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3" w:type="dxa"/>
        <w:jc w:val="center"/>
        <w:tblLayout w:type="fixed"/>
        <w:tblLook w:val="04A0" w:firstRow="1" w:lastRow="0" w:firstColumn="1" w:lastColumn="0" w:noHBand="0" w:noVBand="1"/>
      </w:tblPr>
      <w:tblGrid>
        <w:gridCol w:w="2694"/>
        <w:gridCol w:w="6777"/>
        <w:gridCol w:w="332"/>
      </w:tblGrid>
      <w:tr w:rsidR="0092576B" w:rsidRPr="003B097A" w14:paraId="5D2C7C38" w14:textId="77777777" w:rsidTr="00BE4072">
        <w:trPr>
          <w:trHeight w:val="1054"/>
          <w:jc w:val="center"/>
        </w:trPr>
        <w:tc>
          <w:tcPr>
            <w:tcW w:w="2694" w:type="dxa"/>
          </w:tcPr>
          <w:p w14:paraId="10F4F48E" w14:textId="77777777" w:rsidR="0092576B" w:rsidRPr="003B097A" w:rsidRDefault="0092576B" w:rsidP="00BE4072">
            <w:pPr>
              <w:pStyle w:val="a4"/>
            </w:pPr>
            <w:r w:rsidRPr="003B097A">
              <w:rPr>
                <w:noProof/>
              </w:rPr>
              <w:drawing>
                <wp:anchor distT="0" distB="0" distL="114300" distR="114300" simplePos="0" relativeHeight="251659264" behindDoc="1" locked="0" layoutInCell="1" allowOverlap="1" wp14:anchorId="0EA666A9" wp14:editId="20BD0D9B">
                  <wp:simplePos x="0" y="0"/>
                  <wp:positionH relativeFrom="column">
                    <wp:posOffset>-187960</wp:posOffset>
                  </wp:positionH>
                  <wp:positionV relativeFrom="paragraph">
                    <wp:posOffset>-90460</wp:posOffset>
                  </wp:positionV>
                  <wp:extent cx="1704335" cy="814995"/>
                  <wp:effectExtent l="0" t="0" r="0" b="4445"/>
                  <wp:wrapNone/>
                  <wp:docPr id="5" name="Εικόνα 5" descr="C:\Users\User2\Downloads\EEA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Downloads\EEAB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705" cy="82186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77" w:type="dxa"/>
            <w:vAlign w:val="center"/>
          </w:tcPr>
          <w:p w14:paraId="2056ACDA" w14:textId="77777777" w:rsidR="0092576B" w:rsidRPr="003B097A" w:rsidRDefault="00000000" w:rsidP="00BE4072">
            <w:pPr>
              <w:pStyle w:val="a4"/>
              <w:rPr>
                <w:bCs/>
              </w:rPr>
            </w:pPr>
            <w:hyperlink r:id="rId9" w:history="1">
              <w:r w:rsidR="0092576B" w:rsidRPr="003B097A">
                <w:rPr>
                  <w:rStyle w:val="-"/>
                  <w:b/>
                  <w:bCs/>
                </w:rPr>
                <w:t xml:space="preserve">Εταιρεία Έρευνας &amp; Ανάπτυξης Βορείου Έβρου Α.Ε. </w:t>
              </w:r>
            </w:hyperlink>
            <w:r w:rsidR="0092576B" w:rsidRPr="003B097A">
              <w:rPr>
                <w:bCs/>
              </w:rPr>
              <w:t xml:space="preserve"> - Α.Α.Ε. ΟΤΑ </w:t>
            </w:r>
          </w:p>
          <w:p w14:paraId="1044B010" w14:textId="440C5E8E" w:rsidR="0092576B" w:rsidRDefault="0092576B" w:rsidP="0092576B">
            <w:pPr>
              <w:pStyle w:val="a4"/>
              <w:rPr>
                <w:bCs/>
                <w:iCs/>
                <w:lang w:val="de-DE"/>
              </w:rPr>
            </w:pPr>
            <w:r w:rsidRPr="003B097A">
              <w:rPr>
                <w:bCs/>
              </w:rPr>
              <w:t xml:space="preserve"> </w:t>
            </w:r>
            <w:r w:rsidRPr="003B097A">
              <w:rPr>
                <w:bCs/>
                <w:iCs/>
                <w:lang w:val="de-DE"/>
              </w:rPr>
              <w:sym w:font="Wingdings" w:char="F02A"/>
            </w:r>
            <w:r w:rsidRPr="003B097A">
              <w:rPr>
                <w:bCs/>
              </w:rPr>
              <w:t xml:space="preserve">  Σωτηρίου Τσερκέζη 20, Ορεστιάδα 68200 </w:t>
            </w:r>
            <w:r w:rsidRPr="003B097A">
              <w:rPr>
                <w:bCs/>
              </w:rPr>
              <w:br/>
            </w:r>
            <w:r w:rsidRPr="003B097A">
              <w:rPr>
                <w:b/>
                <w:lang w:val="en-GB"/>
              </w:rPr>
              <w:sym w:font="Wingdings 2" w:char="F027"/>
            </w:r>
            <w:r w:rsidRPr="003B097A">
              <w:rPr>
                <w:bCs/>
              </w:rPr>
              <w:t xml:space="preserve"> 2552027900  </w:t>
            </w:r>
            <w:r w:rsidRPr="003B097A">
              <w:rPr>
                <w:bCs/>
                <w:lang w:val="en-GB"/>
              </w:rPr>
              <w:sym w:font="Wingdings 2" w:char="F037"/>
            </w:r>
            <w:r w:rsidRPr="003B097A">
              <w:rPr>
                <w:bCs/>
              </w:rPr>
              <w:t xml:space="preserve"> 2552027757  </w:t>
            </w:r>
            <w:r w:rsidRPr="003B097A">
              <w:rPr>
                <w:bCs/>
                <w:iCs/>
                <w:lang w:val="de-DE"/>
              </w:rPr>
              <w:sym w:font="Wingdings" w:char="F038"/>
            </w:r>
            <w:r w:rsidRPr="003B097A">
              <w:rPr>
                <w:bCs/>
                <w:iCs/>
                <w:lang w:val="de-DE"/>
              </w:rPr>
              <w:t xml:space="preserve"> </w:t>
            </w:r>
            <w:r w:rsidRPr="003B097A">
              <w:rPr>
                <w:bCs/>
              </w:rPr>
              <w:t xml:space="preserve"> </w:t>
            </w:r>
            <w:r w:rsidRPr="003B097A">
              <w:rPr>
                <w:bCs/>
                <w:iCs/>
                <w:lang w:val="de-DE"/>
              </w:rPr>
              <w:t>www.eeabe.gr</w:t>
            </w:r>
            <w:r w:rsidRPr="003B097A">
              <w:rPr>
                <w:bCs/>
              </w:rPr>
              <w:t xml:space="preserve"> </w:t>
            </w:r>
            <w:r w:rsidRPr="003B097A">
              <w:rPr>
                <w:bCs/>
                <w:iCs/>
                <w:lang w:val="de-DE"/>
              </w:rPr>
              <w:t>|</w:t>
            </w:r>
            <w:r w:rsidRPr="0092576B">
              <w:rPr>
                <w:bCs/>
              </w:rPr>
              <w:t xml:space="preserve"> </w:t>
            </w:r>
            <w:hyperlink r:id="rId10" w:history="1">
              <w:r w:rsidRPr="000436E4">
                <w:rPr>
                  <w:rStyle w:val="-"/>
                  <w:bCs/>
                  <w:lang w:val="en-US"/>
                </w:rPr>
                <w:t>eeabe</w:t>
              </w:r>
              <w:r w:rsidRPr="000436E4">
                <w:rPr>
                  <w:rStyle w:val="-"/>
                  <w:bCs/>
                </w:rPr>
                <w:t>18@</w:t>
              </w:r>
              <w:r w:rsidRPr="000436E4">
                <w:rPr>
                  <w:rStyle w:val="-"/>
                  <w:bCs/>
                  <w:lang w:val="en-US"/>
                </w:rPr>
                <w:t>gmail</w:t>
              </w:r>
              <w:r w:rsidRPr="000436E4">
                <w:rPr>
                  <w:rStyle w:val="-"/>
                  <w:bCs/>
                </w:rPr>
                <w:t>.</w:t>
              </w:r>
              <w:r w:rsidRPr="000436E4">
                <w:rPr>
                  <w:rStyle w:val="-"/>
                  <w:bCs/>
                  <w:lang w:val="en-US"/>
                </w:rPr>
                <w:t>com</w:t>
              </w:r>
            </w:hyperlink>
            <w:r w:rsidRPr="0092576B">
              <w:rPr>
                <w:bCs/>
              </w:rPr>
              <w:t xml:space="preserve"> /</w:t>
            </w:r>
            <w:r w:rsidRPr="003B097A">
              <w:rPr>
                <w:bCs/>
              </w:rPr>
              <w:t xml:space="preserve"> </w:t>
            </w:r>
            <w:hyperlink r:id="rId11" w:history="1">
              <w:r w:rsidRPr="000436E4">
                <w:rPr>
                  <w:rStyle w:val="-"/>
                  <w:bCs/>
                  <w:iCs/>
                  <w:lang w:val="en-US"/>
                </w:rPr>
                <w:t>eeabe</w:t>
              </w:r>
              <w:r w:rsidRPr="000436E4">
                <w:rPr>
                  <w:rStyle w:val="-"/>
                  <w:bCs/>
                  <w:iCs/>
                  <w:lang w:val="de-DE"/>
                </w:rPr>
                <w:t>@otenet.gr</w:t>
              </w:r>
            </w:hyperlink>
          </w:p>
          <w:p w14:paraId="3831E2B0" w14:textId="1DB505B4" w:rsidR="0092576B" w:rsidRPr="003B097A" w:rsidRDefault="0092576B" w:rsidP="0092576B">
            <w:pPr>
              <w:pStyle w:val="a4"/>
              <w:rPr>
                <w:bCs/>
                <w:iCs/>
              </w:rPr>
            </w:pPr>
          </w:p>
        </w:tc>
        <w:tc>
          <w:tcPr>
            <w:tcW w:w="332" w:type="dxa"/>
          </w:tcPr>
          <w:p w14:paraId="6CD25C51" w14:textId="77777777" w:rsidR="0092576B" w:rsidRPr="003B097A" w:rsidRDefault="0092576B" w:rsidP="00BE4072">
            <w:pPr>
              <w:pStyle w:val="a4"/>
            </w:pPr>
          </w:p>
        </w:tc>
      </w:tr>
    </w:tbl>
    <w:p w14:paraId="03977145" w14:textId="77777777" w:rsidR="00CE36B9" w:rsidRDefault="00CE36B9" w:rsidP="009E4812">
      <w:pPr>
        <w:jc w:val="center"/>
        <w:rPr>
          <w:b/>
          <w:sz w:val="32"/>
          <w:szCs w:val="32"/>
        </w:rPr>
      </w:pPr>
    </w:p>
    <w:p w14:paraId="54B019E8" w14:textId="63E11C30" w:rsidR="009E4812" w:rsidRPr="009E4812" w:rsidRDefault="009E4812" w:rsidP="009E4812">
      <w:pPr>
        <w:jc w:val="center"/>
        <w:rPr>
          <w:b/>
          <w:sz w:val="32"/>
          <w:szCs w:val="32"/>
        </w:rPr>
      </w:pPr>
      <w:r w:rsidRPr="009E4812">
        <w:rPr>
          <w:b/>
          <w:sz w:val="32"/>
          <w:szCs w:val="32"/>
        </w:rPr>
        <w:t xml:space="preserve">ΟΤΔ: </w:t>
      </w:r>
      <w:r w:rsidR="00FA5A12">
        <w:rPr>
          <w:b/>
          <w:sz w:val="32"/>
          <w:szCs w:val="32"/>
        </w:rPr>
        <w:t>ΕΤΑΙΡΕΙΑ ΕΡΕΥΝΑΣ ΚΑΙ ΑΝΑΠΤΥΞΗΣ ΒΟΡΕΙΟΥ ΕΒΡΟΥ Α.Ε. – ΑΝΑΠΤΥΞΙΑΚΗ ΑΝΩΝΥΜΗ ΕΤΑΙΡΕΙΑ Ο.Τ.Α.</w:t>
      </w:r>
    </w:p>
    <w:p w14:paraId="02DEC4BC" w14:textId="77777777" w:rsidR="009E4812" w:rsidRPr="00704DE4" w:rsidRDefault="009E4812" w:rsidP="009E4812">
      <w:pPr>
        <w:rPr>
          <w:b/>
        </w:rPr>
      </w:pPr>
    </w:p>
    <w:p w14:paraId="2E2E8531" w14:textId="77777777" w:rsidR="009E4812" w:rsidRPr="00330387" w:rsidRDefault="009E4812" w:rsidP="009E4812">
      <w:pPr>
        <w:jc w:val="center"/>
        <w:rPr>
          <w:b/>
          <w:sz w:val="32"/>
          <w:szCs w:val="28"/>
        </w:rPr>
      </w:pPr>
      <w:r w:rsidRPr="00330387">
        <w:rPr>
          <w:b/>
          <w:sz w:val="32"/>
          <w:szCs w:val="28"/>
        </w:rPr>
        <w:t>ΟΔΗΓΟΣ ΔΙΟΙΚΗΤΙΚΟΥ ΕΛΕΓΧΟΥ ΑΙΤΗΣΕΩΝ ΣΤΗΡΙΞΗΣ</w:t>
      </w:r>
    </w:p>
    <w:p w14:paraId="49B86CE9" w14:textId="77777777" w:rsidR="009E4812" w:rsidRPr="00330387" w:rsidRDefault="009E4812" w:rsidP="009E4812">
      <w:pPr>
        <w:jc w:val="center"/>
        <w:rPr>
          <w:sz w:val="28"/>
          <w:szCs w:val="28"/>
        </w:rPr>
      </w:pPr>
      <w:r w:rsidRPr="00330387">
        <w:rPr>
          <w:sz w:val="28"/>
          <w:szCs w:val="28"/>
        </w:rPr>
        <w:t>ΜΕΤΡΟ 19 : ΤΟΠΙΚΗ ΑΝΑΠΤΥΞΗ ΜΕ ΠΡΩΤΟΒΟΥΛΙΑ ΤΟΠΙΚΩΝ ΚΟΙΝΟΤΗΤΩΝ CLLD – LEADER</w:t>
      </w:r>
    </w:p>
    <w:p w14:paraId="433704C1" w14:textId="77777777" w:rsidR="009E4812" w:rsidRPr="00330387" w:rsidRDefault="009E4812" w:rsidP="009E4812">
      <w:pPr>
        <w:jc w:val="center"/>
        <w:rPr>
          <w:sz w:val="28"/>
          <w:szCs w:val="28"/>
        </w:rPr>
      </w:pPr>
      <w:r w:rsidRPr="00330387">
        <w:rPr>
          <w:sz w:val="28"/>
          <w:szCs w:val="28"/>
        </w:rPr>
        <w:t>ΥΠΟΜΕΤΡΟ 19.2 : Στήριξη για την υλοποίηση δράσεων υπό την τοπική στρατηγική ανάπτυξης για παρεμβάσεις Δημοσίου χαρακτήρα</w:t>
      </w:r>
    </w:p>
    <w:p w14:paraId="30BE3F59" w14:textId="4AFA377C" w:rsidR="009E4812" w:rsidRPr="00330387" w:rsidRDefault="009E4812" w:rsidP="009E4812">
      <w:pPr>
        <w:jc w:val="center"/>
        <w:rPr>
          <w:sz w:val="28"/>
          <w:szCs w:val="28"/>
        </w:rPr>
      </w:pPr>
      <w:r w:rsidRPr="00330387">
        <w:rPr>
          <w:sz w:val="28"/>
          <w:szCs w:val="28"/>
        </w:rPr>
        <w:t xml:space="preserve">ΔΡΑΣΗ </w:t>
      </w:r>
      <w:r w:rsidR="000F05F2" w:rsidRPr="000F05F2">
        <w:rPr>
          <w:sz w:val="28"/>
          <w:szCs w:val="28"/>
        </w:rPr>
        <w:t>19.2.4: «ΒΑΣΙΚΕΣ ΥΠΗΡΕΣΙΕΣ &amp; ΑΝΑΠΛΑΣΗ ΧΩΡΙΩΝ ΣΕ ΑΓΡΟΤΙΚΕΣ ΠΕΡΙΟΧΕΣ»</w:t>
      </w:r>
    </w:p>
    <w:p w14:paraId="0D910E01" w14:textId="4CBC6AE5" w:rsidR="009E4812" w:rsidRDefault="009E4812" w:rsidP="009E4812">
      <w:pPr>
        <w:jc w:val="center"/>
        <w:rPr>
          <w:rFonts w:ascii="Tahoma" w:hAnsi="Tahoma" w:cs="Tahoma"/>
          <w:b/>
          <w:szCs w:val="20"/>
        </w:rPr>
      </w:pPr>
      <w:r>
        <w:rPr>
          <w:noProof/>
        </w:rPr>
        <w:drawing>
          <wp:inline distT="0" distB="0" distL="0" distR="0" wp14:anchorId="5CD57A13" wp14:editId="04B913A8">
            <wp:extent cx="1200150" cy="1202621"/>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7843" cy="1220350"/>
                    </a:xfrm>
                    <a:prstGeom prst="rect">
                      <a:avLst/>
                    </a:prstGeom>
                    <a:noFill/>
                    <a:ln>
                      <a:noFill/>
                    </a:ln>
                  </pic:spPr>
                </pic:pic>
              </a:graphicData>
            </a:graphic>
          </wp:inline>
        </w:drawing>
      </w:r>
    </w:p>
    <w:p w14:paraId="10D2F995" w14:textId="77777777" w:rsidR="009E4812" w:rsidRDefault="009E4812" w:rsidP="009E4812">
      <w:pPr>
        <w:rPr>
          <w:b/>
          <w:sz w:val="28"/>
          <w:szCs w:val="28"/>
        </w:rPr>
      </w:pPr>
    </w:p>
    <w:p w14:paraId="08BD8BF8" w14:textId="77777777" w:rsidR="009E4812" w:rsidRDefault="009E4812" w:rsidP="009E4812">
      <w:pPr>
        <w:rPr>
          <w:b/>
          <w:sz w:val="28"/>
          <w:szCs w:val="28"/>
        </w:rPr>
      </w:pPr>
    </w:p>
    <w:p w14:paraId="6AAF5D77" w14:textId="77777777" w:rsidR="009E4812" w:rsidRDefault="009E4812" w:rsidP="009E4812">
      <w:pPr>
        <w:rPr>
          <w:b/>
          <w:sz w:val="28"/>
          <w:szCs w:val="28"/>
        </w:rPr>
      </w:pPr>
    </w:p>
    <w:p w14:paraId="64A19D28" w14:textId="77777777" w:rsidR="009E4812" w:rsidRDefault="009E4812" w:rsidP="009E4812">
      <w:pPr>
        <w:rPr>
          <w:b/>
          <w:sz w:val="28"/>
          <w:szCs w:val="28"/>
        </w:rPr>
      </w:pPr>
    </w:p>
    <w:p w14:paraId="2716FC32" w14:textId="0148C3A9" w:rsidR="009E4812" w:rsidRDefault="00F66146" w:rsidP="009E4812">
      <w:pPr>
        <w:jc w:val="center"/>
        <w:rPr>
          <w:b/>
          <w:sz w:val="24"/>
          <w:szCs w:val="24"/>
        </w:rPr>
      </w:pPr>
      <w:r>
        <w:rPr>
          <w:b/>
          <w:sz w:val="24"/>
          <w:szCs w:val="24"/>
        </w:rPr>
        <w:t>ΜΑΙΟΣ 2023</w:t>
      </w:r>
    </w:p>
    <w:p w14:paraId="1B92927C" w14:textId="77777777" w:rsidR="0092576B" w:rsidRDefault="0092576B" w:rsidP="009E4812">
      <w:pPr>
        <w:jc w:val="center"/>
        <w:rPr>
          <w:b/>
          <w:sz w:val="24"/>
          <w:szCs w:val="24"/>
        </w:rPr>
      </w:pPr>
    </w:p>
    <w:p w14:paraId="63E75208" w14:textId="535C9788" w:rsidR="00754986" w:rsidRDefault="00754986">
      <w:pPr>
        <w:rPr>
          <w:b/>
          <w:sz w:val="24"/>
          <w:szCs w:val="24"/>
          <w:highlight w:val="red"/>
        </w:rPr>
      </w:pPr>
      <w:r>
        <w:rPr>
          <w:b/>
          <w:sz w:val="24"/>
          <w:szCs w:val="24"/>
          <w:highlight w:val="red"/>
        </w:rPr>
        <w:br w:type="page"/>
      </w:r>
    </w:p>
    <w:p w14:paraId="222E2FDF" w14:textId="77777777" w:rsidR="0092576B" w:rsidRPr="00AC09DD" w:rsidRDefault="0092576B" w:rsidP="009E4812">
      <w:pPr>
        <w:jc w:val="center"/>
        <w:rPr>
          <w:b/>
          <w:sz w:val="24"/>
          <w:szCs w:val="24"/>
        </w:rPr>
      </w:pPr>
    </w:p>
    <w:p w14:paraId="05123D60" w14:textId="09CC2CBD" w:rsidR="00993056" w:rsidRPr="006D7504" w:rsidRDefault="00993056" w:rsidP="00993056">
      <w:pPr>
        <w:jc w:val="center"/>
        <w:rPr>
          <w:b/>
          <w:sz w:val="24"/>
          <w:szCs w:val="24"/>
        </w:rPr>
      </w:pPr>
      <w:r w:rsidRPr="006D7504">
        <w:rPr>
          <w:b/>
          <w:sz w:val="24"/>
          <w:szCs w:val="24"/>
        </w:rPr>
        <w:t>ΠΕΡΙΕΧΟΜΕΝΑ</w:t>
      </w:r>
    </w:p>
    <w:p w14:paraId="27C93AC8" w14:textId="0C7EA661" w:rsidR="00676917" w:rsidRPr="009E4812" w:rsidRDefault="00676917" w:rsidP="00AD5D4E">
      <w:pPr>
        <w:pStyle w:val="a3"/>
        <w:numPr>
          <w:ilvl w:val="0"/>
          <w:numId w:val="1"/>
        </w:numPr>
        <w:jc w:val="both"/>
        <w:rPr>
          <w:bCs/>
          <w:sz w:val="24"/>
          <w:szCs w:val="24"/>
        </w:rPr>
      </w:pPr>
      <w:r>
        <w:rPr>
          <w:b/>
          <w:sz w:val="24"/>
          <w:szCs w:val="24"/>
        </w:rPr>
        <w:t>ΚΡΙΤΗΡΙΑ ΕΠΙΛΕΞΙΜΟΤΗΤΑΣ ΠΡΑΞΕΩΝ</w:t>
      </w:r>
      <w:r w:rsidR="00FB6BDE" w:rsidRPr="00FB6BDE">
        <w:rPr>
          <w:b/>
          <w:sz w:val="24"/>
          <w:szCs w:val="24"/>
        </w:rPr>
        <w:t xml:space="preserve"> </w:t>
      </w:r>
    </w:p>
    <w:p w14:paraId="65FB8135" w14:textId="50B106AA" w:rsidR="00175E19" w:rsidRPr="009E4812" w:rsidRDefault="0010721A" w:rsidP="00AD5D4E">
      <w:pPr>
        <w:pStyle w:val="a3"/>
        <w:numPr>
          <w:ilvl w:val="0"/>
          <w:numId w:val="1"/>
        </w:numPr>
        <w:jc w:val="both"/>
        <w:rPr>
          <w:bCs/>
          <w:i/>
          <w:iCs/>
          <w:color w:val="FF0000"/>
          <w:sz w:val="24"/>
          <w:szCs w:val="24"/>
        </w:rPr>
      </w:pPr>
      <w:r w:rsidRPr="006D7504">
        <w:rPr>
          <w:b/>
          <w:sz w:val="24"/>
          <w:szCs w:val="24"/>
        </w:rPr>
        <w:t>ΟΔΗΓΙΕΣ ΓΙΑ ΤΗΝ ΕΞΕΤΑΣΗ ΤΩΝ</w:t>
      </w:r>
      <w:r w:rsidR="006F0BCE" w:rsidRPr="006D7504">
        <w:rPr>
          <w:b/>
          <w:sz w:val="24"/>
          <w:szCs w:val="24"/>
        </w:rPr>
        <w:t xml:space="preserve"> ΚΡΙΤΗΡΙΩΝ</w:t>
      </w:r>
      <w:r w:rsidR="00AD5D4E" w:rsidRPr="006D7504">
        <w:rPr>
          <w:b/>
          <w:sz w:val="24"/>
          <w:szCs w:val="24"/>
        </w:rPr>
        <w:t xml:space="preserve"> </w:t>
      </w:r>
      <w:r w:rsidR="004116B1" w:rsidRPr="006D7504">
        <w:rPr>
          <w:b/>
          <w:sz w:val="24"/>
          <w:szCs w:val="24"/>
        </w:rPr>
        <w:t xml:space="preserve">ΕΠΙΛΕΞΙΜΟΤΗΤΑΣ </w:t>
      </w:r>
      <w:r w:rsidR="00175E19">
        <w:rPr>
          <w:b/>
          <w:sz w:val="24"/>
          <w:szCs w:val="24"/>
        </w:rPr>
        <w:t>ΠΡΑΞΕΩΝ</w:t>
      </w:r>
      <w:r w:rsidR="009E4812">
        <w:rPr>
          <w:b/>
          <w:sz w:val="24"/>
          <w:szCs w:val="24"/>
        </w:rPr>
        <w:t xml:space="preserve"> </w:t>
      </w:r>
    </w:p>
    <w:p w14:paraId="7C98ABFC" w14:textId="44C6BEDF" w:rsidR="00AD5D4E" w:rsidRDefault="00F31179" w:rsidP="00AD5D4E">
      <w:pPr>
        <w:pStyle w:val="a3"/>
        <w:numPr>
          <w:ilvl w:val="0"/>
          <w:numId w:val="1"/>
        </w:numPr>
        <w:jc w:val="both"/>
        <w:rPr>
          <w:b/>
          <w:sz w:val="24"/>
          <w:szCs w:val="24"/>
        </w:rPr>
      </w:pPr>
      <w:r>
        <w:rPr>
          <w:b/>
          <w:sz w:val="24"/>
          <w:szCs w:val="24"/>
        </w:rPr>
        <w:t xml:space="preserve">ΚΡΙΤΗΡΙΑ ΕΠΙΛΟΓΗΣ </w:t>
      </w:r>
      <w:r w:rsidRPr="006D7504">
        <w:rPr>
          <w:b/>
          <w:sz w:val="24"/>
          <w:szCs w:val="24"/>
        </w:rPr>
        <w:t>ΠΡΑΞΕΩΝ</w:t>
      </w:r>
      <w:r>
        <w:rPr>
          <w:b/>
          <w:sz w:val="24"/>
          <w:szCs w:val="24"/>
        </w:rPr>
        <w:t xml:space="preserve"> </w:t>
      </w:r>
    </w:p>
    <w:p w14:paraId="160BD90D" w14:textId="77777777" w:rsidR="008E225B" w:rsidRPr="008E225B" w:rsidRDefault="008E225B" w:rsidP="008E225B">
      <w:pPr>
        <w:pStyle w:val="a3"/>
        <w:numPr>
          <w:ilvl w:val="0"/>
          <w:numId w:val="1"/>
        </w:numPr>
        <w:rPr>
          <w:b/>
          <w:sz w:val="24"/>
          <w:szCs w:val="24"/>
        </w:rPr>
      </w:pPr>
      <w:r w:rsidRPr="008E225B">
        <w:rPr>
          <w:b/>
          <w:sz w:val="24"/>
          <w:szCs w:val="24"/>
        </w:rPr>
        <w:t>ΟΔΗΓΙΕΣ ΓΙΑ ΤΗΝ ΕΞΕΤΑΣΗ ΤΩΝ ΚΡΙΤΗΡΙΩΝ ΕΠΙΛΟΓΗΣ ΠΡΑΞΕΩΝ</w:t>
      </w:r>
    </w:p>
    <w:p w14:paraId="080AEBAB" w14:textId="4FDC5B25" w:rsidR="00AD5D4E" w:rsidRDefault="00B82ED4" w:rsidP="00AD5D4E">
      <w:pPr>
        <w:pStyle w:val="a3"/>
        <w:numPr>
          <w:ilvl w:val="0"/>
          <w:numId w:val="1"/>
        </w:numPr>
        <w:jc w:val="both"/>
        <w:rPr>
          <w:b/>
          <w:sz w:val="24"/>
          <w:szCs w:val="24"/>
        </w:rPr>
      </w:pPr>
      <w:r>
        <w:rPr>
          <w:b/>
          <w:sz w:val="24"/>
          <w:szCs w:val="24"/>
        </w:rPr>
        <w:t xml:space="preserve">ΑΠΑΙΤΟΥΜΕΝΑ </w:t>
      </w:r>
      <w:r w:rsidR="00704DE4" w:rsidRPr="006D7504">
        <w:rPr>
          <w:b/>
          <w:sz w:val="24"/>
          <w:szCs w:val="24"/>
        </w:rPr>
        <w:t xml:space="preserve">ΔΙΚΑΙΟΛΟΓΗΤΙΚΑ </w:t>
      </w:r>
    </w:p>
    <w:p w14:paraId="25FFC22F" w14:textId="77777777" w:rsidR="00FB6BDE" w:rsidRDefault="00FB6BDE" w:rsidP="00FB6BDE">
      <w:pPr>
        <w:pStyle w:val="a3"/>
        <w:jc w:val="both"/>
        <w:rPr>
          <w:b/>
          <w:sz w:val="24"/>
          <w:szCs w:val="24"/>
        </w:rPr>
      </w:pPr>
    </w:p>
    <w:p w14:paraId="5FC94E5A" w14:textId="77777777" w:rsidR="00FB6BDE" w:rsidRPr="006D7504" w:rsidRDefault="00FB6BDE" w:rsidP="00FB6BDE">
      <w:pPr>
        <w:pStyle w:val="a3"/>
        <w:jc w:val="both"/>
        <w:rPr>
          <w:b/>
          <w:sz w:val="24"/>
          <w:szCs w:val="24"/>
        </w:rPr>
      </w:pPr>
    </w:p>
    <w:p w14:paraId="75D42948" w14:textId="77777777" w:rsidR="00AA2A7F" w:rsidRDefault="00AA2A7F">
      <w:pPr>
        <w:rPr>
          <w:rFonts w:cs="Arial"/>
          <w:b/>
          <w:sz w:val="24"/>
          <w:szCs w:val="20"/>
        </w:rPr>
      </w:pPr>
      <w:r>
        <w:rPr>
          <w:rFonts w:cs="Arial"/>
          <w:b/>
          <w:sz w:val="24"/>
          <w:szCs w:val="20"/>
        </w:rPr>
        <w:br w:type="page"/>
      </w:r>
    </w:p>
    <w:p w14:paraId="541A5DC7" w14:textId="77777777" w:rsidR="00AA2A7F" w:rsidRDefault="00AA2A7F" w:rsidP="00AA2A7F">
      <w:pPr>
        <w:spacing w:after="0" w:line="24" w:lineRule="atLeast"/>
        <w:rPr>
          <w:rFonts w:cs="Arial"/>
          <w:b/>
          <w:sz w:val="24"/>
          <w:szCs w:val="20"/>
        </w:rPr>
        <w:sectPr w:rsidR="00AA2A7F" w:rsidSect="00AA2A7F">
          <w:footerReference w:type="default" r:id="rId13"/>
          <w:pgSz w:w="11906" w:h="16838"/>
          <w:pgMar w:top="1440" w:right="1797" w:bottom="1440" w:left="1797" w:header="709" w:footer="709" w:gutter="0"/>
          <w:cols w:space="708"/>
          <w:docGrid w:linePitch="360"/>
        </w:sectPr>
      </w:pPr>
    </w:p>
    <w:p w14:paraId="4C8305BF" w14:textId="497BADD1" w:rsidR="00AA2A7F" w:rsidRPr="00B45C69" w:rsidRDefault="00AA2A7F" w:rsidP="00AA2A7F">
      <w:pPr>
        <w:spacing w:after="0" w:line="24" w:lineRule="atLeast"/>
        <w:rPr>
          <w:rFonts w:cs="Arial"/>
          <w:b/>
          <w:sz w:val="24"/>
          <w:szCs w:val="20"/>
        </w:rPr>
      </w:pPr>
      <w:r w:rsidRPr="00B45C69">
        <w:rPr>
          <w:rFonts w:cs="Arial"/>
          <w:b/>
          <w:sz w:val="24"/>
          <w:szCs w:val="20"/>
        </w:rPr>
        <w:lastRenderedPageBreak/>
        <w:t>1.</w:t>
      </w:r>
      <w:r w:rsidRPr="00B45C69">
        <w:rPr>
          <w:rFonts w:cs="Arial"/>
          <w:b/>
          <w:sz w:val="24"/>
          <w:szCs w:val="20"/>
        </w:rPr>
        <w:tab/>
        <w:t xml:space="preserve">ΚΡΙΤΗΡΙΑ ΕΠΙΛΕΞΙΜΟΤΗΤΑΣ ΠΡΑΞΕΩΝ </w:t>
      </w:r>
      <w:r>
        <w:rPr>
          <w:rFonts w:cs="Arial"/>
          <w:b/>
          <w:sz w:val="24"/>
          <w:szCs w:val="20"/>
        </w:rPr>
        <w:t>ΥΠΟ</w:t>
      </w:r>
      <w:r w:rsidRPr="00B45C69">
        <w:rPr>
          <w:rFonts w:cs="Arial"/>
          <w:b/>
          <w:sz w:val="24"/>
          <w:szCs w:val="20"/>
        </w:rPr>
        <w:t xml:space="preserve">ΔΡΑΣΗΣ </w:t>
      </w:r>
    </w:p>
    <w:p w14:paraId="5980480D" w14:textId="77777777" w:rsidR="00AA2A7F" w:rsidRDefault="00AA2A7F" w:rsidP="00AA2A7F">
      <w:pPr>
        <w:tabs>
          <w:tab w:val="left" w:pos="1980"/>
        </w:tabs>
        <w:rPr>
          <w:rFonts w:cs="Arial"/>
          <w:sz w:val="20"/>
          <w:szCs w:val="20"/>
        </w:rPr>
      </w:pPr>
      <w:r>
        <w:rPr>
          <w:rFonts w:cs="Arial"/>
          <w:sz w:val="20"/>
          <w:szCs w:val="20"/>
        </w:rPr>
        <w:tab/>
      </w:r>
    </w:p>
    <w:tbl>
      <w:tblPr>
        <w:tblW w:w="15040" w:type="dxa"/>
        <w:tblInd w:w="-289" w:type="dxa"/>
        <w:tblLook w:val="04A0" w:firstRow="1" w:lastRow="0" w:firstColumn="1" w:lastColumn="0" w:noHBand="0" w:noVBand="1"/>
      </w:tblPr>
      <w:tblGrid>
        <w:gridCol w:w="1341"/>
        <w:gridCol w:w="8620"/>
        <w:gridCol w:w="564"/>
        <w:gridCol w:w="581"/>
        <w:gridCol w:w="807"/>
        <w:gridCol w:w="3127"/>
      </w:tblGrid>
      <w:tr w:rsidR="00AA2A7F" w:rsidRPr="00977DAF" w14:paraId="57A7A795" w14:textId="77777777" w:rsidTr="00AA2A7F">
        <w:trPr>
          <w:trHeight w:val="270"/>
        </w:trPr>
        <w:tc>
          <w:tcPr>
            <w:tcW w:w="1504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14:paraId="2959087F" w14:textId="77777777" w:rsidR="00AA2A7F" w:rsidRPr="00977DAF" w:rsidRDefault="00AA2A7F" w:rsidP="007120F1">
            <w:pPr>
              <w:spacing w:after="0" w:line="240" w:lineRule="auto"/>
              <w:jc w:val="center"/>
              <w:rPr>
                <w:rFonts w:ascii="Verdana" w:eastAsia="Times New Roman" w:hAnsi="Verdana" w:cs="Arial"/>
                <w:b/>
                <w:bCs/>
                <w:sz w:val="20"/>
                <w:szCs w:val="20"/>
              </w:rPr>
            </w:pPr>
            <w:bookmarkStart w:id="0" w:name="_Hlk125111263"/>
            <w:r w:rsidRPr="00977DAF">
              <w:rPr>
                <w:rFonts w:ascii="Verdana" w:eastAsia="Times New Roman" w:hAnsi="Verdana" w:cs="Arial"/>
                <w:b/>
                <w:bCs/>
                <w:sz w:val="20"/>
                <w:szCs w:val="20"/>
              </w:rPr>
              <w:t>ΚΡΙΤΗΡΙΑ ΕΠΙΛΕΞΙΜΟΤΗΤΑΣ ΠΡΑΞΗΣ</w:t>
            </w:r>
          </w:p>
        </w:tc>
      </w:tr>
      <w:tr w:rsidR="00AA2A7F" w:rsidRPr="00977DAF" w14:paraId="63F5D859" w14:textId="77777777" w:rsidTr="00AA2A7F">
        <w:trPr>
          <w:trHeight w:val="255"/>
        </w:trPr>
        <w:tc>
          <w:tcPr>
            <w:tcW w:w="150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D4E8DA" w14:textId="77777777" w:rsidR="00AA2A7F" w:rsidRPr="00977DAF" w:rsidRDefault="00AA2A7F" w:rsidP="007120F1">
            <w:pPr>
              <w:spacing w:after="0" w:line="240" w:lineRule="auto"/>
              <w:rPr>
                <w:rFonts w:ascii="Verdana" w:eastAsia="Times New Roman" w:hAnsi="Verdana" w:cs="Arial"/>
                <w:b/>
                <w:bCs/>
                <w:sz w:val="20"/>
                <w:szCs w:val="20"/>
              </w:rPr>
            </w:pPr>
            <w:r w:rsidRPr="00977DAF">
              <w:rPr>
                <w:rFonts w:ascii="Verdana" w:eastAsia="Times New Roman" w:hAnsi="Verdana" w:cs="Arial"/>
                <w:b/>
                <w:bCs/>
                <w:sz w:val="20"/>
                <w:szCs w:val="20"/>
              </w:rPr>
              <w:t>ΠΡΟΓΡΑΜΜΑ: ΠΡΟΓΡΑΜΜΑ ΑΓΡΟΤΙΚΗΣ ΑΝΑΠΤΥΞΗΣ ΤΗΣ ΕΛΛΑΔΑΣ 2004-2020 (ΠΑΑ)</w:t>
            </w:r>
          </w:p>
        </w:tc>
      </w:tr>
      <w:tr w:rsidR="00AA2A7F" w:rsidRPr="00977DAF" w14:paraId="7C71A36D" w14:textId="77777777" w:rsidTr="00AA2A7F">
        <w:trPr>
          <w:trHeight w:val="255"/>
        </w:trPr>
        <w:tc>
          <w:tcPr>
            <w:tcW w:w="150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79B069" w14:textId="77777777" w:rsidR="00AA2A7F" w:rsidRPr="00977DAF" w:rsidRDefault="00AA2A7F" w:rsidP="007120F1">
            <w:pPr>
              <w:spacing w:after="0" w:line="240" w:lineRule="auto"/>
              <w:rPr>
                <w:rFonts w:ascii="Verdana" w:eastAsia="Times New Roman" w:hAnsi="Verdana" w:cs="Arial"/>
                <w:b/>
                <w:bCs/>
                <w:sz w:val="20"/>
                <w:szCs w:val="20"/>
              </w:rPr>
            </w:pPr>
            <w:r w:rsidRPr="00977DAF">
              <w:rPr>
                <w:rFonts w:ascii="Verdana" w:eastAsia="Times New Roman" w:hAnsi="Verdana" w:cs="Arial"/>
                <w:b/>
                <w:bCs/>
                <w:sz w:val="20"/>
                <w:szCs w:val="20"/>
              </w:rPr>
              <w:t>ΚΩΔΙΚΟΣ ΜΕΤΡΟΥ : 19.2</w:t>
            </w:r>
          </w:p>
        </w:tc>
      </w:tr>
      <w:tr w:rsidR="00AA2A7F" w:rsidRPr="00977DAF" w14:paraId="07FE5AD8" w14:textId="77777777" w:rsidTr="00AA2A7F">
        <w:trPr>
          <w:trHeight w:val="255"/>
        </w:trPr>
        <w:tc>
          <w:tcPr>
            <w:tcW w:w="150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E979365" w14:textId="54553E5F" w:rsidR="00AA2A7F" w:rsidRPr="00977DAF" w:rsidRDefault="00AA2A7F" w:rsidP="007120F1">
            <w:pPr>
              <w:spacing w:after="0" w:line="240" w:lineRule="auto"/>
              <w:rPr>
                <w:rFonts w:ascii="Verdana" w:eastAsia="Times New Roman" w:hAnsi="Verdana" w:cs="Arial"/>
                <w:b/>
                <w:bCs/>
                <w:sz w:val="20"/>
                <w:szCs w:val="20"/>
              </w:rPr>
            </w:pPr>
            <w:r w:rsidRPr="00977DAF">
              <w:rPr>
                <w:rFonts w:ascii="Verdana" w:eastAsia="Times New Roman" w:hAnsi="Verdana" w:cs="Arial"/>
                <w:b/>
                <w:bCs/>
                <w:sz w:val="20"/>
                <w:szCs w:val="20"/>
              </w:rPr>
              <w:t>ΚΩΔΙΚΟΣ ΥΠΟ-ΔΡΑΣΗΣ  :</w:t>
            </w:r>
            <w:r w:rsidR="00E75D8E">
              <w:rPr>
                <w:rFonts w:ascii="Verdana" w:eastAsia="Times New Roman" w:hAnsi="Verdana" w:cs="Arial"/>
                <w:b/>
                <w:bCs/>
                <w:sz w:val="20"/>
                <w:szCs w:val="20"/>
              </w:rPr>
              <w:t xml:space="preserve"> </w:t>
            </w:r>
            <w:r w:rsidR="00E05F62">
              <w:rPr>
                <w:rFonts w:cs="Arial"/>
                <w:b/>
                <w:sz w:val="24"/>
                <w:szCs w:val="20"/>
              </w:rPr>
              <w:t>19.2.4.2</w:t>
            </w:r>
          </w:p>
        </w:tc>
      </w:tr>
      <w:tr w:rsidR="00AA2A7F" w:rsidRPr="00977DAF" w14:paraId="5E9C1F56" w14:textId="77777777" w:rsidTr="00AA2A7F">
        <w:trPr>
          <w:trHeight w:val="270"/>
        </w:trPr>
        <w:tc>
          <w:tcPr>
            <w:tcW w:w="150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3EFB914" w14:textId="6A6BED4E" w:rsidR="00AA2A7F" w:rsidRPr="00977DAF" w:rsidRDefault="00AA2A7F" w:rsidP="004B35F5">
            <w:pPr>
              <w:spacing w:after="0" w:line="240" w:lineRule="auto"/>
              <w:jc w:val="both"/>
              <w:rPr>
                <w:rFonts w:ascii="Verdana" w:eastAsia="Times New Roman" w:hAnsi="Verdana" w:cs="Arial"/>
                <w:b/>
                <w:bCs/>
                <w:sz w:val="20"/>
                <w:szCs w:val="20"/>
              </w:rPr>
            </w:pPr>
            <w:r w:rsidRPr="00977DAF">
              <w:rPr>
                <w:rFonts w:ascii="Verdana" w:eastAsia="Times New Roman" w:hAnsi="Verdana" w:cs="Arial"/>
                <w:b/>
                <w:bCs/>
                <w:sz w:val="20"/>
                <w:szCs w:val="20"/>
              </w:rPr>
              <w:t xml:space="preserve">ΤΙΤΛΟΣ ΥΠΟ-ΔΡΑΣΗΣ: </w:t>
            </w:r>
            <w:r w:rsidR="00E75D8E" w:rsidRPr="00ED7014">
              <w:rPr>
                <w:rFonts w:cs="Arial"/>
                <w:b/>
                <w:sz w:val="24"/>
                <w:szCs w:val="20"/>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r>
      <w:tr w:rsidR="00AA2A7F" w:rsidRPr="00977DAF" w14:paraId="752DB1EC" w14:textId="77777777" w:rsidTr="00AA2A7F">
        <w:trPr>
          <w:trHeight w:val="255"/>
        </w:trPr>
        <w:tc>
          <w:tcPr>
            <w:tcW w:w="150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B15BD" w14:textId="0FEB3B0B" w:rsidR="00AA2A7F" w:rsidRPr="00977DAF" w:rsidRDefault="00AA2A7F" w:rsidP="007120F1">
            <w:pPr>
              <w:spacing w:after="0" w:line="240" w:lineRule="auto"/>
              <w:rPr>
                <w:rFonts w:ascii="Verdana" w:eastAsia="Times New Roman" w:hAnsi="Verdana" w:cs="Arial"/>
                <w:b/>
                <w:bCs/>
                <w:sz w:val="20"/>
                <w:szCs w:val="20"/>
              </w:rPr>
            </w:pPr>
            <w:r w:rsidRPr="00977DAF">
              <w:rPr>
                <w:rFonts w:ascii="Verdana" w:eastAsia="Times New Roman" w:hAnsi="Verdana" w:cs="Arial"/>
                <w:b/>
                <w:bCs/>
                <w:sz w:val="20"/>
                <w:szCs w:val="20"/>
              </w:rPr>
              <w:t xml:space="preserve">ΚΩΔΙΚΟΣ ΠΡΟΣΚΛΗΣΗΣ : </w:t>
            </w:r>
            <w:r w:rsidR="00E05F62" w:rsidRPr="00E05F62">
              <w:rPr>
                <w:rFonts w:ascii="Verdana" w:eastAsia="Times New Roman" w:hAnsi="Verdana" w:cs="Arial"/>
                <w:b/>
                <w:bCs/>
                <w:sz w:val="20"/>
                <w:szCs w:val="20"/>
              </w:rPr>
              <w:t>19.2.4.2_2 / Μ173358230</w:t>
            </w:r>
          </w:p>
        </w:tc>
      </w:tr>
      <w:tr w:rsidR="00ED753F" w:rsidRPr="00977DAF" w14:paraId="52F01AB0" w14:textId="77777777" w:rsidTr="005D2C2A">
        <w:trPr>
          <w:trHeight w:val="210"/>
        </w:trPr>
        <w:tc>
          <w:tcPr>
            <w:tcW w:w="1341" w:type="dxa"/>
            <w:tcBorders>
              <w:top w:val="nil"/>
              <w:left w:val="single" w:sz="4" w:space="0" w:color="auto"/>
              <w:bottom w:val="single" w:sz="4" w:space="0" w:color="auto"/>
              <w:right w:val="single" w:sz="4" w:space="0" w:color="auto"/>
            </w:tcBorders>
            <w:shd w:val="clear" w:color="000000" w:fill="CCCCFF"/>
            <w:vAlign w:val="center"/>
            <w:hideMark/>
          </w:tcPr>
          <w:p w14:paraId="0B70B44D" w14:textId="77777777" w:rsidR="00ED753F" w:rsidRPr="00977DAF" w:rsidRDefault="00ED753F" w:rsidP="007120F1">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Α/Α</w:t>
            </w:r>
          </w:p>
        </w:tc>
        <w:tc>
          <w:tcPr>
            <w:tcW w:w="8620" w:type="dxa"/>
            <w:tcBorders>
              <w:top w:val="nil"/>
              <w:left w:val="nil"/>
              <w:bottom w:val="single" w:sz="4" w:space="0" w:color="auto"/>
              <w:right w:val="single" w:sz="4" w:space="0" w:color="auto"/>
            </w:tcBorders>
            <w:shd w:val="clear" w:color="000000" w:fill="CCCCFF"/>
            <w:noWrap/>
            <w:vAlign w:val="center"/>
            <w:hideMark/>
          </w:tcPr>
          <w:p w14:paraId="7DC1B022" w14:textId="77777777" w:rsidR="00ED753F" w:rsidRPr="00977DAF" w:rsidRDefault="00ED753F" w:rsidP="007120F1">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 </w:t>
            </w:r>
          </w:p>
        </w:tc>
        <w:tc>
          <w:tcPr>
            <w:tcW w:w="1952" w:type="dxa"/>
            <w:gridSpan w:val="3"/>
            <w:tcBorders>
              <w:top w:val="single" w:sz="4" w:space="0" w:color="auto"/>
              <w:left w:val="nil"/>
              <w:bottom w:val="single" w:sz="4" w:space="0" w:color="auto"/>
              <w:right w:val="single" w:sz="4" w:space="0" w:color="auto"/>
            </w:tcBorders>
            <w:shd w:val="clear" w:color="000000" w:fill="CCCCFF"/>
            <w:vAlign w:val="center"/>
            <w:hideMark/>
          </w:tcPr>
          <w:p w14:paraId="0A8EF11B" w14:textId="77777777" w:rsidR="00ED753F" w:rsidRPr="00977DAF" w:rsidRDefault="00ED753F" w:rsidP="007120F1">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ΕΚΠΛΗΡΩΣΗ ΚΡΙΤΗΡΙΟΥ</w:t>
            </w:r>
          </w:p>
        </w:tc>
        <w:tc>
          <w:tcPr>
            <w:tcW w:w="3127" w:type="dxa"/>
            <w:vMerge w:val="restart"/>
            <w:tcBorders>
              <w:top w:val="nil"/>
              <w:left w:val="nil"/>
              <w:right w:val="single" w:sz="4" w:space="0" w:color="auto"/>
            </w:tcBorders>
            <w:shd w:val="clear" w:color="000000" w:fill="CCCCFF"/>
            <w:vAlign w:val="center"/>
            <w:hideMark/>
          </w:tcPr>
          <w:p w14:paraId="6BC96992" w14:textId="77777777" w:rsidR="00ED753F" w:rsidRPr="00977DAF" w:rsidRDefault="00ED753F" w:rsidP="007120F1">
            <w:pPr>
              <w:spacing w:after="0" w:line="240" w:lineRule="auto"/>
              <w:jc w:val="center"/>
              <w:rPr>
                <w:rFonts w:ascii="Verdana" w:eastAsia="Times New Roman" w:hAnsi="Verdana" w:cs="Arial"/>
                <w:sz w:val="16"/>
                <w:szCs w:val="16"/>
              </w:rPr>
            </w:pPr>
            <w:r w:rsidRPr="00977DAF">
              <w:rPr>
                <w:rFonts w:ascii="Verdana" w:eastAsia="Times New Roman" w:hAnsi="Verdana" w:cs="Arial"/>
                <w:sz w:val="16"/>
                <w:szCs w:val="16"/>
              </w:rPr>
              <w:t> </w:t>
            </w:r>
          </w:p>
          <w:p w14:paraId="14B5D1DE" w14:textId="0390E682" w:rsidR="00ED753F" w:rsidRPr="00977DAF" w:rsidRDefault="00E17B9A" w:rsidP="007120F1">
            <w:pPr>
              <w:spacing w:after="0" w:line="240" w:lineRule="auto"/>
              <w:jc w:val="center"/>
              <w:rPr>
                <w:rFonts w:ascii="Verdana" w:eastAsia="Times New Roman" w:hAnsi="Verdana" w:cs="Arial"/>
                <w:sz w:val="16"/>
                <w:szCs w:val="16"/>
              </w:rPr>
            </w:pPr>
            <w:r>
              <w:rPr>
                <w:rFonts w:ascii="Verdana" w:eastAsia="Times New Roman" w:hAnsi="Verdana" w:cs="Arial"/>
                <w:b/>
                <w:bCs/>
                <w:sz w:val="16"/>
                <w:szCs w:val="16"/>
              </w:rPr>
              <w:t>Απαιτούμεν</w:t>
            </w:r>
            <w:r w:rsidR="00380647">
              <w:rPr>
                <w:rFonts w:ascii="Verdana" w:eastAsia="Times New Roman" w:hAnsi="Verdana" w:cs="Arial"/>
                <w:b/>
                <w:bCs/>
                <w:sz w:val="16"/>
                <w:szCs w:val="16"/>
              </w:rPr>
              <w:t xml:space="preserve">α </w:t>
            </w:r>
            <w:r w:rsidR="00ED753F">
              <w:rPr>
                <w:rFonts w:ascii="Verdana" w:eastAsia="Times New Roman" w:hAnsi="Verdana" w:cs="Arial"/>
                <w:b/>
                <w:bCs/>
                <w:sz w:val="16"/>
                <w:szCs w:val="16"/>
              </w:rPr>
              <w:t>Δ</w:t>
            </w:r>
            <w:r w:rsidR="00ED753F" w:rsidRPr="00977DAF">
              <w:rPr>
                <w:rFonts w:ascii="Verdana" w:eastAsia="Times New Roman" w:hAnsi="Verdana" w:cs="Arial"/>
                <w:b/>
                <w:bCs/>
                <w:sz w:val="16"/>
                <w:szCs w:val="16"/>
              </w:rPr>
              <w:t>ικαιολογητικά</w:t>
            </w:r>
            <w:r w:rsidR="00B018DC">
              <w:rPr>
                <w:rFonts w:ascii="Verdana" w:eastAsia="Times New Roman" w:hAnsi="Verdana" w:cs="Arial"/>
                <w:b/>
                <w:bCs/>
                <w:sz w:val="16"/>
                <w:szCs w:val="16"/>
              </w:rPr>
              <w:t xml:space="preserve"> (</w:t>
            </w:r>
            <w:r w:rsidR="00B37FEE">
              <w:rPr>
                <w:rFonts w:ascii="Verdana" w:eastAsia="Times New Roman" w:hAnsi="Verdana" w:cs="Arial"/>
                <w:b/>
                <w:bCs/>
                <w:sz w:val="16"/>
                <w:szCs w:val="16"/>
              </w:rPr>
              <w:t>για την εκπλήρωση του κριτηρίου)</w:t>
            </w:r>
          </w:p>
          <w:p w14:paraId="0D536255" w14:textId="6669A86D" w:rsidR="00ED753F" w:rsidRPr="00977DAF" w:rsidRDefault="00ED753F" w:rsidP="007120F1">
            <w:pPr>
              <w:spacing w:after="0" w:line="240" w:lineRule="auto"/>
              <w:jc w:val="center"/>
              <w:rPr>
                <w:rFonts w:ascii="Verdana" w:eastAsia="Times New Roman" w:hAnsi="Verdana" w:cs="Arial"/>
                <w:b/>
                <w:bCs/>
                <w:sz w:val="16"/>
                <w:szCs w:val="16"/>
              </w:rPr>
            </w:pPr>
          </w:p>
        </w:tc>
      </w:tr>
      <w:tr w:rsidR="00ED753F" w:rsidRPr="00977DAF" w14:paraId="7D7CBF95" w14:textId="77777777" w:rsidTr="005D2C2A">
        <w:trPr>
          <w:trHeight w:val="210"/>
        </w:trPr>
        <w:tc>
          <w:tcPr>
            <w:tcW w:w="1341" w:type="dxa"/>
            <w:tcBorders>
              <w:top w:val="nil"/>
              <w:left w:val="single" w:sz="4" w:space="0" w:color="auto"/>
              <w:bottom w:val="single" w:sz="4" w:space="0" w:color="auto"/>
              <w:right w:val="single" w:sz="4" w:space="0" w:color="auto"/>
            </w:tcBorders>
            <w:shd w:val="clear" w:color="000000" w:fill="CCCCFF"/>
            <w:vAlign w:val="center"/>
            <w:hideMark/>
          </w:tcPr>
          <w:p w14:paraId="603CBA89" w14:textId="77777777" w:rsidR="00ED753F" w:rsidRPr="00977DAF" w:rsidRDefault="00ED753F" w:rsidP="007120F1">
            <w:pPr>
              <w:spacing w:after="0" w:line="240" w:lineRule="auto"/>
              <w:rPr>
                <w:rFonts w:ascii="Verdana" w:eastAsia="Times New Roman" w:hAnsi="Verdana" w:cs="Arial"/>
                <w:b/>
                <w:bCs/>
                <w:sz w:val="16"/>
                <w:szCs w:val="16"/>
              </w:rPr>
            </w:pPr>
            <w:r w:rsidRPr="00977DAF">
              <w:rPr>
                <w:rFonts w:ascii="Verdana" w:eastAsia="Times New Roman" w:hAnsi="Verdana" w:cs="Arial"/>
                <w:b/>
                <w:bCs/>
                <w:sz w:val="16"/>
                <w:szCs w:val="16"/>
              </w:rPr>
              <w:t> </w:t>
            </w:r>
          </w:p>
        </w:tc>
        <w:tc>
          <w:tcPr>
            <w:tcW w:w="8620" w:type="dxa"/>
            <w:tcBorders>
              <w:top w:val="nil"/>
              <w:left w:val="nil"/>
              <w:bottom w:val="single" w:sz="4" w:space="0" w:color="auto"/>
              <w:right w:val="single" w:sz="4" w:space="0" w:color="auto"/>
            </w:tcBorders>
            <w:shd w:val="clear" w:color="000000" w:fill="CCCCFF"/>
            <w:noWrap/>
            <w:vAlign w:val="center"/>
            <w:hideMark/>
          </w:tcPr>
          <w:p w14:paraId="14CD097E" w14:textId="77777777" w:rsidR="00ED753F" w:rsidRPr="00977DAF" w:rsidRDefault="00ED753F" w:rsidP="007120F1">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 </w:t>
            </w:r>
          </w:p>
        </w:tc>
        <w:tc>
          <w:tcPr>
            <w:tcW w:w="564" w:type="dxa"/>
            <w:tcBorders>
              <w:top w:val="nil"/>
              <w:left w:val="nil"/>
              <w:bottom w:val="single" w:sz="4" w:space="0" w:color="auto"/>
              <w:right w:val="single" w:sz="4" w:space="0" w:color="auto"/>
            </w:tcBorders>
            <w:shd w:val="clear" w:color="000000" w:fill="CCCCFF"/>
            <w:vAlign w:val="center"/>
            <w:hideMark/>
          </w:tcPr>
          <w:p w14:paraId="18F1D395" w14:textId="77777777" w:rsidR="00ED753F" w:rsidRPr="00977DAF" w:rsidRDefault="00ED753F" w:rsidP="007120F1">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ΝΑΙ</w:t>
            </w:r>
          </w:p>
        </w:tc>
        <w:tc>
          <w:tcPr>
            <w:tcW w:w="581" w:type="dxa"/>
            <w:tcBorders>
              <w:top w:val="nil"/>
              <w:left w:val="nil"/>
              <w:bottom w:val="single" w:sz="4" w:space="0" w:color="auto"/>
              <w:right w:val="single" w:sz="4" w:space="0" w:color="auto"/>
            </w:tcBorders>
            <w:shd w:val="clear" w:color="000000" w:fill="CCCCFF"/>
            <w:vAlign w:val="center"/>
            <w:hideMark/>
          </w:tcPr>
          <w:p w14:paraId="104EC66F" w14:textId="77777777" w:rsidR="00ED753F" w:rsidRPr="00977DAF" w:rsidRDefault="00ED753F" w:rsidP="007120F1">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ΌΧΙ</w:t>
            </w:r>
          </w:p>
        </w:tc>
        <w:tc>
          <w:tcPr>
            <w:tcW w:w="807" w:type="dxa"/>
            <w:tcBorders>
              <w:top w:val="nil"/>
              <w:left w:val="nil"/>
              <w:bottom w:val="single" w:sz="4" w:space="0" w:color="auto"/>
              <w:right w:val="single" w:sz="4" w:space="0" w:color="auto"/>
            </w:tcBorders>
            <w:shd w:val="clear" w:color="000000" w:fill="CCCCFF"/>
            <w:vAlign w:val="center"/>
            <w:hideMark/>
          </w:tcPr>
          <w:p w14:paraId="391F58DB" w14:textId="77777777" w:rsidR="00ED753F" w:rsidRPr="00977DAF" w:rsidRDefault="00ED753F" w:rsidP="007120F1">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Δ/Α</w:t>
            </w:r>
          </w:p>
        </w:tc>
        <w:tc>
          <w:tcPr>
            <w:tcW w:w="3127" w:type="dxa"/>
            <w:vMerge/>
            <w:tcBorders>
              <w:left w:val="nil"/>
              <w:bottom w:val="single" w:sz="4" w:space="0" w:color="auto"/>
              <w:right w:val="single" w:sz="4" w:space="0" w:color="auto"/>
            </w:tcBorders>
            <w:shd w:val="clear" w:color="000000" w:fill="CCCCFF"/>
            <w:vAlign w:val="center"/>
            <w:hideMark/>
          </w:tcPr>
          <w:p w14:paraId="66AC5D1B" w14:textId="77777777" w:rsidR="00ED753F" w:rsidRPr="00977DAF" w:rsidRDefault="00ED753F" w:rsidP="007120F1">
            <w:pPr>
              <w:spacing w:after="0" w:line="240" w:lineRule="auto"/>
              <w:rPr>
                <w:rFonts w:ascii="Verdana" w:eastAsia="Times New Roman" w:hAnsi="Verdana" w:cs="Arial"/>
                <w:b/>
                <w:bCs/>
                <w:sz w:val="16"/>
                <w:szCs w:val="16"/>
              </w:rPr>
            </w:pPr>
          </w:p>
        </w:tc>
      </w:tr>
      <w:tr w:rsidR="0043333A" w:rsidRPr="00977DAF" w14:paraId="5F6AA8AD" w14:textId="77777777" w:rsidTr="00396CCC">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5CEA1C1" w14:textId="77777777" w:rsidR="0043333A" w:rsidRPr="0075504A" w:rsidRDefault="0043333A" w:rsidP="0043333A">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19.2Δ_111</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53202EDF" w14:textId="77777777" w:rsidR="0043333A" w:rsidRPr="00FE03DB" w:rsidRDefault="0043333A" w:rsidP="0043333A">
            <w:pPr>
              <w:spacing w:after="0" w:line="240" w:lineRule="auto"/>
              <w:rPr>
                <w:rFonts w:eastAsia="Times New Roman" w:cstheme="minorHAnsi"/>
                <w:sz w:val="20"/>
                <w:szCs w:val="20"/>
              </w:rPr>
            </w:pPr>
            <w:r w:rsidRPr="00FE03DB">
              <w:rPr>
                <w:rFonts w:eastAsia="Times New Roman" w:cstheme="minorHAnsi"/>
                <w:sz w:val="20"/>
                <w:szCs w:val="20"/>
              </w:rPr>
              <w:t>Τα έργα θα πρέπει να είναι σύμφωνα με το αντίστοιχο εφαρμοστέο ενωσιακό δίκαιο και το σχετικό με την εφαρμογή τους εθνικό δίκαιο</w:t>
            </w:r>
          </w:p>
        </w:tc>
        <w:tc>
          <w:tcPr>
            <w:tcW w:w="564" w:type="dxa"/>
            <w:tcBorders>
              <w:top w:val="nil"/>
              <w:left w:val="nil"/>
              <w:bottom w:val="single" w:sz="4" w:space="0" w:color="auto"/>
              <w:right w:val="single" w:sz="4" w:space="0" w:color="auto"/>
            </w:tcBorders>
            <w:shd w:val="clear" w:color="auto" w:fill="auto"/>
            <w:vAlign w:val="center"/>
          </w:tcPr>
          <w:p w14:paraId="14B2FEFA" w14:textId="77777777" w:rsidR="0043333A" w:rsidRPr="0075504A" w:rsidRDefault="0043333A" w:rsidP="0043333A">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31EC67C1" w14:textId="77777777" w:rsidR="0043333A" w:rsidRPr="0075504A" w:rsidRDefault="0043333A" w:rsidP="0043333A">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55553406" w14:textId="77777777" w:rsidR="0043333A" w:rsidRPr="0075504A" w:rsidRDefault="0043333A" w:rsidP="0043333A">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tcPr>
          <w:p w14:paraId="2E2F15F8" w14:textId="2D2712D0" w:rsidR="0043333A" w:rsidRPr="00794DC1" w:rsidRDefault="0043333A" w:rsidP="0043333A">
            <w:pPr>
              <w:spacing w:after="0" w:line="240" w:lineRule="auto"/>
              <w:jc w:val="center"/>
              <w:rPr>
                <w:rFonts w:eastAsia="Times New Roman" w:cstheme="minorHAnsi"/>
                <w:sz w:val="20"/>
                <w:szCs w:val="20"/>
              </w:rPr>
            </w:pPr>
            <w:r w:rsidRPr="00794DC1">
              <w:rPr>
                <w:sz w:val="20"/>
                <w:szCs w:val="20"/>
              </w:rPr>
              <w:t>Αίτηση στήριξης υποψήφιου δικαιούχου</w:t>
            </w:r>
          </w:p>
        </w:tc>
      </w:tr>
      <w:tr w:rsidR="0043333A" w:rsidRPr="00977DAF" w14:paraId="04EA7656" w14:textId="77777777" w:rsidTr="00396CCC">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tcPr>
          <w:p w14:paraId="2989DDC0" w14:textId="5539FD25" w:rsidR="0043333A" w:rsidRPr="0075504A" w:rsidRDefault="0043333A" w:rsidP="0043333A">
            <w:pPr>
              <w:spacing w:after="0" w:line="240" w:lineRule="auto"/>
              <w:jc w:val="center"/>
              <w:rPr>
                <w:rFonts w:eastAsia="Times New Roman" w:cstheme="minorHAnsi"/>
                <w:b/>
                <w:bCs/>
                <w:sz w:val="20"/>
                <w:szCs w:val="20"/>
              </w:rPr>
            </w:pPr>
            <w:r w:rsidRPr="0075504A">
              <w:rPr>
                <w:rFonts w:cstheme="minorHAnsi"/>
                <w:b/>
                <w:bCs/>
                <w:sz w:val="20"/>
                <w:szCs w:val="20"/>
              </w:rPr>
              <w:t>19.2Δ_112</w:t>
            </w:r>
          </w:p>
        </w:tc>
        <w:tc>
          <w:tcPr>
            <w:tcW w:w="8620" w:type="dxa"/>
            <w:tcBorders>
              <w:top w:val="single" w:sz="4" w:space="0" w:color="auto"/>
              <w:left w:val="nil"/>
              <w:bottom w:val="single" w:sz="4" w:space="0" w:color="auto"/>
              <w:right w:val="single" w:sz="4" w:space="0" w:color="auto"/>
            </w:tcBorders>
            <w:shd w:val="clear" w:color="auto" w:fill="auto"/>
            <w:noWrap/>
          </w:tcPr>
          <w:p w14:paraId="290CD1BD" w14:textId="06FF10D0" w:rsidR="0043333A" w:rsidRPr="00FE03DB" w:rsidRDefault="0043333A" w:rsidP="0043333A">
            <w:pPr>
              <w:spacing w:after="0" w:line="240" w:lineRule="auto"/>
              <w:rPr>
                <w:rFonts w:eastAsia="Times New Roman" w:cstheme="minorHAnsi"/>
                <w:sz w:val="20"/>
                <w:szCs w:val="20"/>
              </w:rPr>
            </w:pPr>
            <w:r w:rsidRPr="00FE03DB">
              <w:rPr>
                <w:rFonts w:cstheme="minorHAnsi"/>
                <w:sz w:val="20"/>
                <w:szCs w:val="20"/>
              </w:rPr>
              <w:t>Τα έργα θα πρέπει να είναι στοχευμένα και να συμβάλλουν στην επίτευξη της τοπικής στρατηγικής και στην επίτευξη των επιλεγμένων θεματικών κατευθύνσεων των Τ.Π.</w:t>
            </w:r>
          </w:p>
        </w:tc>
        <w:tc>
          <w:tcPr>
            <w:tcW w:w="564" w:type="dxa"/>
            <w:tcBorders>
              <w:top w:val="nil"/>
              <w:left w:val="nil"/>
              <w:bottom w:val="single" w:sz="4" w:space="0" w:color="auto"/>
              <w:right w:val="single" w:sz="4" w:space="0" w:color="auto"/>
            </w:tcBorders>
            <w:shd w:val="clear" w:color="auto" w:fill="auto"/>
            <w:vAlign w:val="center"/>
          </w:tcPr>
          <w:p w14:paraId="6BD701F8" w14:textId="77777777" w:rsidR="0043333A" w:rsidRPr="0075504A" w:rsidRDefault="0043333A" w:rsidP="0043333A">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32737DC8" w14:textId="77777777" w:rsidR="0043333A" w:rsidRPr="0075504A" w:rsidRDefault="0043333A" w:rsidP="0043333A">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13AD30B5" w14:textId="77777777" w:rsidR="0043333A" w:rsidRPr="0075504A" w:rsidRDefault="0043333A" w:rsidP="0043333A">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tcPr>
          <w:p w14:paraId="76325B6E" w14:textId="3AF4E96E" w:rsidR="0043333A" w:rsidRPr="00794DC1" w:rsidRDefault="0043333A" w:rsidP="0043333A">
            <w:pPr>
              <w:spacing w:after="0" w:line="240" w:lineRule="auto"/>
              <w:jc w:val="center"/>
              <w:rPr>
                <w:rFonts w:eastAsia="Times New Roman" w:cstheme="minorHAnsi"/>
                <w:sz w:val="20"/>
                <w:szCs w:val="20"/>
              </w:rPr>
            </w:pPr>
            <w:r w:rsidRPr="00794DC1">
              <w:rPr>
                <w:sz w:val="20"/>
                <w:szCs w:val="20"/>
              </w:rPr>
              <w:t>Αίτηση στήριξης υποψήφιου δικαιούχου</w:t>
            </w:r>
          </w:p>
        </w:tc>
      </w:tr>
      <w:tr w:rsidR="0043333A" w:rsidRPr="00977DAF" w14:paraId="2840852A" w14:textId="77777777" w:rsidTr="00396CCC">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9027C23" w14:textId="4A9EB0B0" w:rsidR="0043333A" w:rsidRPr="0075504A" w:rsidRDefault="0043333A" w:rsidP="0043333A">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19.2Δ_113</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7F61168A" w14:textId="2D7F0D7E" w:rsidR="0043333A" w:rsidRPr="00FE03DB" w:rsidRDefault="0043333A" w:rsidP="0043333A">
            <w:pPr>
              <w:spacing w:after="0" w:line="240" w:lineRule="auto"/>
              <w:rPr>
                <w:rFonts w:eastAsia="Times New Roman" w:cstheme="minorHAnsi"/>
                <w:sz w:val="20"/>
                <w:szCs w:val="20"/>
              </w:rPr>
            </w:pPr>
            <w:r w:rsidRPr="00FE03DB">
              <w:rPr>
                <w:rFonts w:eastAsia="Times New Roman" w:cstheme="minorHAnsi"/>
                <w:sz w:val="20"/>
                <w:szCs w:val="20"/>
              </w:rPr>
              <w:t>Τα έργα θα πρέπει να είναι σε συνάφεια με τις προτεραιότητες που αναφέρονται στο ΠΑΑ 2014-2020 σχετικά με το CLLD/LEADER.</w:t>
            </w:r>
          </w:p>
        </w:tc>
        <w:tc>
          <w:tcPr>
            <w:tcW w:w="564" w:type="dxa"/>
            <w:tcBorders>
              <w:top w:val="nil"/>
              <w:left w:val="nil"/>
              <w:bottom w:val="single" w:sz="4" w:space="0" w:color="auto"/>
              <w:right w:val="single" w:sz="4" w:space="0" w:color="auto"/>
            </w:tcBorders>
            <w:shd w:val="clear" w:color="auto" w:fill="auto"/>
            <w:vAlign w:val="center"/>
          </w:tcPr>
          <w:p w14:paraId="4AAAA571" w14:textId="77777777" w:rsidR="0043333A" w:rsidRPr="0075504A" w:rsidRDefault="0043333A" w:rsidP="0043333A">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0F99BCE4" w14:textId="77777777" w:rsidR="0043333A" w:rsidRPr="0075504A" w:rsidRDefault="0043333A" w:rsidP="0043333A">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17F02C54" w14:textId="77777777" w:rsidR="0043333A" w:rsidRPr="0075504A" w:rsidRDefault="0043333A" w:rsidP="0043333A">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tcPr>
          <w:p w14:paraId="73E16083" w14:textId="3F1ACF28" w:rsidR="0043333A" w:rsidRPr="00794DC1" w:rsidRDefault="0043333A" w:rsidP="0043333A">
            <w:pPr>
              <w:spacing w:after="0" w:line="240" w:lineRule="auto"/>
              <w:jc w:val="center"/>
              <w:rPr>
                <w:rFonts w:eastAsia="Times New Roman" w:cstheme="minorHAnsi"/>
                <w:sz w:val="20"/>
                <w:szCs w:val="20"/>
              </w:rPr>
            </w:pPr>
            <w:r w:rsidRPr="00794DC1">
              <w:rPr>
                <w:sz w:val="20"/>
                <w:szCs w:val="20"/>
              </w:rPr>
              <w:t>Αίτηση στήριξης υποψήφιου δικαιούχου</w:t>
            </w:r>
          </w:p>
        </w:tc>
      </w:tr>
      <w:tr w:rsidR="0043333A" w:rsidRPr="00977DAF" w14:paraId="49F894B3" w14:textId="77777777" w:rsidTr="005E10D5">
        <w:trPr>
          <w:trHeight w:val="100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410792A" w14:textId="3AD9A735" w:rsidR="0043333A" w:rsidRPr="0075504A" w:rsidRDefault="0043333A" w:rsidP="0043333A">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19.2Δ_114</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4705080A" w14:textId="177501AF" w:rsidR="0043333A" w:rsidRPr="00FE03DB" w:rsidRDefault="0043333A" w:rsidP="0043333A">
            <w:pPr>
              <w:spacing w:after="0" w:line="240" w:lineRule="auto"/>
              <w:rPr>
                <w:rFonts w:eastAsia="Times New Roman" w:cstheme="minorHAnsi"/>
                <w:sz w:val="20"/>
                <w:szCs w:val="20"/>
              </w:rPr>
            </w:pPr>
            <w:r w:rsidRPr="00FE03DB">
              <w:rPr>
                <w:rFonts w:eastAsia="Times New Roman" w:cstheme="minorHAnsi"/>
                <w:sz w:val="20"/>
                <w:szCs w:val="20"/>
              </w:rPr>
              <w:t>Τα έργα θα πρέπει να εξυπηρετούν με άμεσο ή έμμεσο τρόπο την τοπική κοινωνία και να συμβάλουν στην ανάπτυξη αυτής.</w:t>
            </w:r>
          </w:p>
        </w:tc>
        <w:tc>
          <w:tcPr>
            <w:tcW w:w="564" w:type="dxa"/>
            <w:tcBorders>
              <w:top w:val="nil"/>
              <w:left w:val="nil"/>
              <w:bottom w:val="single" w:sz="4" w:space="0" w:color="auto"/>
              <w:right w:val="single" w:sz="4" w:space="0" w:color="auto"/>
            </w:tcBorders>
            <w:shd w:val="clear" w:color="auto" w:fill="auto"/>
            <w:vAlign w:val="center"/>
          </w:tcPr>
          <w:p w14:paraId="271241EC" w14:textId="77777777" w:rsidR="0043333A" w:rsidRPr="0075504A" w:rsidRDefault="0043333A" w:rsidP="0043333A">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0277CFDB" w14:textId="77777777" w:rsidR="0043333A" w:rsidRPr="0075504A" w:rsidRDefault="0043333A" w:rsidP="0043333A">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496DC539" w14:textId="77777777" w:rsidR="0043333A" w:rsidRPr="0075504A" w:rsidRDefault="0043333A" w:rsidP="0043333A">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tcPr>
          <w:p w14:paraId="696C4B21" w14:textId="4A299759" w:rsidR="009B1E48" w:rsidRDefault="0043333A" w:rsidP="004564D3">
            <w:pPr>
              <w:pStyle w:val="a3"/>
              <w:numPr>
                <w:ilvl w:val="0"/>
                <w:numId w:val="29"/>
              </w:numPr>
              <w:spacing w:after="0" w:line="240" w:lineRule="auto"/>
              <w:ind w:left="37" w:hanging="141"/>
              <w:jc w:val="center"/>
            </w:pPr>
            <w:r w:rsidRPr="004564D3">
              <w:rPr>
                <w:sz w:val="20"/>
                <w:szCs w:val="20"/>
              </w:rPr>
              <w:t>Αίτηση στήριξης υποψήφιου δικαιούχου</w:t>
            </w:r>
          </w:p>
          <w:p w14:paraId="1333EC2F" w14:textId="60B080F2" w:rsidR="00587547" w:rsidRPr="004564D3" w:rsidRDefault="009B1E48" w:rsidP="004564D3">
            <w:pPr>
              <w:pStyle w:val="a3"/>
              <w:numPr>
                <w:ilvl w:val="0"/>
                <w:numId w:val="29"/>
              </w:numPr>
              <w:spacing w:after="0" w:line="240" w:lineRule="auto"/>
              <w:ind w:left="37" w:hanging="141"/>
              <w:jc w:val="center"/>
              <w:rPr>
                <w:rFonts w:eastAsia="Times New Roman" w:cstheme="minorHAnsi"/>
                <w:sz w:val="20"/>
                <w:szCs w:val="20"/>
              </w:rPr>
            </w:pPr>
            <w:r w:rsidRPr="004564D3">
              <w:rPr>
                <w:sz w:val="20"/>
                <w:szCs w:val="20"/>
              </w:rPr>
              <w:t>Για τους ΟΤΑ</w:t>
            </w:r>
            <w:r w:rsidR="00B217A2" w:rsidRPr="004564D3">
              <w:rPr>
                <w:sz w:val="20"/>
                <w:szCs w:val="20"/>
              </w:rPr>
              <w:t xml:space="preserve"> </w:t>
            </w:r>
            <w:r w:rsidR="004354BF" w:rsidRPr="004564D3">
              <w:rPr>
                <w:sz w:val="20"/>
                <w:szCs w:val="20"/>
              </w:rPr>
              <w:t>επιπλέον</w:t>
            </w:r>
            <w:r w:rsidRPr="004564D3">
              <w:rPr>
                <w:sz w:val="20"/>
                <w:szCs w:val="20"/>
              </w:rPr>
              <w:t xml:space="preserve"> Επιχειρησιακά Σχέδια ή </w:t>
            </w:r>
            <w:r w:rsidR="004354BF" w:rsidRPr="004564D3">
              <w:rPr>
                <w:sz w:val="20"/>
                <w:szCs w:val="20"/>
              </w:rPr>
              <w:t>απόφαση</w:t>
            </w:r>
            <w:r w:rsidR="00F92711" w:rsidRPr="004564D3">
              <w:rPr>
                <w:sz w:val="20"/>
                <w:szCs w:val="20"/>
              </w:rPr>
              <w:t xml:space="preserve"> </w:t>
            </w:r>
            <w:r w:rsidR="004354BF" w:rsidRPr="004564D3">
              <w:rPr>
                <w:sz w:val="20"/>
                <w:szCs w:val="20"/>
              </w:rPr>
              <w:t>Δημοτικού</w:t>
            </w:r>
            <w:r w:rsidR="00F92711" w:rsidRPr="004564D3">
              <w:rPr>
                <w:sz w:val="20"/>
                <w:szCs w:val="20"/>
              </w:rPr>
              <w:t xml:space="preserve"> </w:t>
            </w:r>
            <w:r w:rsidR="004354BF" w:rsidRPr="004564D3">
              <w:rPr>
                <w:sz w:val="20"/>
                <w:szCs w:val="20"/>
              </w:rPr>
              <w:t>Συμβουλίου</w:t>
            </w:r>
            <w:r w:rsidR="00F92711" w:rsidRPr="004564D3">
              <w:rPr>
                <w:sz w:val="20"/>
                <w:szCs w:val="20"/>
              </w:rPr>
              <w:t xml:space="preserve"> ή </w:t>
            </w:r>
            <w:r w:rsidRPr="004564D3">
              <w:rPr>
                <w:sz w:val="20"/>
                <w:szCs w:val="20"/>
              </w:rPr>
              <w:t>Αποφάσεις Αρμοδίων Οργάνων για ΝΠΙΔ</w:t>
            </w:r>
          </w:p>
        </w:tc>
      </w:tr>
      <w:tr w:rsidR="006E6F73" w:rsidRPr="00977DAF" w14:paraId="327F9300"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546214D" w14:textId="19309B6E" w:rsidR="006E6F73" w:rsidRPr="0075504A" w:rsidRDefault="009031F9"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19.2Δ_115</w:t>
            </w:r>
          </w:p>
        </w:tc>
        <w:tc>
          <w:tcPr>
            <w:tcW w:w="8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833C7" w14:textId="5173C830" w:rsidR="006E6F73" w:rsidRPr="0075504A" w:rsidRDefault="00A83475" w:rsidP="007120F1">
            <w:pPr>
              <w:spacing w:after="0" w:line="240" w:lineRule="auto"/>
              <w:rPr>
                <w:rFonts w:eastAsia="Times New Roman" w:cstheme="minorHAnsi"/>
                <w:sz w:val="20"/>
                <w:szCs w:val="20"/>
              </w:rPr>
            </w:pPr>
            <w:r w:rsidRPr="0075504A">
              <w:rPr>
                <w:rFonts w:eastAsia="Times New Roman" w:cstheme="minorHAnsi"/>
                <w:sz w:val="20"/>
                <w:szCs w:val="20"/>
              </w:rPr>
              <w:t xml:space="preserve">Για τα έργα που εκτελούνται με δημόσιες συμβάσεις θα πρέπει να </w:t>
            </w:r>
            <w:r w:rsidR="00AE45A1">
              <w:rPr>
                <w:rFonts w:eastAsia="Times New Roman" w:cstheme="minorHAnsi"/>
                <w:sz w:val="20"/>
                <w:szCs w:val="20"/>
              </w:rPr>
              <w:t>τηρείται τουλάχιστον</w:t>
            </w:r>
            <w:r w:rsidRPr="0075504A">
              <w:rPr>
                <w:rFonts w:eastAsia="Times New Roman" w:cstheme="minorHAnsi"/>
                <w:sz w:val="20"/>
                <w:szCs w:val="20"/>
              </w:rPr>
              <w:t xml:space="preserve"> Φάκελος Δημόσιας Σύμβασης (κατά την έννοια του άρθρου 45 του Ν. 4412/2016).</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4674AF6" w14:textId="77777777" w:rsidR="006E6F73" w:rsidRPr="0075504A" w:rsidRDefault="006E6F73" w:rsidP="007120F1">
            <w:pPr>
              <w:spacing w:after="0" w:line="240" w:lineRule="auto"/>
              <w:jc w:val="center"/>
              <w:rPr>
                <w:rFonts w:eastAsia="Times New Roman" w:cstheme="minorHAnsi"/>
                <w:b/>
                <w:bCs/>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59B387F9" w14:textId="77777777" w:rsidR="006E6F73" w:rsidRPr="0075504A" w:rsidRDefault="006E6F73" w:rsidP="007120F1">
            <w:pPr>
              <w:spacing w:after="0" w:line="240" w:lineRule="auto"/>
              <w:jc w:val="center"/>
              <w:rPr>
                <w:rFonts w:eastAsia="Times New Roman" w:cstheme="minorHAnsi"/>
                <w:b/>
                <w:bCs/>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577435AB" w14:textId="77777777" w:rsidR="006E6F73" w:rsidRPr="0075504A" w:rsidRDefault="006E6F73" w:rsidP="007120F1">
            <w:pPr>
              <w:spacing w:after="0" w:line="240" w:lineRule="auto"/>
              <w:jc w:val="center"/>
              <w:rPr>
                <w:rFonts w:eastAsia="Times New Roman" w:cstheme="minorHAnsi"/>
                <w:b/>
                <w:bCs/>
                <w:sz w:val="20"/>
                <w:szCs w:val="20"/>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03BD5A3" w14:textId="7B68A903" w:rsidR="006E6F73" w:rsidRPr="0075504A" w:rsidRDefault="00203164" w:rsidP="0041236C">
            <w:pPr>
              <w:spacing w:after="0" w:line="240" w:lineRule="auto"/>
              <w:jc w:val="center"/>
              <w:rPr>
                <w:rFonts w:eastAsia="Times New Roman" w:cstheme="minorHAnsi"/>
                <w:sz w:val="20"/>
                <w:szCs w:val="20"/>
              </w:rPr>
            </w:pPr>
            <w:r w:rsidRPr="0075504A">
              <w:rPr>
                <w:rFonts w:eastAsia="Times New Roman" w:cstheme="minorHAnsi"/>
                <w:sz w:val="20"/>
                <w:szCs w:val="20"/>
              </w:rPr>
              <w:t xml:space="preserve">Συντάσσεται Φάκελος Δημόσιας Σύμβασης (κατά την έννοια του άρθρου 45 του Ν. 4412/2016). Βλ. συνημμένο πρόσκλησης  </w:t>
            </w:r>
            <w:r w:rsidRPr="00824FE2">
              <w:rPr>
                <w:rFonts w:eastAsia="Times New Roman" w:cstheme="minorHAnsi"/>
                <w:sz w:val="20"/>
                <w:szCs w:val="20"/>
              </w:rPr>
              <w:t>«</w:t>
            </w:r>
            <w:r w:rsidRPr="00E00982">
              <w:rPr>
                <w:rFonts w:eastAsia="Times New Roman" w:cstheme="minorHAnsi"/>
                <w:sz w:val="20"/>
                <w:szCs w:val="20"/>
              </w:rPr>
              <w:t xml:space="preserve">Πίνακας Περιεχομένων Φακέλου Δημόσιας </w:t>
            </w:r>
            <w:r w:rsidRPr="00E00982">
              <w:rPr>
                <w:rFonts w:eastAsia="Times New Roman" w:cstheme="minorHAnsi"/>
                <w:sz w:val="20"/>
                <w:szCs w:val="20"/>
              </w:rPr>
              <w:lastRenderedPageBreak/>
              <w:t>Συμβάσης (Άρθρο 45, Ν.4412/2016)»</w:t>
            </w:r>
          </w:p>
        </w:tc>
      </w:tr>
      <w:tr w:rsidR="009031F9" w:rsidRPr="00977DAF" w14:paraId="3593531E"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3ECB1DB" w14:textId="328A887E" w:rsidR="009031F9" w:rsidRPr="0075504A" w:rsidRDefault="009B32E8"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lastRenderedPageBreak/>
              <w:t>19.2Δ_116</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0A6FFA0D" w14:textId="01BCD59C" w:rsidR="009031F9" w:rsidRPr="0075504A" w:rsidRDefault="00E3541C" w:rsidP="007120F1">
            <w:pPr>
              <w:spacing w:after="0" w:line="240" w:lineRule="auto"/>
              <w:rPr>
                <w:rFonts w:eastAsia="Times New Roman" w:cstheme="minorHAnsi"/>
                <w:sz w:val="20"/>
                <w:szCs w:val="20"/>
              </w:rPr>
            </w:pPr>
            <w:r w:rsidRPr="0075504A">
              <w:rPr>
                <w:rFonts w:eastAsia="Times New Roman" w:cstheme="minorHAnsi"/>
                <w:sz w:val="20"/>
                <w:szCs w:val="20"/>
              </w:rPr>
              <w:t>Να επαληθεύεται το εύλογο κόστος των υποβληθεισών δαπανών (εκτός των έργων που υλοποιούνται με τιμολόγιο δημοσίων έργων).</w:t>
            </w:r>
          </w:p>
        </w:tc>
        <w:tc>
          <w:tcPr>
            <w:tcW w:w="564" w:type="dxa"/>
            <w:tcBorders>
              <w:top w:val="single" w:sz="4" w:space="0" w:color="auto"/>
              <w:left w:val="nil"/>
              <w:bottom w:val="single" w:sz="4" w:space="0" w:color="auto"/>
              <w:right w:val="single" w:sz="4" w:space="0" w:color="auto"/>
            </w:tcBorders>
            <w:shd w:val="clear" w:color="auto" w:fill="auto"/>
            <w:vAlign w:val="center"/>
          </w:tcPr>
          <w:p w14:paraId="04D86FE3"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7E48FC8D"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510DAA0D"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1B2E2469" w14:textId="0FEBF020" w:rsidR="00E81777" w:rsidRPr="004564D3" w:rsidRDefault="00E81777" w:rsidP="004564D3">
            <w:pPr>
              <w:pStyle w:val="a3"/>
              <w:numPr>
                <w:ilvl w:val="0"/>
                <w:numId w:val="30"/>
              </w:numPr>
              <w:spacing w:after="0" w:line="240" w:lineRule="auto"/>
              <w:ind w:left="-105" w:firstLine="25"/>
              <w:jc w:val="center"/>
              <w:rPr>
                <w:rFonts w:eastAsia="Times New Roman" w:cstheme="minorHAnsi"/>
                <w:sz w:val="20"/>
                <w:szCs w:val="20"/>
              </w:rPr>
            </w:pPr>
            <w:r w:rsidRPr="004564D3">
              <w:rPr>
                <w:rFonts w:eastAsia="Times New Roman" w:cstheme="minorHAnsi"/>
                <w:sz w:val="20"/>
                <w:szCs w:val="20"/>
              </w:rPr>
              <w:t>Εφαρμογή του Πίνακα Τιμών Μονάδος κατά τη σύνταξη του προϋπολογισμού των κτηριακών εργασιών (εκτός των έργων που υλοποιούνται με διαδικασίες δημοσίων συμβάσεων)</w:t>
            </w:r>
          </w:p>
          <w:p w14:paraId="1441A63E" w14:textId="1CE6A93C" w:rsidR="009031F9" w:rsidRPr="004564D3" w:rsidRDefault="00E81777" w:rsidP="004564D3">
            <w:pPr>
              <w:pStyle w:val="a3"/>
              <w:numPr>
                <w:ilvl w:val="0"/>
                <w:numId w:val="30"/>
              </w:numPr>
              <w:spacing w:after="0" w:line="240" w:lineRule="auto"/>
              <w:ind w:left="-105" w:firstLine="25"/>
              <w:jc w:val="center"/>
              <w:rPr>
                <w:rFonts w:eastAsia="Times New Roman" w:cstheme="minorHAnsi"/>
                <w:sz w:val="20"/>
                <w:szCs w:val="20"/>
              </w:rPr>
            </w:pPr>
            <w:r w:rsidRPr="004564D3">
              <w:rPr>
                <w:rFonts w:eastAsia="Times New Roman" w:cstheme="minorHAnsi"/>
                <w:sz w:val="20"/>
                <w:szCs w:val="20"/>
              </w:rPr>
              <w:t>Δικαιολογητικά που να αποδεικνύουν το «εύλογο κόστος» των αιτούμενων προς ενίσχυση δαπανών π.χ. προσφορές, προτιμολόγια κ.α. (εκτός των έργων που υλοποιούνται με διαδικασίες δημοσίων συμβάσεων)</w:t>
            </w:r>
          </w:p>
        </w:tc>
      </w:tr>
      <w:tr w:rsidR="009031F9" w:rsidRPr="00977DAF" w14:paraId="10033CAF" w14:textId="77777777" w:rsidTr="00960BC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DB6C02A" w14:textId="343ADD79" w:rsidR="009031F9" w:rsidRPr="0075504A" w:rsidRDefault="009B32E8"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19.2Δ_117</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66F70218" w14:textId="41B17433" w:rsidR="009031F9" w:rsidRPr="0075504A" w:rsidRDefault="00102276" w:rsidP="007120F1">
            <w:pPr>
              <w:spacing w:after="0" w:line="240" w:lineRule="auto"/>
              <w:rPr>
                <w:rFonts w:eastAsia="Times New Roman" w:cstheme="minorHAnsi"/>
                <w:sz w:val="20"/>
                <w:szCs w:val="20"/>
              </w:rPr>
            </w:pPr>
            <w:r>
              <w:rPr>
                <w:rFonts w:eastAsia="Times New Roman" w:cstheme="minorHAnsi"/>
                <w:sz w:val="20"/>
                <w:szCs w:val="20"/>
              </w:rPr>
              <w:t>Ν</w:t>
            </w:r>
            <w:r w:rsidR="00E2097C" w:rsidRPr="0075504A">
              <w:rPr>
                <w:rFonts w:eastAsia="Times New Roman" w:cstheme="minorHAnsi"/>
                <w:sz w:val="20"/>
                <w:szCs w:val="20"/>
              </w:rPr>
              <w:t>α λαμβάνουν υπόψη την αρχή «ο ρυπαίνων πληρώνει» και τους στόχους της αειφόρου ανάπτυξης.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2D182FDB"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13F0B5EF"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14804F58"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19709B51" w14:textId="1FABBCC6" w:rsidR="009031F9" w:rsidRPr="0075504A" w:rsidRDefault="00152AC9" w:rsidP="0041236C">
            <w:pPr>
              <w:spacing w:after="0" w:line="240" w:lineRule="auto"/>
              <w:jc w:val="center"/>
              <w:rPr>
                <w:rFonts w:eastAsia="Times New Roman" w:cstheme="minorHAnsi"/>
                <w:sz w:val="20"/>
                <w:szCs w:val="20"/>
              </w:rPr>
            </w:pPr>
            <w:r w:rsidRPr="00152AC9">
              <w:rPr>
                <w:rFonts w:eastAsia="Times New Roman" w:cstheme="minorHAnsi"/>
                <w:sz w:val="20"/>
                <w:szCs w:val="20"/>
              </w:rPr>
              <w:t>Αίτηση στήριξης υποψήφιου δικαιούχου και «Πίνακας συμμόρφωσης της προτεινόμενης πράξης με τις κατευθύνσεις της 152950/23-10-2015 ΚΥΑ έγκρισης της ΣΜΠΕ του Προγράμματος Αγροτικής Ανάπτυξης ΠΑΑ 2014-2020»</w:t>
            </w:r>
            <w:r w:rsidR="00942E15" w:rsidRPr="00942E15">
              <w:rPr>
                <w:rFonts w:eastAsia="Times New Roman" w:cstheme="minorHAnsi"/>
                <w:sz w:val="20"/>
                <w:szCs w:val="20"/>
              </w:rPr>
              <w:t>.</w:t>
            </w:r>
            <w:r w:rsidRPr="00152AC9">
              <w:rPr>
                <w:rFonts w:eastAsia="Times New Roman" w:cstheme="minorHAnsi"/>
                <w:sz w:val="20"/>
                <w:szCs w:val="20"/>
              </w:rPr>
              <w:t xml:space="preserve">  </w:t>
            </w:r>
          </w:p>
        </w:tc>
      </w:tr>
      <w:tr w:rsidR="009031F9" w:rsidRPr="00977DAF" w14:paraId="173223C8" w14:textId="77777777" w:rsidTr="00DB7771">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2979135" w14:textId="60603F26" w:rsidR="009031F9" w:rsidRPr="0075504A" w:rsidRDefault="009B32E8"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19.2Δ_118</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2BAA686F" w14:textId="4501A586" w:rsidR="009031F9" w:rsidRPr="00F83C3A" w:rsidRDefault="00D95523" w:rsidP="007120F1">
            <w:pPr>
              <w:spacing w:after="0" w:line="240" w:lineRule="auto"/>
              <w:rPr>
                <w:rFonts w:eastAsia="Times New Roman" w:cstheme="minorHAnsi"/>
                <w:sz w:val="20"/>
                <w:szCs w:val="20"/>
              </w:rPr>
            </w:pPr>
            <w:r>
              <w:rPr>
                <w:rFonts w:eastAsia="Times New Roman" w:cstheme="minorHAnsi"/>
                <w:sz w:val="20"/>
                <w:szCs w:val="20"/>
              </w:rPr>
              <w:t>Ν</w:t>
            </w:r>
            <w:r w:rsidR="0048692E" w:rsidRPr="00F83C3A">
              <w:rPr>
                <w:rFonts w:eastAsia="Times New Roman" w:cstheme="minorHAnsi"/>
                <w:sz w:val="20"/>
                <w:szCs w:val="20"/>
              </w:rPr>
              <w:t>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64" w:type="dxa"/>
            <w:tcBorders>
              <w:top w:val="nil"/>
              <w:left w:val="nil"/>
              <w:bottom w:val="single" w:sz="4" w:space="0" w:color="auto"/>
              <w:right w:val="single" w:sz="4" w:space="0" w:color="auto"/>
            </w:tcBorders>
            <w:shd w:val="clear" w:color="auto" w:fill="auto"/>
            <w:vAlign w:val="center"/>
          </w:tcPr>
          <w:p w14:paraId="43753D6B"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03C21C93"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48CED9B1"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42822E2C" w14:textId="5223C4B9" w:rsidR="009031F9" w:rsidRPr="0075504A" w:rsidRDefault="000D7058" w:rsidP="0041236C">
            <w:pPr>
              <w:spacing w:after="0" w:line="240" w:lineRule="auto"/>
              <w:jc w:val="center"/>
              <w:rPr>
                <w:rFonts w:eastAsia="Times New Roman" w:cstheme="minorHAnsi"/>
                <w:sz w:val="20"/>
                <w:szCs w:val="20"/>
              </w:rPr>
            </w:pPr>
            <w:r w:rsidRPr="000D7058">
              <w:rPr>
                <w:rFonts w:eastAsia="Times New Roman" w:cstheme="minorHAnsi"/>
                <w:sz w:val="20"/>
                <w:szCs w:val="20"/>
              </w:rPr>
              <w:t>Αίτηση στήριξης υποψήφιου δικαιούχου</w:t>
            </w:r>
          </w:p>
        </w:tc>
      </w:tr>
      <w:tr w:rsidR="009031F9" w:rsidRPr="00977DAF" w14:paraId="6BDA3602"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A6E768E" w14:textId="115D4F70" w:rsidR="009031F9" w:rsidRPr="0075504A" w:rsidRDefault="009B32E8"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19.2Δ_119</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AC6FF5A" w14:textId="649DFC22" w:rsidR="009031F9" w:rsidRPr="00F83C3A" w:rsidRDefault="00993CA6" w:rsidP="007120F1">
            <w:pPr>
              <w:spacing w:after="0" w:line="240" w:lineRule="auto"/>
              <w:rPr>
                <w:rFonts w:eastAsia="Times New Roman" w:cstheme="minorHAnsi"/>
                <w:sz w:val="20"/>
                <w:szCs w:val="20"/>
              </w:rPr>
            </w:pPr>
            <w:r>
              <w:rPr>
                <w:rFonts w:eastAsia="Times New Roman" w:cstheme="minorHAnsi"/>
                <w:sz w:val="20"/>
                <w:szCs w:val="20"/>
              </w:rPr>
              <w:t>Ν</w:t>
            </w:r>
            <w:r w:rsidR="0082719B" w:rsidRPr="00F83C3A">
              <w:rPr>
                <w:rFonts w:eastAsia="Times New Roman" w:cstheme="minorHAnsi"/>
                <w:sz w:val="20"/>
                <w:szCs w:val="20"/>
              </w:rPr>
              <w:t>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64" w:type="dxa"/>
            <w:tcBorders>
              <w:top w:val="nil"/>
              <w:left w:val="nil"/>
              <w:bottom w:val="single" w:sz="4" w:space="0" w:color="auto"/>
              <w:right w:val="single" w:sz="4" w:space="0" w:color="auto"/>
            </w:tcBorders>
            <w:shd w:val="clear" w:color="auto" w:fill="auto"/>
            <w:vAlign w:val="center"/>
          </w:tcPr>
          <w:p w14:paraId="7F3EEA65"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2BB32891"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13281088"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030EDA52" w14:textId="57F71898" w:rsidR="009031F9" w:rsidRPr="0075504A" w:rsidRDefault="00DC3F62" w:rsidP="0041236C">
            <w:pPr>
              <w:spacing w:after="0" w:line="240" w:lineRule="auto"/>
              <w:jc w:val="center"/>
              <w:rPr>
                <w:rFonts w:eastAsia="Times New Roman" w:cstheme="minorHAnsi"/>
                <w:sz w:val="20"/>
                <w:szCs w:val="20"/>
              </w:rPr>
            </w:pPr>
            <w:r>
              <w:rPr>
                <w:rFonts w:eastAsia="Times New Roman" w:cstheme="minorHAnsi"/>
                <w:sz w:val="20"/>
                <w:szCs w:val="20"/>
              </w:rPr>
              <w:t xml:space="preserve">Αίτηση στήριξης </w:t>
            </w:r>
            <w:r w:rsidR="00EC0C57" w:rsidRPr="00EC0C57">
              <w:rPr>
                <w:rFonts w:eastAsia="Times New Roman" w:cstheme="minorHAnsi"/>
                <w:sz w:val="20"/>
                <w:szCs w:val="20"/>
              </w:rPr>
              <w:t>υποψήφιου δικαιούχου</w:t>
            </w:r>
          </w:p>
        </w:tc>
      </w:tr>
      <w:tr w:rsidR="009031F9" w:rsidRPr="00977DAF" w14:paraId="6461916A"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0B3F883" w14:textId="45C1664F" w:rsidR="009031F9" w:rsidRPr="0075504A" w:rsidRDefault="009B32E8"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w:t>
            </w:r>
            <w:r w:rsidR="003169AB" w:rsidRPr="0075504A">
              <w:rPr>
                <w:rFonts w:eastAsia="Times New Roman" w:cstheme="minorHAnsi"/>
                <w:b/>
                <w:bCs/>
                <w:sz w:val="20"/>
                <w:szCs w:val="20"/>
              </w:rPr>
              <w:t>20</w:t>
            </w:r>
          </w:p>
        </w:tc>
        <w:tc>
          <w:tcPr>
            <w:tcW w:w="8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15BC3" w14:textId="292FCD71" w:rsidR="009031F9" w:rsidRPr="0075504A" w:rsidRDefault="007305F8" w:rsidP="007120F1">
            <w:pPr>
              <w:spacing w:after="0" w:line="240" w:lineRule="auto"/>
              <w:rPr>
                <w:rFonts w:eastAsia="Times New Roman" w:cstheme="minorHAnsi"/>
                <w:sz w:val="20"/>
                <w:szCs w:val="20"/>
              </w:rPr>
            </w:pPr>
            <w:r>
              <w:rPr>
                <w:rFonts w:eastAsia="Times New Roman" w:cstheme="minorHAnsi"/>
                <w:sz w:val="20"/>
                <w:szCs w:val="20"/>
              </w:rPr>
              <w:t>Ν</w:t>
            </w:r>
            <w:r w:rsidRPr="0075504A">
              <w:rPr>
                <w:rFonts w:eastAsia="Times New Roman" w:cstheme="minorHAnsi"/>
                <w:sz w:val="20"/>
                <w:szCs w:val="20"/>
              </w:rPr>
              <w:t xml:space="preserve">α </w:t>
            </w:r>
            <w:r>
              <w:rPr>
                <w:rFonts w:eastAsia="Times New Roman" w:cstheme="minorHAnsi"/>
                <w:sz w:val="20"/>
                <w:szCs w:val="20"/>
              </w:rPr>
              <w:t xml:space="preserve">μπορούν να </w:t>
            </w:r>
            <w:r w:rsidRPr="0075504A">
              <w:rPr>
                <w:rFonts w:eastAsia="Times New Roman" w:cstheme="minorHAnsi"/>
                <w:sz w:val="20"/>
                <w:szCs w:val="20"/>
              </w:rPr>
              <w:t>τεκμηριώ</w:t>
            </w:r>
            <w:r>
              <w:rPr>
                <w:rFonts w:eastAsia="Times New Roman" w:cstheme="minorHAnsi"/>
                <w:sz w:val="20"/>
                <w:szCs w:val="20"/>
              </w:rPr>
              <w:t>σουν</w:t>
            </w:r>
            <w:r w:rsidRPr="0075504A">
              <w:rPr>
                <w:rFonts w:eastAsia="Times New Roman" w:cstheme="minorHAnsi"/>
                <w:sz w:val="20"/>
                <w:szCs w:val="20"/>
              </w:rPr>
              <w:t xml:space="preserve"> </w:t>
            </w:r>
            <w:r>
              <w:rPr>
                <w:rFonts w:eastAsia="Times New Roman" w:cstheme="minorHAnsi"/>
                <w:sz w:val="20"/>
                <w:szCs w:val="20"/>
              </w:rPr>
              <w:t>τ</w:t>
            </w:r>
            <w:r w:rsidRPr="0075504A">
              <w:rPr>
                <w:rFonts w:eastAsia="Times New Roman" w:cstheme="minorHAnsi"/>
                <w:sz w:val="20"/>
                <w:szCs w:val="20"/>
              </w:rPr>
              <w:t>ο</w:t>
            </w:r>
            <w:r>
              <w:rPr>
                <w:rFonts w:eastAsia="Times New Roman" w:cstheme="minorHAnsi"/>
                <w:sz w:val="20"/>
                <w:szCs w:val="20"/>
              </w:rPr>
              <w:t>ν</w:t>
            </w:r>
            <w:r w:rsidRPr="0075504A">
              <w:rPr>
                <w:rFonts w:eastAsia="Times New Roman" w:cstheme="minorHAnsi"/>
                <w:sz w:val="20"/>
                <w:szCs w:val="20"/>
              </w:rPr>
              <w:t xml:space="preserve"> υπεύθυνο φορέα για τη λειτουργία ή τη συντήρηση όπου απαιτείται.</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3339F4B9"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516E3AFB"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0CD9823F"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F665899" w14:textId="39B8E9B9" w:rsidR="009031F9" w:rsidRPr="0075504A" w:rsidRDefault="000950D4" w:rsidP="0041236C">
            <w:pPr>
              <w:spacing w:after="0" w:line="240" w:lineRule="auto"/>
              <w:jc w:val="center"/>
              <w:rPr>
                <w:rFonts w:eastAsia="Times New Roman" w:cstheme="minorHAnsi"/>
                <w:sz w:val="20"/>
                <w:szCs w:val="20"/>
              </w:rPr>
            </w:pPr>
            <w:r w:rsidRPr="000950D4">
              <w:rPr>
                <w:rFonts w:eastAsia="Times New Roman" w:cstheme="minorHAnsi"/>
                <w:sz w:val="20"/>
                <w:szCs w:val="20"/>
              </w:rPr>
              <w:t>Απαιτούμεν</w:t>
            </w:r>
            <w:r w:rsidR="00C32AA9">
              <w:rPr>
                <w:rFonts w:eastAsia="Times New Roman" w:cstheme="minorHAnsi"/>
                <w:sz w:val="20"/>
                <w:szCs w:val="20"/>
              </w:rPr>
              <w:t>α</w:t>
            </w:r>
            <w:r w:rsidRPr="000950D4">
              <w:rPr>
                <w:rFonts w:eastAsia="Times New Roman" w:cstheme="minorHAnsi"/>
                <w:sz w:val="20"/>
                <w:szCs w:val="20"/>
              </w:rPr>
              <w:t xml:space="preserve"> Δικαιολογητικ</w:t>
            </w:r>
            <w:r w:rsidR="00C32AA9">
              <w:rPr>
                <w:rFonts w:eastAsia="Times New Roman" w:cstheme="minorHAnsi"/>
                <w:sz w:val="20"/>
                <w:szCs w:val="20"/>
              </w:rPr>
              <w:t>ά</w:t>
            </w:r>
            <w:r w:rsidRPr="000950D4">
              <w:rPr>
                <w:rFonts w:eastAsia="Times New Roman" w:cstheme="minorHAnsi"/>
                <w:sz w:val="20"/>
                <w:szCs w:val="20"/>
              </w:rPr>
              <w:t xml:space="preserve"> «</w:t>
            </w:r>
            <w:r w:rsidR="00C32AA9">
              <w:rPr>
                <w:rFonts w:eastAsia="Times New Roman" w:cstheme="minorHAnsi"/>
                <w:sz w:val="20"/>
                <w:szCs w:val="20"/>
              </w:rPr>
              <w:t xml:space="preserve">Αίτηση στήριξης </w:t>
            </w:r>
            <w:r w:rsidR="002A1E66">
              <w:rPr>
                <w:rFonts w:eastAsia="Times New Roman" w:cstheme="minorHAnsi"/>
                <w:sz w:val="20"/>
                <w:szCs w:val="20"/>
              </w:rPr>
              <w:t>και ν</w:t>
            </w:r>
            <w:r w:rsidRPr="000950D4">
              <w:rPr>
                <w:rFonts w:eastAsia="Times New Roman" w:cstheme="minorHAnsi"/>
                <w:sz w:val="20"/>
                <w:szCs w:val="20"/>
              </w:rPr>
              <w:t xml:space="preserve">ομοθεσία ή </w:t>
            </w:r>
            <w:r w:rsidR="002A1E66">
              <w:rPr>
                <w:rFonts w:eastAsia="Times New Roman" w:cstheme="minorHAnsi"/>
                <w:sz w:val="20"/>
                <w:szCs w:val="20"/>
              </w:rPr>
              <w:t>κ</w:t>
            </w:r>
            <w:r w:rsidRPr="000950D4">
              <w:rPr>
                <w:rFonts w:eastAsia="Times New Roman" w:cstheme="minorHAnsi"/>
                <w:sz w:val="20"/>
                <w:szCs w:val="20"/>
              </w:rPr>
              <w:t>ανονιστικό πλαίσιο ορισμού φορέα λειτουργίας και συντήρησης της πράξης»</w:t>
            </w:r>
          </w:p>
        </w:tc>
      </w:tr>
      <w:tr w:rsidR="009031F9" w:rsidRPr="00977DAF" w14:paraId="4C00220A"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5C16AED" w14:textId="3BB5AD90" w:rsidR="009031F9" w:rsidRPr="0075504A" w:rsidRDefault="003169AB"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lastRenderedPageBreak/>
              <w:t>19.2Δ_121</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82FB0CF" w14:textId="58510B58" w:rsidR="009031F9" w:rsidRPr="0075504A" w:rsidRDefault="002E4165" w:rsidP="007120F1">
            <w:pPr>
              <w:spacing w:after="0" w:line="240" w:lineRule="auto"/>
              <w:rPr>
                <w:rFonts w:eastAsia="Times New Roman" w:cstheme="minorHAnsi"/>
                <w:sz w:val="20"/>
                <w:szCs w:val="20"/>
              </w:rPr>
            </w:pPr>
            <w:r w:rsidRPr="0075504A">
              <w:rPr>
                <w:rFonts w:eastAsia="Times New Roman" w:cstheme="minorHAnsi"/>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189EBD35"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1CCD6316"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0E5F0BC0"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6F528689" w14:textId="3E47A8BC" w:rsidR="009031F9" w:rsidRPr="0075504A" w:rsidRDefault="00C23D9B" w:rsidP="0041236C">
            <w:pPr>
              <w:spacing w:after="0" w:line="240" w:lineRule="auto"/>
              <w:jc w:val="center"/>
              <w:rPr>
                <w:rFonts w:eastAsia="Times New Roman" w:cstheme="minorHAnsi"/>
                <w:sz w:val="20"/>
                <w:szCs w:val="20"/>
              </w:rPr>
            </w:pPr>
            <w:r w:rsidRPr="00C23D9B">
              <w:rPr>
                <w:rFonts w:eastAsia="Times New Roman" w:cstheme="minorHAnsi"/>
                <w:sz w:val="20"/>
                <w:szCs w:val="20"/>
              </w:rPr>
              <w:t>Σχετικά πεδία Παραρτήματος Αίτηση</w:t>
            </w:r>
            <w:r w:rsidR="00261C3C">
              <w:rPr>
                <w:rFonts w:eastAsia="Times New Roman" w:cstheme="minorHAnsi"/>
                <w:sz w:val="20"/>
                <w:szCs w:val="20"/>
              </w:rPr>
              <w:t>ς</w:t>
            </w:r>
            <w:r w:rsidRPr="00C23D9B">
              <w:rPr>
                <w:rFonts w:eastAsia="Times New Roman" w:cstheme="minorHAnsi"/>
                <w:sz w:val="20"/>
                <w:szCs w:val="20"/>
              </w:rPr>
              <w:t xml:space="preserve"> στήριξης υποψηφίου δικαιούχου</w:t>
            </w:r>
            <w:r w:rsidR="00AF4730">
              <w:rPr>
                <w:rFonts w:eastAsia="Times New Roman" w:cstheme="minorHAnsi"/>
                <w:sz w:val="20"/>
                <w:szCs w:val="20"/>
              </w:rPr>
              <w:t xml:space="preserve"> – Τιμολόγια Δημοσίων Έργων</w:t>
            </w:r>
          </w:p>
        </w:tc>
      </w:tr>
      <w:tr w:rsidR="009031F9" w:rsidRPr="00977DAF" w14:paraId="2CD6A8F3" w14:textId="77777777" w:rsidTr="00DB7771">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28FF4A8" w14:textId="2A5EF3FF" w:rsidR="009031F9" w:rsidRPr="0075504A" w:rsidRDefault="003169AB"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19.2Δ_124</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7A9864E" w14:textId="1AB3E71C" w:rsidR="009031F9" w:rsidRPr="0000221E" w:rsidRDefault="002411F3" w:rsidP="007120F1">
            <w:pPr>
              <w:spacing w:after="0" w:line="240" w:lineRule="auto"/>
              <w:rPr>
                <w:rFonts w:eastAsia="Times New Roman" w:cstheme="minorHAnsi"/>
                <w:sz w:val="20"/>
                <w:szCs w:val="20"/>
              </w:rPr>
            </w:pPr>
            <w:r w:rsidRPr="0000221E">
              <w:rPr>
                <w:rFonts w:eastAsia="Times New Roman" w:cstheme="minorHAnsi"/>
                <w:sz w:val="20"/>
                <w:szCs w:val="20"/>
              </w:rPr>
              <w:t>Η πρόταση αφορά ολοκληρωμένο και λειτουργικό φυσικό αντικείμενο.</w:t>
            </w:r>
          </w:p>
        </w:tc>
        <w:tc>
          <w:tcPr>
            <w:tcW w:w="564" w:type="dxa"/>
            <w:tcBorders>
              <w:top w:val="nil"/>
              <w:left w:val="nil"/>
              <w:bottom w:val="single" w:sz="4" w:space="0" w:color="auto"/>
              <w:right w:val="single" w:sz="4" w:space="0" w:color="auto"/>
            </w:tcBorders>
            <w:shd w:val="clear" w:color="auto" w:fill="auto"/>
            <w:vAlign w:val="center"/>
          </w:tcPr>
          <w:p w14:paraId="7D923DCB"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6E597E51"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7A4FE714"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6660DBA1" w14:textId="49DA3944" w:rsidR="009031F9" w:rsidRPr="0075504A" w:rsidRDefault="00E03780" w:rsidP="0041236C">
            <w:pPr>
              <w:spacing w:after="0" w:line="240" w:lineRule="auto"/>
              <w:jc w:val="center"/>
              <w:rPr>
                <w:rFonts w:eastAsia="Times New Roman" w:cstheme="minorHAnsi"/>
                <w:sz w:val="20"/>
                <w:szCs w:val="20"/>
              </w:rPr>
            </w:pPr>
            <w:r>
              <w:rPr>
                <w:rFonts w:eastAsia="Times New Roman" w:cstheme="minorHAnsi"/>
                <w:sz w:val="20"/>
                <w:szCs w:val="20"/>
              </w:rPr>
              <w:t>Αίτηση στήριξη υποψ</w:t>
            </w:r>
            <w:r w:rsidR="008C718B">
              <w:rPr>
                <w:rFonts w:eastAsia="Times New Roman" w:cstheme="minorHAnsi"/>
                <w:sz w:val="20"/>
                <w:szCs w:val="20"/>
              </w:rPr>
              <w:t xml:space="preserve">ηφίου δικαιούχου </w:t>
            </w:r>
          </w:p>
        </w:tc>
      </w:tr>
      <w:tr w:rsidR="009031F9" w:rsidRPr="00977DAF" w14:paraId="672BF7A0" w14:textId="77777777" w:rsidTr="00273F13">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FF4175F" w14:textId="14CCA20F" w:rsidR="009031F9" w:rsidRPr="0075504A" w:rsidRDefault="003169AB"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19.2Δ_125</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12316DE8" w14:textId="48B15D39" w:rsidR="009031F9" w:rsidRPr="0075504A" w:rsidRDefault="00F97650" w:rsidP="007120F1">
            <w:pPr>
              <w:spacing w:after="0" w:line="240" w:lineRule="auto"/>
              <w:rPr>
                <w:rFonts w:eastAsia="Times New Roman" w:cstheme="minorHAnsi"/>
                <w:sz w:val="20"/>
                <w:szCs w:val="20"/>
              </w:rPr>
            </w:pPr>
            <w:r w:rsidRPr="0075504A">
              <w:rPr>
                <w:rFonts w:eastAsia="Times New Roman" w:cstheme="minorHAnsi"/>
                <w:sz w:val="20"/>
                <w:szCs w:val="20"/>
              </w:rPr>
              <w:t>Στην πρόταση δε δηλώνονται ψευδή και αναληθή στοιχεία.</w:t>
            </w:r>
          </w:p>
        </w:tc>
        <w:tc>
          <w:tcPr>
            <w:tcW w:w="564" w:type="dxa"/>
            <w:tcBorders>
              <w:top w:val="nil"/>
              <w:left w:val="nil"/>
              <w:bottom w:val="single" w:sz="4" w:space="0" w:color="auto"/>
              <w:right w:val="single" w:sz="4" w:space="0" w:color="auto"/>
            </w:tcBorders>
            <w:shd w:val="clear" w:color="auto" w:fill="auto"/>
            <w:vAlign w:val="center"/>
          </w:tcPr>
          <w:p w14:paraId="0D522152"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22D4F792"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5F2A5907"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76A65C33" w14:textId="3CFDF237" w:rsidR="009031F9" w:rsidRPr="0075504A" w:rsidRDefault="006C7A0B" w:rsidP="0041236C">
            <w:pPr>
              <w:spacing w:after="0" w:line="240" w:lineRule="auto"/>
              <w:jc w:val="center"/>
              <w:rPr>
                <w:rFonts w:eastAsia="Times New Roman" w:cstheme="minorHAnsi"/>
                <w:sz w:val="20"/>
                <w:szCs w:val="20"/>
              </w:rPr>
            </w:pPr>
            <w:r w:rsidRPr="006C7A0B">
              <w:rPr>
                <w:rFonts w:eastAsia="Times New Roman" w:cstheme="minorHAnsi"/>
                <w:sz w:val="20"/>
                <w:szCs w:val="20"/>
              </w:rPr>
              <w:t>Αίτηση στήριξης υποψήφιου δικαιούχου</w:t>
            </w:r>
          </w:p>
        </w:tc>
      </w:tr>
      <w:tr w:rsidR="009031F9" w:rsidRPr="00977DAF" w14:paraId="701E5394" w14:textId="77777777" w:rsidTr="00273F13">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5E76B70D" w14:textId="3EF984E6" w:rsidR="009031F9" w:rsidRPr="0075504A" w:rsidRDefault="003169AB"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19.2Δ_126</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0B594744" w14:textId="166B1841" w:rsidR="009031F9" w:rsidRPr="00527270" w:rsidRDefault="007023C7" w:rsidP="007120F1">
            <w:pPr>
              <w:spacing w:after="0" w:line="240" w:lineRule="auto"/>
              <w:rPr>
                <w:rFonts w:eastAsia="Times New Roman" w:cstheme="minorHAnsi"/>
                <w:sz w:val="20"/>
                <w:szCs w:val="20"/>
              </w:rPr>
            </w:pPr>
            <w:r w:rsidRPr="00527270">
              <w:rPr>
                <w:rFonts w:eastAsia="Times New Roman" w:cstheme="minorHAnsi"/>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64" w:type="dxa"/>
            <w:tcBorders>
              <w:top w:val="single" w:sz="4" w:space="0" w:color="auto"/>
              <w:left w:val="nil"/>
              <w:bottom w:val="single" w:sz="4" w:space="0" w:color="auto"/>
              <w:right w:val="single" w:sz="4" w:space="0" w:color="auto"/>
            </w:tcBorders>
            <w:shd w:val="clear" w:color="auto" w:fill="auto"/>
            <w:vAlign w:val="center"/>
          </w:tcPr>
          <w:p w14:paraId="7B0FB180"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24196560"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7D52E0AC"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6F822DA7" w14:textId="38AFEF4B" w:rsidR="009031F9" w:rsidRPr="0075504A" w:rsidRDefault="00B453EC" w:rsidP="0041236C">
            <w:pPr>
              <w:spacing w:after="0" w:line="240" w:lineRule="auto"/>
              <w:jc w:val="center"/>
              <w:rPr>
                <w:rFonts w:eastAsia="Times New Roman" w:cstheme="minorHAnsi"/>
                <w:sz w:val="20"/>
                <w:szCs w:val="20"/>
              </w:rPr>
            </w:pPr>
            <w:r w:rsidRPr="00C23D9B">
              <w:rPr>
                <w:rFonts w:eastAsia="Times New Roman" w:cstheme="minorHAnsi"/>
                <w:sz w:val="20"/>
                <w:szCs w:val="20"/>
              </w:rPr>
              <w:t>Αίτηση</w:t>
            </w:r>
            <w:r>
              <w:rPr>
                <w:rFonts w:eastAsia="Times New Roman" w:cstheme="minorHAnsi"/>
                <w:sz w:val="20"/>
                <w:szCs w:val="20"/>
              </w:rPr>
              <w:t>ς</w:t>
            </w:r>
            <w:r w:rsidRPr="00C23D9B">
              <w:rPr>
                <w:rFonts w:eastAsia="Times New Roman" w:cstheme="minorHAnsi"/>
                <w:sz w:val="20"/>
                <w:szCs w:val="20"/>
              </w:rPr>
              <w:t xml:space="preserve"> στήριξης υποψηφίου δικαιούχου</w:t>
            </w:r>
          </w:p>
        </w:tc>
      </w:tr>
      <w:tr w:rsidR="009031F9" w:rsidRPr="00977DAF" w14:paraId="2CAD3627" w14:textId="77777777" w:rsidTr="00CB12A7">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59DCD20" w14:textId="3A91F43F" w:rsidR="009031F9" w:rsidRPr="0075504A" w:rsidRDefault="003169AB"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19.2Δ_128</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01D306DE" w14:textId="23C493B9" w:rsidR="009031F9" w:rsidRPr="0075504A" w:rsidRDefault="00FC55CB" w:rsidP="007120F1">
            <w:pPr>
              <w:spacing w:after="0" w:line="240" w:lineRule="auto"/>
              <w:rPr>
                <w:rFonts w:eastAsia="Times New Roman" w:cstheme="minorHAnsi"/>
                <w:sz w:val="20"/>
                <w:szCs w:val="20"/>
              </w:rPr>
            </w:pPr>
            <w:r w:rsidRPr="0075504A">
              <w:rPr>
                <w:rFonts w:eastAsia="Times New Roman" w:cstheme="minorHAnsi"/>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564" w:type="dxa"/>
            <w:tcBorders>
              <w:top w:val="single" w:sz="4" w:space="0" w:color="auto"/>
              <w:left w:val="nil"/>
              <w:bottom w:val="single" w:sz="4" w:space="0" w:color="auto"/>
              <w:right w:val="single" w:sz="4" w:space="0" w:color="auto"/>
            </w:tcBorders>
            <w:shd w:val="clear" w:color="auto" w:fill="auto"/>
            <w:vAlign w:val="center"/>
          </w:tcPr>
          <w:p w14:paraId="17BB15A5"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7F3A07BF"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7048330E"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1CDB85EA" w14:textId="7492D9D5" w:rsidR="009031F9" w:rsidRPr="0075504A" w:rsidRDefault="003E0FAB" w:rsidP="0041236C">
            <w:pPr>
              <w:spacing w:after="0" w:line="240" w:lineRule="auto"/>
              <w:jc w:val="center"/>
              <w:rPr>
                <w:rFonts w:eastAsia="Times New Roman" w:cstheme="minorHAnsi"/>
                <w:sz w:val="20"/>
                <w:szCs w:val="20"/>
              </w:rPr>
            </w:pPr>
            <w:r>
              <w:rPr>
                <w:rFonts w:eastAsia="Times New Roman" w:cstheme="minorHAnsi"/>
                <w:sz w:val="20"/>
                <w:szCs w:val="20"/>
              </w:rPr>
              <w:t xml:space="preserve">Αίτηση στήριξης (όπως παράγεται από το ΟΠΣΑΑ) </w:t>
            </w:r>
            <w:r w:rsidR="006978AD">
              <w:rPr>
                <w:rFonts w:eastAsia="Times New Roman" w:cstheme="minorHAnsi"/>
                <w:sz w:val="20"/>
                <w:szCs w:val="20"/>
              </w:rPr>
              <w:t xml:space="preserve">με επισυναπτόμενο πλήρη φάκελο με </w:t>
            </w:r>
            <w:r w:rsidR="001B0A93">
              <w:rPr>
                <w:rFonts w:eastAsia="Times New Roman" w:cstheme="minorHAnsi"/>
                <w:sz w:val="20"/>
                <w:szCs w:val="20"/>
              </w:rPr>
              <w:t xml:space="preserve">όλα τα </w:t>
            </w:r>
            <w:r w:rsidR="006978AD">
              <w:rPr>
                <w:rFonts w:eastAsia="Times New Roman" w:cstheme="minorHAnsi"/>
                <w:sz w:val="20"/>
                <w:szCs w:val="20"/>
              </w:rPr>
              <w:t>στοιχεία και</w:t>
            </w:r>
            <w:r w:rsidR="001B0A93">
              <w:rPr>
                <w:rFonts w:eastAsia="Times New Roman" w:cstheme="minorHAnsi"/>
                <w:sz w:val="20"/>
                <w:szCs w:val="20"/>
              </w:rPr>
              <w:t xml:space="preserve"> λοιπά</w:t>
            </w:r>
            <w:r w:rsidR="006978AD">
              <w:rPr>
                <w:rFonts w:eastAsia="Times New Roman" w:cstheme="minorHAnsi"/>
                <w:sz w:val="20"/>
                <w:szCs w:val="20"/>
              </w:rPr>
              <w:t xml:space="preserve"> δικαιολογητικά</w:t>
            </w:r>
          </w:p>
        </w:tc>
      </w:tr>
      <w:tr w:rsidR="009031F9" w:rsidRPr="00977DAF" w14:paraId="63B1D226" w14:textId="77777777" w:rsidTr="00CB12A7">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801EAFB" w14:textId="10857415" w:rsidR="009031F9" w:rsidRPr="0075504A" w:rsidRDefault="001A4F4F"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19.2Δ_130</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CA0653E" w14:textId="35BAC725" w:rsidR="009031F9" w:rsidRPr="0075504A" w:rsidRDefault="0066480A" w:rsidP="007120F1">
            <w:pPr>
              <w:spacing w:after="0" w:line="240" w:lineRule="auto"/>
              <w:rPr>
                <w:rFonts w:eastAsia="Times New Roman" w:cstheme="minorHAnsi"/>
                <w:sz w:val="20"/>
                <w:szCs w:val="20"/>
              </w:rPr>
            </w:pPr>
            <w:r w:rsidRPr="0075504A">
              <w:rPr>
                <w:rFonts w:eastAsia="Times New Roman" w:cstheme="minorHAnsi"/>
                <w:sz w:val="20"/>
                <w:szCs w:val="20"/>
              </w:rPr>
              <w:t>Η πρόταση είναι σύμφωνη με την περιγραφή, τους όρους και περιορισμούς της προκηρυσσόμενης υποδράσης.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7058CEFE"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1A09CD74"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051B9344"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43D4D3A1" w14:textId="77777777" w:rsidR="00AB51D1" w:rsidRPr="00AB51D1" w:rsidRDefault="00AB51D1" w:rsidP="00AB51D1">
            <w:pPr>
              <w:spacing w:after="0" w:line="240" w:lineRule="auto"/>
              <w:jc w:val="center"/>
              <w:rPr>
                <w:rFonts w:eastAsia="Times New Roman" w:cstheme="minorHAnsi"/>
                <w:sz w:val="20"/>
                <w:szCs w:val="20"/>
              </w:rPr>
            </w:pPr>
            <w:r w:rsidRPr="00AB51D1">
              <w:rPr>
                <w:rFonts w:eastAsia="Times New Roman" w:cstheme="minorHAnsi"/>
                <w:sz w:val="20"/>
                <w:szCs w:val="20"/>
              </w:rPr>
              <w:t>Αίτηση στήριξης</w:t>
            </w:r>
          </w:p>
          <w:p w14:paraId="56C78FDE" w14:textId="77777777" w:rsidR="00AB51D1" w:rsidRPr="00AB51D1" w:rsidRDefault="00AB51D1" w:rsidP="00AB51D1">
            <w:pPr>
              <w:spacing w:after="0" w:line="240" w:lineRule="auto"/>
              <w:jc w:val="center"/>
              <w:rPr>
                <w:rFonts w:eastAsia="Times New Roman" w:cstheme="minorHAnsi"/>
                <w:sz w:val="20"/>
                <w:szCs w:val="20"/>
              </w:rPr>
            </w:pPr>
            <w:r w:rsidRPr="00AB51D1">
              <w:rPr>
                <w:rFonts w:eastAsia="Times New Roman" w:cstheme="minorHAnsi"/>
                <w:sz w:val="20"/>
                <w:szCs w:val="20"/>
              </w:rPr>
              <w:t>Παράρτημα Αίτησης Στήριξης</w:t>
            </w:r>
          </w:p>
          <w:p w14:paraId="0DED4D0E" w14:textId="40E72352" w:rsidR="009031F9" w:rsidRPr="0075504A" w:rsidRDefault="00AB51D1" w:rsidP="00AB51D1">
            <w:pPr>
              <w:spacing w:after="0" w:line="240" w:lineRule="auto"/>
              <w:jc w:val="center"/>
              <w:rPr>
                <w:rFonts w:eastAsia="Times New Roman" w:cstheme="minorHAnsi"/>
                <w:sz w:val="20"/>
                <w:szCs w:val="20"/>
              </w:rPr>
            </w:pPr>
            <w:r w:rsidRPr="00AB51D1">
              <w:rPr>
                <w:rFonts w:eastAsia="Times New Roman" w:cstheme="minorHAnsi"/>
                <w:sz w:val="20"/>
                <w:szCs w:val="20"/>
              </w:rPr>
              <w:t>Δικαιολογητικά</w:t>
            </w:r>
          </w:p>
        </w:tc>
      </w:tr>
      <w:tr w:rsidR="009031F9" w:rsidRPr="00977DAF" w14:paraId="73F794E8" w14:textId="77777777" w:rsidTr="004564D3">
        <w:trPr>
          <w:trHeight w:val="1368"/>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E4A951B" w14:textId="29816A3B" w:rsidR="009031F9" w:rsidRPr="0075504A" w:rsidRDefault="00534077"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19.2Δ_131</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5E46D737" w14:textId="36510955" w:rsidR="009031F9" w:rsidRPr="0075504A" w:rsidRDefault="00081D57" w:rsidP="007120F1">
            <w:pPr>
              <w:spacing w:after="0" w:line="240" w:lineRule="auto"/>
              <w:rPr>
                <w:rFonts w:eastAsia="Times New Roman" w:cstheme="minorHAnsi"/>
                <w:sz w:val="20"/>
                <w:szCs w:val="20"/>
              </w:rPr>
            </w:pPr>
            <w:r w:rsidRPr="0075504A">
              <w:rPr>
                <w:rFonts w:eastAsia="Times New Roman" w:cstheme="minorHAnsi"/>
                <w:sz w:val="20"/>
                <w:szCs w:val="20"/>
              </w:rPr>
              <w:t>Η πρόταση υλοποιείται εντός της περιοχής εφαρμογής της προκηρυσσόμενης υποδράσης του τοπικού προγράμματος.</w:t>
            </w:r>
          </w:p>
        </w:tc>
        <w:tc>
          <w:tcPr>
            <w:tcW w:w="564" w:type="dxa"/>
            <w:tcBorders>
              <w:top w:val="single" w:sz="4" w:space="0" w:color="auto"/>
              <w:left w:val="nil"/>
              <w:bottom w:val="single" w:sz="4" w:space="0" w:color="auto"/>
              <w:right w:val="single" w:sz="4" w:space="0" w:color="auto"/>
            </w:tcBorders>
            <w:shd w:val="clear" w:color="auto" w:fill="auto"/>
            <w:vAlign w:val="center"/>
          </w:tcPr>
          <w:p w14:paraId="5EBB51D7" w14:textId="77777777" w:rsidR="009031F9" w:rsidRPr="0075504A" w:rsidRDefault="009031F9"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533F7E6B" w14:textId="77777777" w:rsidR="009031F9" w:rsidRPr="0075504A" w:rsidRDefault="009031F9"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45E1BC7E" w14:textId="77777777" w:rsidR="009031F9" w:rsidRPr="0075504A" w:rsidRDefault="009031F9"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0008FDA7" w14:textId="3D776918" w:rsidR="009031F9" w:rsidRPr="0075504A" w:rsidRDefault="003D502A" w:rsidP="0041236C">
            <w:pPr>
              <w:spacing w:after="0" w:line="240" w:lineRule="auto"/>
              <w:jc w:val="center"/>
              <w:rPr>
                <w:rFonts w:eastAsia="Times New Roman" w:cstheme="minorHAnsi"/>
                <w:sz w:val="20"/>
                <w:szCs w:val="20"/>
              </w:rPr>
            </w:pPr>
            <w:r w:rsidRPr="003D502A">
              <w:rPr>
                <w:rFonts w:eastAsia="Times New Roman" w:cstheme="minorHAnsi"/>
                <w:sz w:val="20"/>
                <w:szCs w:val="20"/>
              </w:rPr>
              <w:t>Στοιχεία και φωτογραφική απεικόνιση της υφιστάμενης κατάστασης του προτεινόμενου έργου,</w:t>
            </w:r>
            <w:r w:rsidR="00C028DC">
              <w:rPr>
                <w:rFonts w:eastAsia="Times New Roman" w:cstheme="minorHAnsi"/>
                <w:sz w:val="20"/>
                <w:szCs w:val="20"/>
              </w:rPr>
              <w:t xml:space="preserve"> Ορθοφωτοχάρτης ή/και Τοπογραφικό Διάγραμμα (όπου απαιτείται)</w:t>
            </w:r>
            <w:r w:rsidRPr="003D502A">
              <w:rPr>
                <w:rFonts w:eastAsia="Times New Roman" w:cstheme="minorHAnsi"/>
                <w:sz w:val="20"/>
                <w:szCs w:val="20"/>
              </w:rPr>
              <w:t xml:space="preserve"> </w:t>
            </w:r>
          </w:p>
        </w:tc>
      </w:tr>
      <w:tr w:rsidR="00534077" w:rsidRPr="00977DAF" w14:paraId="07FF7D77" w14:textId="77777777" w:rsidTr="009031F9">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80D49E8" w14:textId="2D53D079" w:rsidR="00534077" w:rsidRPr="0075504A" w:rsidRDefault="00534077"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19.2Δ_132</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50D90DB1" w14:textId="23B5D782" w:rsidR="00534077" w:rsidRPr="0075504A" w:rsidRDefault="002A71BF" w:rsidP="007120F1">
            <w:pPr>
              <w:spacing w:after="0" w:line="240" w:lineRule="auto"/>
              <w:rPr>
                <w:rFonts w:eastAsia="Times New Roman" w:cstheme="minorHAnsi"/>
                <w:sz w:val="20"/>
                <w:szCs w:val="20"/>
              </w:rPr>
            </w:pPr>
            <w:r w:rsidRPr="0075504A">
              <w:rPr>
                <w:rFonts w:eastAsia="Times New Roman" w:cstheme="minorHAnsi"/>
                <w:sz w:val="20"/>
                <w:szCs w:val="20"/>
              </w:rPr>
              <w:t>Ο συνολικός προτεινόμενος προϋπολογισμός της πρότασης δεν υπερβαίνει το όριο που καθορίζεται στο ΠΑΑ. Ειδικότερα: μέγιστος προϋπολογισμός πράξης και επιλέξιμος προϋπολογισμός 600.000 σε περίπτωση μη άυλων και προϋπολογισμός 50.000 σε περίπτωση άυλων.</w:t>
            </w:r>
          </w:p>
        </w:tc>
        <w:tc>
          <w:tcPr>
            <w:tcW w:w="564" w:type="dxa"/>
            <w:tcBorders>
              <w:top w:val="single" w:sz="4" w:space="0" w:color="auto"/>
              <w:left w:val="nil"/>
              <w:bottom w:val="single" w:sz="4" w:space="0" w:color="auto"/>
              <w:right w:val="single" w:sz="4" w:space="0" w:color="auto"/>
            </w:tcBorders>
            <w:shd w:val="clear" w:color="auto" w:fill="auto"/>
            <w:vAlign w:val="center"/>
          </w:tcPr>
          <w:p w14:paraId="31EF12EC" w14:textId="77777777" w:rsidR="00534077" w:rsidRPr="0075504A" w:rsidRDefault="00534077"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3BB5B67C" w14:textId="77777777" w:rsidR="00534077" w:rsidRPr="0075504A" w:rsidRDefault="00534077"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45268937" w14:textId="77777777" w:rsidR="00534077" w:rsidRPr="0075504A" w:rsidRDefault="00534077"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726AD879" w14:textId="29198333" w:rsidR="00534077" w:rsidRPr="0075504A" w:rsidRDefault="00487BDC" w:rsidP="0041236C">
            <w:pPr>
              <w:spacing w:after="0" w:line="240" w:lineRule="auto"/>
              <w:jc w:val="center"/>
              <w:rPr>
                <w:rFonts w:eastAsia="Times New Roman" w:cstheme="minorHAnsi"/>
                <w:sz w:val="20"/>
                <w:szCs w:val="20"/>
              </w:rPr>
            </w:pPr>
            <w:r>
              <w:rPr>
                <w:rFonts w:eastAsia="Times New Roman" w:cstheme="minorHAnsi"/>
                <w:sz w:val="20"/>
                <w:szCs w:val="20"/>
              </w:rPr>
              <w:t xml:space="preserve">Αίτηση </w:t>
            </w:r>
            <w:r w:rsidR="008863A7">
              <w:rPr>
                <w:rFonts w:eastAsia="Times New Roman" w:cstheme="minorHAnsi"/>
                <w:sz w:val="20"/>
                <w:szCs w:val="20"/>
              </w:rPr>
              <w:t>στήριξης και σ</w:t>
            </w:r>
            <w:r w:rsidR="003C641C" w:rsidRPr="003C641C">
              <w:rPr>
                <w:rFonts w:eastAsia="Times New Roman" w:cstheme="minorHAnsi"/>
                <w:sz w:val="20"/>
                <w:szCs w:val="20"/>
              </w:rPr>
              <w:t>χετικά πεδία</w:t>
            </w:r>
            <w:r w:rsidR="008863A7">
              <w:rPr>
                <w:rFonts w:eastAsia="Times New Roman" w:cstheme="minorHAnsi"/>
                <w:sz w:val="20"/>
                <w:szCs w:val="20"/>
              </w:rPr>
              <w:t xml:space="preserve"> του</w:t>
            </w:r>
            <w:r w:rsidR="003C641C" w:rsidRPr="003C641C">
              <w:rPr>
                <w:rFonts w:eastAsia="Times New Roman" w:cstheme="minorHAnsi"/>
                <w:sz w:val="20"/>
                <w:szCs w:val="20"/>
              </w:rPr>
              <w:t xml:space="preserve"> Παραρτήματος</w:t>
            </w:r>
            <w:r w:rsidR="008863A7">
              <w:rPr>
                <w:rFonts w:eastAsia="Times New Roman" w:cstheme="minorHAnsi"/>
                <w:sz w:val="20"/>
                <w:szCs w:val="20"/>
              </w:rPr>
              <w:t xml:space="preserve"> αυτής</w:t>
            </w:r>
          </w:p>
        </w:tc>
      </w:tr>
      <w:tr w:rsidR="00534077" w:rsidRPr="00977DAF" w14:paraId="712EA15C" w14:textId="77777777" w:rsidTr="009031F9">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E05C525" w14:textId="5A9A50D1" w:rsidR="00534077" w:rsidRPr="0075504A" w:rsidRDefault="00F5328C"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19.2Δ_133</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2E68F0D0" w14:textId="702889D5" w:rsidR="00534077" w:rsidRPr="008863A7" w:rsidRDefault="00072C6C" w:rsidP="007120F1">
            <w:pPr>
              <w:spacing w:after="0" w:line="240" w:lineRule="auto"/>
              <w:rPr>
                <w:rFonts w:eastAsia="Times New Roman" w:cstheme="minorHAnsi"/>
                <w:sz w:val="20"/>
                <w:szCs w:val="20"/>
              </w:rPr>
            </w:pPr>
            <w:r w:rsidRPr="008863A7">
              <w:rPr>
                <w:rFonts w:eastAsia="Times New Roman" w:cstheme="minorHAnsi"/>
                <w:sz w:val="20"/>
                <w:szCs w:val="20"/>
              </w:rPr>
              <w:t>Η πρόταση δεν έχει ενταχθεί/οριστικά υπαχθεί σε άλλο πρόγραμμα/καθεστώς της 5ης προγραμματικής περιόδου για το ίδιο φυσικό αντικείμενο.</w:t>
            </w:r>
          </w:p>
        </w:tc>
        <w:tc>
          <w:tcPr>
            <w:tcW w:w="564" w:type="dxa"/>
            <w:tcBorders>
              <w:top w:val="single" w:sz="4" w:space="0" w:color="auto"/>
              <w:left w:val="nil"/>
              <w:bottom w:val="single" w:sz="4" w:space="0" w:color="auto"/>
              <w:right w:val="single" w:sz="4" w:space="0" w:color="auto"/>
            </w:tcBorders>
            <w:shd w:val="clear" w:color="auto" w:fill="auto"/>
            <w:vAlign w:val="center"/>
          </w:tcPr>
          <w:p w14:paraId="0AEB2346" w14:textId="77777777" w:rsidR="00534077" w:rsidRPr="0075504A" w:rsidRDefault="00534077"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79B4E162" w14:textId="77777777" w:rsidR="00534077" w:rsidRPr="0075504A" w:rsidRDefault="00534077"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2B376C35" w14:textId="77777777" w:rsidR="00534077" w:rsidRPr="0075504A" w:rsidRDefault="00534077"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083EED9F" w14:textId="29078A72" w:rsidR="00534077" w:rsidRPr="0075504A" w:rsidRDefault="00007530" w:rsidP="0041236C">
            <w:pPr>
              <w:spacing w:after="0" w:line="240" w:lineRule="auto"/>
              <w:jc w:val="center"/>
              <w:rPr>
                <w:rFonts w:eastAsia="Times New Roman" w:cstheme="minorHAnsi"/>
                <w:sz w:val="20"/>
                <w:szCs w:val="20"/>
              </w:rPr>
            </w:pPr>
            <w:r w:rsidRPr="00007530">
              <w:rPr>
                <w:rFonts w:eastAsia="Times New Roman" w:cstheme="minorHAnsi"/>
                <w:sz w:val="20"/>
                <w:szCs w:val="20"/>
              </w:rPr>
              <w:t>Αίτηση στήριξης υποψήφιου δικαιούχου</w:t>
            </w:r>
          </w:p>
        </w:tc>
      </w:tr>
      <w:tr w:rsidR="001A4F4F" w:rsidRPr="00977DAF" w14:paraId="09963A68" w14:textId="77777777" w:rsidTr="009031F9">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B2A606D" w14:textId="389E8F2E" w:rsidR="001A4F4F" w:rsidRPr="0075504A" w:rsidRDefault="00F5328C"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19.2Δ_134</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13C20074" w14:textId="326418FD" w:rsidR="001A4F4F" w:rsidRPr="0075504A" w:rsidRDefault="0020140F" w:rsidP="007120F1">
            <w:pPr>
              <w:spacing w:after="0" w:line="240" w:lineRule="auto"/>
              <w:rPr>
                <w:rFonts w:eastAsia="Times New Roman" w:cstheme="minorHAnsi"/>
                <w:sz w:val="20"/>
                <w:szCs w:val="20"/>
              </w:rPr>
            </w:pPr>
            <w:r w:rsidRPr="0075504A">
              <w:rPr>
                <w:rFonts w:eastAsia="Times New Roman" w:cstheme="minorHAnsi"/>
                <w:sz w:val="20"/>
                <w:szCs w:val="20"/>
              </w:rPr>
              <w:t>Η μορφή του υποψήφιου είναι σύμφωνη με τα προβλεπόμενα στην ΥΑ, όπως ισχύει κάθε φορά, και στη σχετική πρόσκληση.</w:t>
            </w:r>
          </w:p>
        </w:tc>
        <w:tc>
          <w:tcPr>
            <w:tcW w:w="564" w:type="dxa"/>
            <w:tcBorders>
              <w:top w:val="single" w:sz="4" w:space="0" w:color="auto"/>
              <w:left w:val="nil"/>
              <w:bottom w:val="single" w:sz="4" w:space="0" w:color="auto"/>
              <w:right w:val="single" w:sz="4" w:space="0" w:color="auto"/>
            </w:tcBorders>
            <w:shd w:val="clear" w:color="auto" w:fill="auto"/>
            <w:vAlign w:val="center"/>
          </w:tcPr>
          <w:p w14:paraId="1498273A" w14:textId="77777777" w:rsidR="001A4F4F" w:rsidRPr="0075504A" w:rsidRDefault="001A4F4F"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2C25A1AE" w14:textId="77777777" w:rsidR="001A4F4F" w:rsidRPr="0075504A" w:rsidRDefault="001A4F4F"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3AB8603C" w14:textId="77777777" w:rsidR="001A4F4F" w:rsidRPr="0075504A" w:rsidRDefault="001A4F4F"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4E50B756" w14:textId="49295527" w:rsidR="001A4F4F" w:rsidRPr="0075504A" w:rsidRDefault="00F6203A" w:rsidP="0041236C">
            <w:pPr>
              <w:spacing w:after="0" w:line="240" w:lineRule="auto"/>
              <w:jc w:val="center"/>
              <w:rPr>
                <w:rFonts w:eastAsia="Times New Roman" w:cstheme="minorHAnsi"/>
                <w:sz w:val="20"/>
                <w:szCs w:val="20"/>
              </w:rPr>
            </w:pPr>
            <w:r w:rsidRPr="00F6203A">
              <w:rPr>
                <w:rFonts w:eastAsia="Times New Roman" w:cstheme="minorHAnsi"/>
                <w:sz w:val="20"/>
                <w:szCs w:val="20"/>
              </w:rPr>
              <w:t>Αίτηση στήριξης υποψήφιου δικαιούχου</w:t>
            </w:r>
          </w:p>
        </w:tc>
      </w:tr>
      <w:tr w:rsidR="001A1333" w:rsidRPr="00977DAF" w14:paraId="252879EA" w14:textId="77777777" w:rsidTr="009031F9">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38AF31B" w14:textId="157192A1" w:rsidR="001A1333" w:rsidRPr="00683DD3" w:rsidRDefault="00993EBC" w:rsidP="00276B4B">
            <w:pPr>
              <w:spacing w:after="0" w:line="240" w:lineRule="auto"/>
              <w:jc w:val="center"/>
              <w:rPr>
                <w:rFonts w:eastAsia="Times New Roman" w:cstheme="minorHAnsi"/>
                <w:b/>
                <w:bCs/>
                <w:sz w:val="20"/>
                <w:szCs w:val="20"/>
              </w:rPr>
            </w:pPr>
            <w:r w:rsidRPr="00683DD3">
              <w:rPr>
                <w:rFonts w:eastAsia="Times New Roman" w:cstheme="minorHAnsi"/>
                <w:b/>
                <w:bCs/>
                <w:sz w:val="20"/>
                <w:szCs w:val="20"/>
              </w:rPr>
              <w:t>19.2Δ_137</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249D06E3" w14:textId="68A084C2" w:rsidR="001A1333" w:rsidRPr="00683DD3" w:rsidRDefault="00993EBC" w:rsidP="007120F1">
            <w:pPr>
              <w:spacing w:after="0" w:line="240" w:lineRule="auto"/>
              <w:rPr>
                <w:rFonts w:eastAsia="Times New Roman" w:cstheme="minorHAnsi"/>
                <w:sz w:val="20"/>
                <w:szCs w:val="20"/>
              </w:rPr>
            </w:pPr>
            <w:r w:rsidRPr="00683DD3">
              <w:rPr>
                <w:rFonts w:eastAsia="Times New Roman" w:cstheme="minorHAnsi"/>
                <w:sz w:val="20"/>
                <w:szCs w:val="20"/>
              </w:rPr>
              <w:t>Να αποδεικνύεται η νομιμότητα της λειτουργίας.</w:t>
            </w:r>
          </w:p>
        </w:tc>
        <w:tc>
          <w:tcPr>
            <w:tcW w:w="564" w:type="dxa"/>
            <w:tcBorders>
              <w:top w:val="single" w:sz="4" w:space="0" w:color="auto"/>
              <w:left w:val="nil"/>
              <w:bottom w:val="single" w:sz="4" w:space="0" w:color="auto"/>
              <w:right w:val="single" w:sz="4" w:space="0" w:color="auto"/>
            </w:tcBorders>
            <w:shd w:val="clear" w:color="auto" w:fill="auto"/>
            <w:vAlign w:val="center"/>
          </w:tcPr>
          <w:p w14:paraId="371DEF28" w14:textId="77777777" w:rsidR="001A1333" w:rsidRPr="0075504A" w:rsidRDefault="001A1333"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126CB052" w14:textId="77777777" w:rsidR="001A1333" w:rsidRPr="0075504A" w:rsidRDefault="001A1333"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6EB4E4A5" w14:textId="77777777" w:rsidR="001A1333" w:rsidRPr="0075504A" w:rsidRDefault="001A1333"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29FDED7F" w14:textId="77777777" w:rsidR="00A977AB" w:rsidRDefault="00440723" w:rsidP="000D3D1E">
            <w:pPr>
              <w:spacing w:after="0" w:line="240" w:lineRule="auto"/>
              <w:jc w:val="center"/>
              <w:rPr>
                <w:rFonts w:eastAsia="Times New Roman" w:cstheme="minorHAnsi"/>
                <w:sz w:val="20"/>
                <w:szCs w:val="20"/>
              </w:rPr>
            </w:pPr>
            <w:r w:rsidRPr="00F6203A">
              <w:rPr>
                <w:rFonts w:eastAsia="Times New Roman" w:cstheme="minorHAnsi"/>
                <w:sz w:val="20"/>
                <w:szCs w:val="20"/>
              </w:rPr>
              <w:t>Αίτηση στήριξης υποψήφιου δικαιούχου</w:t>
            </w:r>
            <w:r w:rsidRPr="000D3D1E">
              <w:rPr>
                <w:rFonts w:eastAsia="Times New Roman" w:cstheme="minorHAnsi"/>
                <w:sz w:val="20"/>
                <w:szCs w:val="20"/>
              </w:rPr>
              <w:t xml:space="preserve"> </w:t>
            </w:r>
          </w:p>
          <w:p w14:paraId="3AE800C8" w14:textId="5EF6752D" w:rsidR="00440723" w:rsidRDefault="00DB76FE" w:rsidP="000D3D1E">
            <w:pPr>
              <w:spacing w:after="0" w:line="240" w:lineRule="auto"/>
              <w:jc w:val="center"/>
              <w:rPr>
                <w:rFonts w:eastAsia="Times New Roman" w:cstheme="minorHAnsi"/>
                <w:sz w:val="20"/>
                <w:szCs w:val="20"/>
              </w:rPr>
            </w:pPr>
            <w:r>
              <w:rPr>
                <w:rFonts w:eastAsia="Times New Roman" w:cstheme="minorHAnsi"/>
                <w:sz w:val="20"/>
                <w:szCs w:val="20"/>
              </w:rPr>
              <w:lastRenderedPageBreak/>
              <w:t>και</w:t>
            </w:r>
            <w:r w:rsidR="00A977AB">
              <w:rPr>
                <w:rFonts w:eastAsia="Times New Roman" w:cstheme="minorHAnsi"/>
                <w:sz w:val="20"/>
                <w:szCs w:val="20"/>
              </w:rPr>
              <w:t xml:space="preserve"> :</w:t>
            </w:r>
          </w:p>
          <w:p w14:paraId="30CBE2C8" w14:textId="0033E9CE" w:rsidR="000D3D1E" w:rsidRPr="000D3D1E" w:rsidRDefault="000D3D1E" w:rsidP="000D3D1E">
            <w:pPr>
              <w:spacing w:after="0" w:line="240" w:lineRule="auto"/>
              <w:jc w:val="center"/>
              <w:rPr>
                <w:rFonts w:eastAsia="Times New Roman" w:cstheme="minorHAnsi"/>
                <w:sz w:val="20"/>
                <w:szCs w:val="20"/>
              </w:rPr>
            </w:pPr>
            <w:r w:rsidRPr="000D3D1E">
              <w:rPr>
                <w:rFonts w:eastAsia="Times New Roman" w:cstheme="minorHAnsi"/>
                <w:sz w:val="20"/>
                <w:szCs w:val="20"/>
              </w:rPr>
              <w:t>-Αναλυτική Εκτύπωση ΚΑΔ (ΑΑΔΕ)</w:t>
            </w:r>
            <w:r w:rsidR="00DB76FE">
              <w:rPr>
                <w:rFonts w:eastAsia="Times New Roman" w:cstheme="minorHAnsi"/>
                <w:sz w:val="20"/>
                <w:szCs w:val="20"/>
              </w:rPr>
              <w:t xml:space="preserve"> ή/και</w:t>
            </w:r>
          </w:p>
          <w:p w14:paraId="448726D3" w14:textId="15263BD5" w:rsidR="000D3D1E" w:rsidRPr="000D3D1E" w:rsidRDefault="000D3D1E" w:rsidP="000D3D1E">
            <w:pPr>
              <w:spacing w:after="0" w:line="240" w:lineRule="auto"/>
              <w:jc w:val="center"/>
              <w:rPr>
                <w:rFonts w:eastAsia="Times New Roman" w:cstheme="minorHAnsi"/>
                <w:sz w:val="20"/>
                <w:szCs w:val="20"/>
              </w:rPr>
            </w:pPr>
            <w:r w:rsidRPr="000D3D1E">
              <w:rPr>
                <w:rFonts w:eastAsia="Times New Roman" w:cstheme="minorHAnsi"/>
                <w:sz w:val="20"/>
                <w:szCs w:val="20"/>
              </w:rPr>
              <w:t>-Άδεια Λειτουργίας και τυχόν ειδικές</w:t>
            </w:r>
            <w:r w:rsidR="007808C7">
              <w:rPr>
                <w:rFonts w:eastAsia="Times New Roman" w:cstheme="minorHAnsi"/>
                <w:sz w:val="20"/>
                <w:szCs w:val="20"/>
              </w:rPr>
              <w:t xml:space="preserve"> </w:t>
            </w:r>
            <w:r w:rsidRPr="000D3D1E">
              <w:rPr>
                <w:rFonts w:eastAsia="Times New Roman" w:cstheme="minorHAnsi"/>
                <w:sz w:val="20"/>
                <w:szCs w:val="20"/>
              </w:rPr>
              <w:t>άδειες κ.λπ</w:t>
            </w:r>
            <w:r w:rsidR="00DB76FE">
              <w:rPr>
                <w:rFonts w:eastAsia="Times New Roman" w:cstheme="minorHAnsi"/>
                <w:sz w:val="20"/>
                <w:szCs w:val="20"/>
              </w:rPr>
              <w:t xml:space="preserve"> ή/και</w:t>
            </w:r>
          </w:p>
          <w:p w14:paraId="2CB48A40" w14:textId="6F6D15E8" w:rsidR="001A1333" w:rsidRPr="00F6203A" w:rsidRDefault="000D3D1E" w:rsidP="007808C7">
            <w:pPr>
              <w:spacing w:after="0" w:line="240" w:lineRule="auto"/>
              <w:jc w:val="center"/>
              <w:rPr>
                <w:rFonts w:eastAsia="Times New Roman" w:cstheme="minorHAnsi"/>
                <w:sz w:val="20"/>
                <w:szCs w:val="20"/>
              </w:rPr>
            </w:pPr>
            <w:r w:rsidRPr="000D3D1E">
              <w:rPr>
                <w:rFonts w:eastAsia="Times New Roman" w:cstheme="minorHAnsi"/>
                <w:sz w:val="20"/>
                <w:szCs w:val="20"/>
              </w:rPr>
              <w:t>- Για ΟΤΑ/Δημόσιο (π.χ. αναφορά ΦΕΚ σε</w:t>
            </w:r>
            <w:r w:rsidR="007808C7">
              <w:rPr>
                <w:rFonts w:eastAsia="Times New Roman" w:cstheme="minorHAnsi"/>
                <w:sz w:val="20"/>
                <w:szCs w:val="20"/>
              </w:rPr>
              <w:t xml:space="preserve"> </w:t>
            </w:r>
            <w:r w:rsidRPr="000D3D1E">
              <w:rPr>
                <w:rFonts w:eastAsia="Times New Roman" w:cstheme="minorHAnsi"/>
                <w:sz w:val="20"/>
                <w:szCs w:val="20"/>
              </w:rPr>
              <w:t xml:space="preserve">αρμοδιότητα εκτέλεσης) </w:t>
            </w:r>
          </w:p>
        </w:tc>
      </w:tr>
      <w:tr w:rsidR="00E05340" w:rsidRPr="00977DAF" w14:paraId="2260E525" w14:textId="77777777" w:rsidTr="009031F9">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49CFCF1" w14:textId="232743A0" w:rsidR="00E05340" w:rsidRPr="005B5143" w:rsidRDefault="00E05340" w:rsidP="00E05340">
            <w:pPr>
              <w:spacing w:after="0" w:line="240" w:lineRule="auto"/>
              <w:jc w:val="center"/>
              <w:rPr>
                <w:rFonts w:eastAsia="Times New Roman" w:cstheme="minorHAnsi"/>
                <w:b/>
                <w:bCs/>
                <w:sz w:val="20"/>
                <w:szCs w:val="20"/>
              </w:rPr>
            </w:pPr>
            <w:r w:rsidRPr="005B5143">
              <w:rPr>
                <w:rFonts w:eastAsia="Times New Roman" w:cstheme="minorHAnsi"/>
                <w:b/>
                <w:bCs/>
                <w:sz w:val="20"/>
                <w:szCs w:val="20"/>
              </w:rPr>
              <w:lastRenderedPageBreak/>
              <w:t>19.2Δ_138</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05A081F8" w14:textId="1802B2E2" w:rsidR="00E05340" w:rsidRPr="005B5143" w:rsidRDefault="00E05340" w:rsidP="00E05340">
            <w:pPr>
              <w:spacing w:after="0" w:line="240" w:lineRule="auto"/>
              <w:rPr>
                <w:rFonts w:eastAsia="Times New Roman" w:cstheme="minorHAnsi"/>
                <w:sz w:val="20"/>
                <w:szCs w:val="20"/>
              </w:rPr>
            </w:pPr>
            <w:r w:rsidRPr="005B5143">
              <w:rPr>
                <w:rFonts w:eastAsia="Times New Roman" w:cstheme="minorHAnsi"/>
                <w:sz w:val="20"/>
                <w:szCs w:val="20"/>
              </w:rPr>
              <w:t>Μη σύγκρουση συμφερόντων για την υλοποίηση της πράξης.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79A6C774" w14:textId="77777777" w:rsidR="00E05340" w:rsidRPr="0075504A" w:rsidRDefault="00E05340" w:rsidP="00E05340">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0E3EAE78" w14:textId="77777777" w:rsidR="00E05340" w:rsidRPr="0075504A" w:rsidRDefault="00E05340" w:rsidP="00E05340">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15B7F8DA" w14:textId="77777777" w:rsidR="00E05340" w:rsidRPr="0075504A" w:rsidRDefault="00E05340" w:rsidP="00E05340">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4DD29311" w14:textId="6DA4BE40" w:rsidR="00E05340" w:rsidRPr="00F6203A" w:rsidRDefault="005B5143" w:rsidP="00E05340">
            <w:pPr>
              <w:spacing w:after="0" w:line="240" w:lineRule="auto"/>
              <w:jc w:val="center"/>
              <w:rPr>
                <w:rFonts w:eastAsia="Times New Roman" w:cstheme="minorHAnsi"/>
                <w:sz w:val="20"/>
                <w:szCs w:val="20"/>
              </w:rPr>
            </w:pPr>
            <w:r>
              <w:rPr>
                <w:rFonts w:eastAsia="Times New Roman" w:cstheme="minorHAnsi"/>
                <w:sz w:val="20"/>
                <w:szCs w:val="20"/>
              </w:rPr>
              <w:t>Υπεύθυνη Δήλωση</w:t>
            </w:r>
            <w:r w:rsidR="00114292">
              <w:t xml:space="preserve"> </w:t>
            </w:r>
            <w:r w:rsidR="00114292" w:rsidRPr="00114292">
              <w:rPr>
                <w:rFonts w:eastAsia="Times New Roman" w:cstheme="minorHAnsi"/>
                <w:sz w:val="20"/>
                <w:szCs w:val="20"/>
              </w:rPr>
              <w:t>Περί Μη Σύγκρουσης Συμφερόντων</w:t>
            </w:r>
          </w:p>
        </w:tc>
      </w:tr>
      <w:tr w:rsidR="001A4F4F" w:rsidRPr="00977DAF" w14:paraId="32CAB1DE" w14:textId="77777777" w:rsidTr="009031F9">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A77CD6D" w14:textId="0AD2B240" w:rsidR="001A4F4F" w:rsidRPr="0075504A" w:rsidRDefault="00F5328C"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19.2Δ_139</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11075A3" w14:textId="68B93A5F" w:rsidR="001A4F4F" w:rsidRPr="0075504A" w:rsidRDefault="001447F6" w:rsidP="007120F1">
            <w:pPr>
              <w:spacing w:after="0" w:line="240" w:lineRule="auto"/>
              <w:rPr>
                <w:rFonts w:eastAsia="Times New Roman" w:cstheme="minorHAnsi"/>
                <w:sz w:val="20"/>
                <w:szCs w:val="20"/>
              </w:rPr>
            </w:pPr>
            <w:r w:rsidRPr="0075504A">
              <w:rPr>
                <w:rFonts w:eastAsia="Times New Roman" w:cstheme="minorHAnsi"/>
                <w:sz w:val="20"/>
                <w:szCs w:val="20"/>
              </w:rPr>
              <w:t>Εξετάζεται η τήρηση των όρων και των προϋποθέσεων του ΚΑΝ. (ΕΕ) 651/2014 εφόσον εφαρμόζεται.</w:t>
            </w:r>
          </w:p>
        </w:tc>
        <w:tc>
          <w:tcPr>
            <w:tcW w:w="564" w:type="dxa"/>
            <w:tcBorders>
              <w:top w:val="single" w:sz="4" w:space="0" w:color="auto"/>
              <w:left w:val="nil"/>
              <w:bottom w:val="single" w:sz="4" w:space="0" w:color="auto"/>
              <w:right w:val="single" w:sz="4" w:space="0" w:color="auto"/>
            </w:tcBorders>
            <w:shd w:val="clear" w:color="auto" w:fill="auto"/>
            <w:vAlign w:val="center"/>
          </w:tcPr>
          <w:p w14:paraId="5F7DBA0A" w14:textId="77777777" w:rsidR="001A4F4F" w:rsidRPr="0075504A" w:rsidRDefault="001A4F4F"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75570AF0" w14:textId="77777777" w:rsidR="001A4F4F" w:rsidRPr="0075504A" w:rsidRDefault="001A4F4F"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274B9C50" w14:textId="77777777" w:rsidR="001A4F4F" w:rsidRPr="0075504A" w:rsidRDefault="001A4F4F"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1AB87E1C" w14:textId="3AF4764E" w:rsidR="001A4F4F" w:rsidRPr="0075504A" w:rsidRDefault="008D1D38" w:rsidP="00A906B9">
            <w:pPr>
              <w:spacing w:after="0" w:line="240" w:lineRule="auto"/>
              <w:jc w:val="center"/>
              <w:rPr>
                <w:rFonts w:eastAsia="Times New Roman" w:cstheme="minorHAnsi"/>
                <w:sz w:val="20"/>
                <w:szCs w:val="20"/>
              </w:rPr>
            </w:pPr>
            <w:r w:rsidRPr="008D1D38">
              <w:rPr>
                <w:rFonts w:eastAsia="Times New Roman" w:cstheme="minorHAnsi"/>
                <w:sz w:val="20"/>
                <w:szCs w:val="20"/>
              </w:rPr>
              <w:t>Βλ. σχετική επεξήγηση κριτηρίου                          -Χρηματοοικονομική ανάλυση εφόσον απαιτείται</w:t>
            </w:r>
            <w:r w:rsidR="00CD361C">
              <w:rPr>
                <w:rFonts w:eastAsia="Times New Roman" w:cstheme="minorHAnsi"/>
                <w:sz w:val="20"/>
                <w:szCs w:val="20"/>
              </w:rPr>
              <w:t xml:space="preserve"> </w:t>
            </w:r>
            <w:r w:rsidR="00AA5F3A">
              <w:rPr>
                <w:rFonts w:eastAsia="Times New Roman" w:cstheme="minorHAnsi"/>
                <w:sz w:val="20"/>
                <w:szCs w:val="20"/>
              </w:rPr>
              <w:t>(</w:t>
            </w:r>
            <w:r w:rsidR="006D1497" w:rsidRPr="008D1D38">
              <w:rPr>
                <w:rFonts w:eastAsia="Times New Roman" w:cstheme="minorHAnsi"/>
                <w:sz w:val="20"/>
                <w:szCs w:val="20"/>
              </w:rPr>
              <w:t xml:space="preserve">Έντυπο </w:t>
            </w:r>
            <w:r w:rsidR="006D1497">
              <w:rPr>
                <w:rFonts w:eastAsia="Times New Roman" w:cstheme="minorHAnsi"/>
                <w:sz w:val="20"/>
                <w:szCs w:val="20"/>
              </w:rPr>
              <w:t xml:space="preserve"> </w:t>
            </w:r>
            <w:r w:rsidR="00AA5F3A" w:rsidRPr="00AA5F3A">
              <w:rPr>
                <w:rFonts w:eastAsia="Times New Roman" w:cstheme="minorHAnsi"/>
                <w:sz w:val="20"/>
                <w:szCs w:val="20"/>
              </w:rPr>
              <w:t>12. ΟΔΗΓΙΕΣ ΓΙΑ ΚΑΘΑΡΑ ΕΣΟΔΑ_v2_07.22</w:t>
            </w:r>
            <w:r w:rsidR="00AA5F3A">
              <w:rPr>
                <w:rFonts w:eastAsia="Times New Roman" w:cstheme="minorHAnsi"/>
                <w:sz w:val="20"/>
                <w:szCs w:val="20"/>
              </w:rPr>
              <w:t>)</w:t>
            </w:r>
          </w:p>
        </w:tc>
      </w:tr>
      <w:tr w:rsidR="00534077" w:rsidRPr="00977DAF" w14:paraId="1385C5E2" w14:textId="77777777" w:rsidTr="009031F9">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8C872F5" w14:textId="6BAC9317" w:rsidR="00534077" w:rsidRPr="0075504A" w:rsidRDefault="00F5328C"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19.2Δ_140</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4CEF0974" w14:textId="676CA732" w:rsidR="00534077" w:rsidRPr="0075504A" w:rsidRDefault="00E47A69" w:rsidP="007120F1">
            <w:pPr>
              <w:spacing w:after="0" w:line="240" w:lineRule="auto"/>
              <w:rPr>
                <w:rFonts w:eastAsia="Times New Roman" w:cstheme="minorHAnsi"/>
                <w:sz w:val="20"/>
                <w:szCs w:val="20"/>
              </w:rPr>
            </w:pPr>
            <w:r w:rsidRPr="0075504A">
              <w:rPr>
                <w:rFonts w:eastAsia="Times New Roman" w:cstheme="minorHAnsi"/>
                <w:sz w:val="20"/>
                <w:szCs w:val="20"/>
              </w:rPr>
              <w:t>Για υφιστάμενες επιχειρήσεις: να εξασφαλίζεται η νόμιμη λειτουργία τους.</w:t>
            </w:r>
          </w:p>
        </w:tc>
        <w:tc>
          <w:tcPr>
            <w:tcW w:w="564" w:type="dxa"/>
            <w:tcBorders>
              <w:top w:val="single" w:sz="4" w:space="0" w:color="auto"/>
              <w:left w:val="nil"/>
              <w:bottom w:val="single" w:sz="4" w:space="0" w:color="auto"/>
              <w:right w:val="single" w:sz="4" w:space="0" w:color="auto"/>
            </w:tcBorders>
            <w:shd w:val="clear" w:color="auto" w:fill="auto"/>
            <w:vAlign w:val="center"/>
          </w:tcPr>
          <w:p w14:paraId="094A88ED" w14:textId="77777777" w:rsidR="00534077" w:rsidRPr="0075504A" w:rsidRDefault="00534077"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0B73A127" w14:textId="77777777" w:rsidR="00534077" w:rsidRPr="0075504A" w:rsidRDefault="00534077"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6DF9F95B" w14:textId="77777777" w:rsidR="00534077" w:rsidRPr="0075504A" w:rsidRDefault="00534077"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2D1ED1A2" w14:textId="77777777" w:rsidR="00B6560B" w:rsidRPr="00B6560B" w:rsidRDefault="00B6560B" w:rsidP="00B6560B">
            <w:pPr>
              <w:spacing w:after="0" w:line="240" w:lineRule="auto"/>
              <w:jc w:val="center"/>
              <w:rPr>
                <w:rFonts w:eastAsia="Times New Roman" w:cstheme="minorHAnsi"/>
                <w:sz w:val="20"/>
                <w:szCs w:val="20"/>
              </w:rPr>
            </w:pPr>
            <w:r w:rsidRPr="00B6560B">
              <w:rPr>
                <w:rFonts w:eastAsia="Times New Roman" w:cstheme="minorHAnsi"/>
                <w:sz w:val="20"/>
                <w:szCs w:val="20"/>
              </w:rPr>
              <w:t>Εφόσον απαιτείται.</w:t>
            </w:r>
          </w:p>
          <w:p w14:paraId="29E00DFF" w14:textId="29BC7EA3" w:rsidR="00534077" w:rsidRPr="0075504A" w:rsidRDefault="00B6560B" w:rsidP="00B6560B">
            <w:pPr>
              <w:spacing w:after="0" w:line="240" w:lineRule="auto"/>
              <w:jc w:val="center"/>
              <w:rPr>
                <w:rFonts w:eastAsia="Times New Roman" w:cstheme="minorHAnsi"/>
                <w:sz w:val="20"/>
                <w:szCs w:val="20"/>
              </w:rPr>
            </w:pPr>
            <w:r w:rsidRPr="00B6560B">
              <w:rPr>
                <w:rFonts w:eastAsia="Times New Roman" w:cstheme="minorHAnsi"/>
                <w:sz w:val="20"/>
                <w:szCs w:val="20"/>
              </w:rPr>
              <w:t xml:space="preserve"> ΦΕΚ ίδρυσης, Καταστατικό, Καταχώριση στο ΓΕΜΗ, Δήλωση έναρξης/μεταβολής εργασιών κ.λπ. Άδεια λειτουργίας /Απαλλαγή</w:t>
            </w:r>
          </w:p>
        </w:tc>
      </w:tr>
      <w:tr w:rsidR="001A4F4F" w:rsidRPr="00977DAF" w14:paraId="4337F5AF"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E9F35C0" w14:textId="6F3C67CF" w:rsidR="001A4F4F" w:rsidRPr="0075504A" w:rsidRDefault="00F5328C"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19.2Δ_141</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4CDDF0B3" w14:textId="6339EE3B" w:rsidR="001A4F4F" w:rsidRPr="0075504A" w:rsidRDefault="002A62B6" w:rsidP="007120F1">
            <w:pPr>
              <w:spacing w:after="0" w:line="240" w:lineRule="auto"/>
              <w:rPr>
                <w:rFonts w:eastAsia="Times New Roman" w:cstheme="minorHAnsi"/>
                <w:sz w:val="20"/>
                <w:szCs w:val="20"/>
              </w:rPr>
            </w:pPr>
            <w:r w:rsidRPr="0075504A">
              <w:rPr>
                <w:rFonts w:eastAsia="Times New Roman" w:cstheme="minorHAnsi"/>
                <w:sz w:val="20"/>
                <w:szCs w:val="20"/>
              </w:rPr>
              <w:t>Για νομικά πρόσωπα δεν υπάρχει θέμα λύσης, εκκαθάρισης ή πτώχευσης.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7967D6B8" w14:textId="77777777" w:rsidR="001A4F4F" w:rsidRPr="0075504A" w:rsidRDefault="001A4F4F"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1FA54CED" w14:textId="77777777" w:rsidR="001A4F4F" w:rsidRPr="0075504A" w:rsidRDefault="001A4F4F"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2384F225" w14:textId="77777777" w:rsidR="001A4F4F" w:rsidRPr="0075504A" w:rsidRDefault="001A4F4F"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3E4A4B4F" w14:textId="3F5304BD" w:rsidR="001A4F4F" w:rsidRPr="0075504A" w:rsidRDefault="003F7F73" w:rsidP="0041236C">
            <w:pPr>
              <w:spacing w:after="0" w:line="240" w:lineRule="auto"/>
              <w:jc w:val="center"/>
              <w:rPr>
                <w:rFonts w:eastAsia="Times New Roman" w:cstheme="minorHAnsi"/>
                <w:sz w:val="20"/>
                <w:szCs w:val="20"/>
              </w:rPr>
            </w:pPr>
            <w:r w:rsidRPr="003F7F73">
              <w:rPr>
                <w:rFonts w:eastAsia="Times New Roman" w:cstheme="minorHAnsi"/>
                <w:sz w:val="20"/>
                <w:szCs w:val="20"/>
              </w:rPr>
              <w:t>Σχετικά Πιστοποιητικά (Ενιαίο Πιστοποιητικό Δικαστικής Φερεγγυότητας, Γενικό Πιστοποιητικό ΓΕΜΗ)</w:t>
            </w:r>
          </w:p>
        </w:tc>
      </w:tr>
      <w:tr w:rsidR="006E6F73" w:rsidRPr="00977DAF" w14:paraId="7F5F0437"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AD08E05" w14:textId="5C8F77C0" w:rsidR="006E6F73" w:rsidRPr="0075504A" w:rsidRDefault="00F5328C"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w:t>
            </w:r>
            <w:r w:rsidR="004515D6" w:rsidRPr="0075504A">
              <w:rPr>
                <w:rFonts w:eastAsia="Times New Roman" w:cstheme="minorHAnsi"/>
                <w:b/>
                <w:bCs/>
                <w:sz w:val="20"/>
                <w:szCs w:val="20"/>
              </w:rPr>
              <w:t>42</w:t>
            </w:r>
          </w:p>
        </w:tc>
        <w:tc>
          <w:tcPr>
            <w:tcW w:w="8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5483C" w14:textId="69EC9B8A" w:rsidR="006E6F73" w:rsidRPr="0075504A" w:rsidRDefault="00056494" w:rsidP="007120F1">
            <w:pPr>
              <w:spacing w:after="0" w:line="240" w:lineRule="auto"/>
              <w:rPr>
                <w:rFonts w:eastAsia="Times New Roman" w:cstheme="minorHAnsi"/>
                <w:sz w:val="20"/>
                <w:szCs w:val="20"/>
              </w:rPr>
            </w:pPr>
            <w:r w:rsidRPr="0075504A">
              <w:rPr>
                <w:rFonts w:eastAsia="Times New Roman" w:cstheme="minorHAnsi"/>
                <w:sz w:val="20"/>
                <w:szCs w:val="20"/>
              </w:rPr>
              <w:t>Τεχνική επάρκεια του Ν.4412/2016 για έργα που υλοποιούνται με δημόσιες συμβάσεις.</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010E75C" w14:textId="77777777" w:rsidR="006E6F73" w:rsidRPr="0075504A" w:rsidRDefault="006E6F73" w:rsidP="007120F1">
            <w:pPr>
              <w:spacing w:after="0" w:line="240" w:lineRule="auto"/>
              <w:jc w:val="center"/>
              <w:rPr>
                <w:rFonts w:eastAsia="Times New Roman" w:cstheme="minorHAnsi"/>
                <w:b/>
                <w:bCs/>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33888BCA" w14:textId="77777777" w:rsidR="006E6F73" w:rsidRPr="0075504A" w:rsidRDefault="006E6F73" w:rsidP="007120F1">
            <w:pPr>
              <w:spacing w:after="0" w:line="240" w:lineRule="auto"/>
              <w:jc w:val="center"/>
              <w:rPr>
                <w:rFonts w:eastAsia="Times New Roman" w:cstheme="minorHAnsi"/>
                <w:b/>
                <w:bCs/>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18679648" w14:textId="77777777" w:rsidR="006E6F73" w:rsidRPr="0075504A" w:rsidRDefault="006E6F73" w:rsidP="007120F1">
            <w:pPr>
              <w:spacing w:after="0" w:line="240" w:lineRule="auto"/>
              <w:jc w:val="center"/>
              <w:rPr>
                <w:rFonts w:eastAsia="Times New Roman" w:cstheme="minorHAnsi"/>
                <w:b/>
                <w:bCs/>
                <w:sz w:val="20"/>
                <w:szCs w:val="20"/>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8FD1016" w14:textId="11973901" w:rsidR="006E6F73" w:rsidRPr="0075504A" w:rsidRDefault="00A9472C" w:rsidP="0041236C">
            <w:pPr>
              <w:spacing w:after="0" w:line="240" w:lineRule="auto"/>
              <w:jc w:val="center"/>
              <w:rPr>
                <w:rFonts w:eastAsia="Times New Roman" w:cstheme="minorHAnsi"/>
                <w:sz w:val="20"/>
                <w:szCs w:val="20"/>
              </w:rPr>
            </w:pPr>
            <w:r w:rsidRPr="00A9472C">
              <w:rPr>
                <w:rFonts w:eastAsia="Times New Roman" w:cstheme="minorHAnsi"/>
                <w:sz w:val="20"/>
                <w:szCs w:val="20"/>
              </w:rPr>
              <w:t>- Συμπλήρωση εντύπου τεκμηρίωσης διαχειριστικής επάρκειας - Σχέδιο προγραμματικής σύμβασης- Αποφάσεις Φορέων (εφόσον απαιτείται)</w:t>
            </w:r>
          </w:p>
        </w:tc>
      </w:tr>
      <w:tr w:rsidR="008C2F00" w:rsidRPr="00977DAF" w14:paraId="0B9D9FAE"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89A03DC" w14:textId="1E266105" w:rsidR="008C2F00" w:rsidRPr="0075504A" w:rsidRDefault="002375F5" w:rsidP="00276B4B">
            <w:pPr>
              <w:spacing w:after="0" w:line="240" w:lineRule="auto"/>
              <w:jc w:val="center"/>
              <w:rPr>
                <w:rFonts w:eastAsia="Times New Roman" w:cstheme="minorHAnsi"/>
                <w:b/>
                <w:bCs/>
                <w:sz w:val="20"/>
                <w:szCs w:val="20"/>
              </w:rPr>
            </w:pPr>
            <w:r>
              <w:rPr>
                <w:rFonts w:eastAsia="Times New Roman" w:cstheme="minorHAnsi"/>
                <w:b/>
                <w:bCs/>
                <w:sz w:val="20"/>
                <w:szCs w:val="20"/>
              </w:rPr>
              <w:t>19.2Δ_143</w:t>
            </w:r>
          </w:p>
        </w:tc>
        <w:tc>
          <w:tcPr>
            <w:tcW w:w="8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2EBE8" w14:textId="3B347841" w:rsidR="008C2F00" w:rsidRPr="0075504A" w:rsidRDefault="002375F5" w:rsidP="007120F1">
            <w:pPr>
              <w:spacing w:after="0" w:line="240" w:lineRule="auto"/>
              <w:rPr>
                <w:rFonts w:eastAsia="Times New Roman" w:cstheme="minorHAnsi"/>
                <w:sz w:val="20"/>
                <w:szCs w:val="20"/>
              </w:rPr>
            </w:pPr>
            <w:r>
              <w:rPr>
                <w:rFonts w:eastAsia="Times New Roman" w:cstheme="minorHAnsi"/>
                <w:sz w:val="20"/>
                <w:szCs w:val="20"/>
              </w:rPr>
              <w:t xml:space="preserve">Αποδεικνύεται η κατοχή ή η χρήση του γηπέδου </w:t>
            </w:r>
            <w:r w:rsidR="00DC29B5">
              <w:rPr>
                <w:rFonts w:eastAsia="Times New Roman" w:cstheme="minorHAnsi"/>
                <w:sz w:val="20"/>
                <w:szCs w:val="20"/>
              </w:rPr>
              <w:t>/ οικοπέδου / ακινήτου, στο οποίο προβλέπεται η υλοποίηση της πρότασης.</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5A710D14" w14:textId="77777777" w:rsidR="008C2F00" w:rsidRPr="0075504A" w:rsidRDefault="008C2F00" w:rsidP="007120F1">
            <w:pPr>
              <w:spacing w:after="0" w:line="240" w:lineRule="auto"/>
              <w:jc w:val="center"/>
              <w:rPr>
                <w:rFonts w:eastAsia="Times New Roman" w:cstheme="minorHAnsi"/>
                <w:b/>
                <w:bCs/>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3E0FA463" w14:textId="77777777" w:rsidR="008C2F00" w:rsidRPr="0075504A" w:rsidRDefault="008C2F00" w:rsidP="007120F1">
            <w:pPr>
              <w:spacing w:after="0" w:line="240" w:lineRule="auto"/>
              <w:jc w:val="center"/>
              <w:rPr>
                <w:rFonts w:eastAsia="Times New Roman" w:cstheme="minorHAnsi"/>
                <w:b/>
                <w:bCs/>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792247EC" w14:textId="77777777" w:rsidR="008C2F00" w:rsidRPr="0075504A" w:rsidRDefault="008C2F00" w:rsidP="007120F1">
            <w:pPr>
              <w:spacing w:after="0" w:line="240" w:lineRule="auto"/>
              <w:jc w:val="center"/>
              <w:rPr>
                <w:rFonts w:eastAsia="Times New Roman" w:cstheme="minorHAnsi"/>
                <w:b/>
                <w:bCs/>
                <w:sz w:val="20"/>
                <w:szCs w:val="20"/>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332E2065" w14:textId="2DBE4360" w:rsidR="008C2F00" w:rsidRPr="001F6052" w:rsidRDefault="007A74ED" w:rsidP="0041236C">
            <w:pPr>
              <w:spacing w:after="0" w:line="240" w:lineRule="auto"/>
              <w:jc w:val="center"/>
              <w:rPr>
                <w:rFonts w:eastAsia="Times New Roman" w:cstheme="minorHAnsi"/>
                <w:sz w:val="20"/>
                <w:szCs w:val="20"/>
              </w:rPr>
            </w:pPr>
            <w:r w:rsidRPr="00DE4187">
              <w:rPr>
                <w:rFonts w:eastAsia="Times New Roman" w:cstheme="minorHAnsi"/>
                <w:sz w:val="20"/>
                <w:szCs w:val="20"/>
              </w:rPr>
              <w:t>Σχετικά δικαιολογητικά (συμβόλαιο, συμφωνητικό μίσθωσης, προσύμφωνο κ.λ.π.)</w:t>
            </w:r>
          </w:p>
        </w:tc>
      </w:tr>
      <w:tr w:rsidR="00A06903" w:rsidRPr="00977DAF" w14:paraId="4364FB9D"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EDF4350" w14:textId="2212AAE4" w:rsidR="00A06903" w:rsidRDefault="00A06903" w:rsidP="00A06903">
            <w:pPr>
              <w:spacing w:after="0" w:line="240" w:lineRule="auto"/>
              <w:jc w:val="center"/>
              <w:rPr>
                <w:rFonts w:eastAsia="Times New Roman" w:cstheme="minorHAnsi"/>
                <w:b/>
                <w:bCs/>
                <w:sz w:val="20"/>
                <w:szCs w:val="20"/>
              </w:rPr>
            </w:pPr>
            <w:r>
              <w:rPr>
                <w:rFonts w:eastAsia="Times New Roman" w:cstheme="minorHAnsi"/>
                <w:b/>
                <w:bCs/>
                <w:sz w:val="20"/>
                <w:szCs w:val="20"/>
              </w:rPr>
              <w:lastRenderedPageBreak/>
              <w:t>19.2Δ_144</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46261613" w14:textId="4132A5C6" w:rsidR="00A06903" w:rsidRDefault="00A06903" w:rsidP="00A06903">
            <w:pPr>
              <w:spacing w:after="0" w:line="240" w:lineRule="auto"/>
              <w:rPr>
                <w:rFonts w:eastAsia="Times New Roman" w:cstheme="minorHAnsi"/>
                <w:sz w:val="20"/>
                <w:szCs w:val="20"/>
              </w:rPr>
            </w:pPr>
            <w:r>
              <w:rPr>
                <w:rFonts w:eastAsia="Times New Roman" w:cstheme="minorHAnsi"/>
                <w:sz w:val="20"/>
                <w:szCs w:val="20"/>
              </w:rPr>
              <w:t>Εξετάζεται εάν ο φορέας που υποβάλλει την πρόταση εμπίπτει στους δικαιούχους του μέτρου/δράσης/πρόσκλησης.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3E29B1B7" w14:textId="77777777" w:rsidR="00A06903" w:rsidRPr="0075504A" w:rsidRDefault="00A06903" w:rsidP="00A0690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60939903" w14:textId="77777777" w:rsidR="00A06903" w:rsidRPr="0075504A" w:rsidRDefault="00A06903" w:rsidP="00A0690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1961F8A3" w14:textId="77777777" w:rsidR="00A06903" w:rsidRPr="0075504A" w:rsidRDefault="00A06903" w:rsidP="00A0690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063BA60F" w14:textId="77777777" w:rsidR="00F8106C" w:rsidRPr="00F8106C" w:rsidRDefault="00F8106C" w:rsidP="00F8106C">
            <w:pPr>
              <w:spacing w:after="0" w:line="240" w:lineRule="auto"/>
              <w:jc w:val="center"/>
              <w:rPr>
                <w:rFonts w:eastAsia="Times New Roman" w:cstheme="minorHAnsi"/>
                <w:sz w:val="20"/>
                <w:szCs w:val="20"/>
              </w:rPr>
            </w:pPr>
            <w:r w:rsidRPr="00F8106C">
              <w:rPr>
                <w:rFonts w:eastAsia="Times New Roman" w:cstheme="minorHAnsi"/>
                <w:sz w:val="20"/>
                <w:szCs w:val="20"/>
              </w:rPr>
              <w:t>Αίτηση στήριξης υποψήφιου δικαιούχου</w:t>
            </w:r>
          </w:p>
          <w:p w14:paraId="395E5083" w14:textId="77777777" w:rsidR="00F8106C" w:rsidRPr="00F8106C" w:rsidRDefault="00F8106C" w:rsidP="00F8106C">
            <w:pPr>
              <w:spacing w:after="0" w:line="240" w:lineRule="auto"/>
              <w:jc w:val="center"/>
              <w:rPr>
                <w:rFonts w:eastAsia="Times New Roman" w:cstheme="minorHAnsi"/>
                <w:sz w:val="20"/>
                <w:szCs w:val="20"/>
              </w:rPr>
            </w:pPr>
            <w:r w:rsidRPr="00F8106C">
              <w:rPr>
                <w:rFonts w:eastAsia="Times New Roman" w:cstheme="minorHAnsi"/>
                <w:sz w:val="20"/>
                <w:szCs w:val="20"/>
              </w:rPr>
              <w:t>- Καταστατικό</w:t>
            </w:r>
          </w:p>
          <w:p w14:paraId="5E8C31F2" w14:textId="7172A683" w:rsidR="00A06903" w:rsidRPr="00DE4187" w:rsidRDefault="00F8106C" w:rsidP="00F8106C">
            <w:pPr>
              <w:spacing w:after="0" w:line="240" w:lineRule="auto"/>
              <w:jc w:val="center"/>
              <w:rPr>
                <w:rFonts w:eastAsia="Times New Roman" w:cstheme="minorHAnsi"/>
                <w:sz w:val="20"/>
                <w:szCs w:val="20"/>
              </w:rPr>
            </w:pPr>
            <w:r w:rsidRPr="00F8106C">
              <w:rPr>
                <w:rFonts w:eastAsia="Times New Roman" w:cstheme="minorHAnsi"/>
                <w:sz w:val="20"/>
                <w:szCs w:val="20"/>
              </w:rPr>
              <w:t>- ΦΕΚ Σύστασης</w:t>
            </w:r>
          </w:p>
        </w:tc>
      </w:tr>
      <w:tr w:rsidR="00695B13" w:rsidRPr="00977DAF" w14:paraId="1318EADD" w14:textId="77777777" w:rsidTr="00DB7771">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C7BDA40" w14:textId="4137A769" w:rsidR="00695B13" w:rsidRDefault="00695B13" w:rsidP="00A06903">
            <w:pPr>
              <w:spacing w:after="0" w:line="240" w:lineRule="auto"/>
              <w:jc w:val="center"/>
              <w:rPr>
                <w:rFonts w:eastAsia="Times New Roman" w:cstheme="minorHAnsi"/>
                <w:b/>
                <w:bCs/>
                <w:sz w:val="20"/>
                <w:szCs w:val="20"/>
              </w:rPr>
            </w:pPr>
            <w:r>
              <w:rPr>
                <w:rFonts w:eastAsia="Times New Roman" w:cstheme="minorHAnsi"/>
                <w:b/>
                <w:bCs/>
                <w:sz w:val="20"/>
                <w:szCs w:val="20"/>
              </w:rPr>
              <w:t>19.2Δ_145</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670D631" w14:textId="0ADC831A" w:rsidR="00695B13" w:rsidRDefault="00BC09B7" w:rsidP="00A06903">
            <w:pPr>
              <w:spacing w:after="0" w:line="240" w:lineRule="auto"/>
              <w:rPr>
                <w:rFonts w:eastAsia="Times New Roman" w:cstheme="minorHAnsi"/>
                <w:sz w:val="20"/>
                <w:szCs w:val="20"/>
              </w:rPr>
            </w:pPr>
            <w:r>
              <w:rPr>
                <w:rFonts w:eastAsia="Times New Roman" w:cstheme="minorHAnsi"/>
                <w:sz w:val="20"/>
                <w:szCs w:val="20"/>
              </w:rPr>
              <w:t>Εξετάζεται η πληρότητα της αίτησης στήριξης και η σύνταξή της σύμφωνα με το υπόδειγμα</w:t>
            </w:r>
            <w:r w:rsidR="00941F94">
              <w:rPr>
                <w:rFonts w:eastAsia="Times New Roman" w:cstheme="minorHAnsi"/>
                <w:sz w:val="20"/>
                <w:szCs w:val="20"/>
              </w:rPr>
              <w:t xml:space="preserve"> </w:t>
            </w:r>
            <w:r>
              <w:rPr>
                <w:rFonts w:eastAsia="Times New Roman" w:cstheme="minorHAnsi"/>
                <w:sz w:val="20"/>
                <w:szCs w:val="20"/>
              </w:rPr>
              <w:t>της πρό</w:t>
            </w:r>
            <w:r w:rsidR="00941F94">
              <w:rPr>
                <w:rFonts w:eastAsia="Times New Roman" w:cstheme="minorHAnsi"/>
                <w:sz w:val="20"/>
                <w:szCs w:val="20"/>
              </w:rPr>
              <w:t>σκλησης.</w:t>
            </w:r>
          </w:p>
        </w:tc>
        <w:tc>
          <w:tcPr>
            <w:tcW w:w="564" w:type="dxa"/>
            <w:tcBorders>
              <w:top w:val="nil"/>
              <w:left w:val="nil"/>
              <w:bottom w:val="single" w:sz="4" w:space="0" w:color="auto"/>
              <w:right w:val="single" w:sz="4" w:space="0" w:color="auto"/>
            </w:tcBorders>
            <w:shd w:val="clear" w:color="auto" w:fill="auto"/>
            <w:vAlign w:val="center"/>
          </w:tcPr>
          <w:p w14:paraId="21D5E2E7" w14:textId="77777777" w:rsidR="00695B13" w:rsidRPr="0075504A" w:rsidRDefault="00695B13" w:rsidP="00A06903">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256E8E3D" w14:textId="77777777" w:rsidR="00695B13" w:rsidRPr="0075504A" w:rsidRDefault="00695B13" w:rsidP="00A06903">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1D53773B" w14:textId="77777777" w:rsidR="00695B13" w:rsidRPr="0075504A" w:rsidRDefault="00695B13" w:rsidP="00A06903">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2611C756" w14:textId="566AF6E9" w:rsidR="00695B13" w:rsidRPr="00DC7216" w:rsidRDefault="00DC70E0" w:rsidP="00A06903">
            <w:pPr>
              <w:spacing w:after="0" w:line="240" w:lineRule="auto"/>
              <w:jc w:val="center"/>
              <w:rPr>
                <w:rFonts w:eastAsia="Times New Roman" w:cstheme="minorHAnsi"/>
                <w:sz w:val="20"/>
                <w:szCs w:val="20"/>
              </w:rPr>
            </w:pPr>
            <w:r w:rsidRPr="000F6C5B">
              <w:rPr>
                <w:rFonts w:eastAsia="Times New Roman" w:cstheme="minorHAnsi"/>
                <w:sz w:val="20"/>
                <w:szCs w:val="20"/>
              </w:rPr>
              <w:t xml:space="preserve">Αίτηση στήριξης υποψήφιου δικαιούχου </w:t>
            </w:r>
          </w:p>
        </w:tc>
      </w:tr>
      <w:tr w:rsidR="00D33622" w:rsidRPr="00977DAF" w14:paraId="2DE07D05" w14:textId="77777777" w:rsidTr="00DB7771">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B07015A" w14:textId="13758A94" w:rsidR="00D33622" w:rsidRPr="00BD61AE" w:rsidRDefault="00D33622" w:rsidP="00D33622">
            <w:pPr>
              <w:spacing w:after="0" w:line="240" w:lineRule="auto"/>
              <w:jc w:val="center"/>
              <w:rPr>
                <w:rFonts w:eastAsia="Times New Roman" w:cstheme="minorHAnsi"/>
                <w:b/>
                <w:bCs/>
                <w:sz w:val="20"/>
                <w:szCs w:val="20"/>
              </w:rPr>
            </w:pPr>
            <w:r w:rsidRPr="00BD61AE">
              <w:rPr>
                <w:rFonts w:eastAsia="Times New Roman" w:cstheme="minorHAnsi"/>
                <w:b/>
                <w:bCs/>
                <w:sz w:val="20"/>
                <w:szCs w:val="20"/>
              </w:rPr>
              <w:t>19.2Δ_147</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26CB8023" w14:textId="4FB3B825" w:rsidR="00D33622" w:rsidRPr="00BD61AE" w:rsidRDefault="005B3BD6" w:rsidP="00D33622">
            <w:pPr>
              <w:spacing w:after="0" w:line="240" w:lineRule="auto"/>
              <w:rPr>
                <w:rFonts w:eastAsia="Times New Roman" w:cstheme="minorHAnsi"/>
                <w:sz w:val="20"/>
                <w:szCs w:val="20"/>
              </w:rPr>
            </w:pPr>
            <w:r w:rsidRPr="00BD61AE">
              <w:rPr>
                <w:rFonts w:eastAsia="Times New Roman" w:cstheme="minorHAnsi"/>
                <w:sz w:val="20"/>
                <w:szCs w:val="20"/>
              </w:rPr>
              <w:t>Εξετάζεται η ωριμότητα της πράξης.</w:t>
            </w:r>
          </w:p>
        </w:tc>
        <w:tc>
          <w:tcPr>
            <w:tcW w:w="564" w:type="dxa"/>
            <w:tcBorders>
              <w:top w:val="nil"/>
              <w:left w:val="nil"/>
              <w:bottom w:val="single" w:sz="4" w:space="0" w:color="auto"/>
              <w:right w:val="single" w:sz="4" w:space="0" w:color="auto"/>
            </w:tcBorders>
            <w:shd w:val="clear" w:color="auto" w:fill="auto"/>
            <w:vAlign w:val="center"/>
          </w:tcPr>
          <w:p w14:paraId="67FF7928" w14:textId="77777777" w:rsidR="00D33622" w:rsidRPr="0075504A" w:rsidRDefault="00D33622" w:rsidP="00D33622">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4ED7E772" w14:textId="77777777" w:rsidR="00D33622" w:rsidRPr="0075504A" w:rsidRDefault="00D33622" w:rsidP="00D33622">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4BD6DA2E" w14:textId="77777777" w:rsidR="00D33622" w:rsidRPr="0075504A" w:rsidRDefault="00D33622" w:rsidP="00D33622">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1CC52F01" w14:textId="77777777" w:rsidR="00702255" w:rsidRPr="00702255" w:rsidRDefault="00702255" w:rsidP="00702255">
            <w:pPr>
              <w:spacing w:after="0" w:line="240" w:lineRule="auto"/>
              <w:jc w:val="center"/>
              <w:rPr>
                <w:rFonts w:eastAsia="Times New Roman" w:cstheme="minorHAnsi"/>
                <w:sz w:val="20"/>
                <w:szCs w:val="20"/>
              </w:rPr>
            </w:pPr>
            <w:r w:rsidRPr="00702255">
              <w:rPr>
                <w:rFonts w:eastAsia="Times New Roman" w:cstheme="minorHAnsi"/>
                <w:sz w:val="20"/>
                <w:szCs w:val="20"/>
              </w:rPr>
              <w:t>- Πίνακες Δ1 &amp; Δ2</w:t>
            </w:r>
          </w:p>
          <w:p w14:paraId="53A904BE" w14:textId="77777777" w:rsidR="00702255" w:rsidRPr="00702255" w:rsidRDefault="00702255" w:rsidP="00702255">
            <w:pPr>
              <w:spacing w:after="0" w:line="240" w:lineRule="auto"/>
              <w:jc w:val="center"/>
              <w:rPr>
                <w:rFonts w:eastAsia="Times New Roman" w:cstheme="minorHAnsi"/>
                <w:sz w:val="20"/>
                <w:szCs w:val="20"/>
              </w:rPr>
            </w:pPr>
            <w:r w:rsidRPr="00702255">
              <w:rPr>
                <w:rFonts w:eastAsia="Times New Roman" w:cstheme="minorHAnsi"/>
                <w:sz w:val="20"/>
                <w:szCs w:val="20"/>
              </w:rPr>
              <w:t>- Εγκεκριμένες μελέτες με συνημμένα όλα</w:t>
            </w:r>
          </w:p>
          <w:p w14:paraId="1627BC86" w14:textId="77777777" w:rsidR="00702255" w:rsidRPr="00702255" w:rsidRDefault="00702255" w:rsidP="00702255">
            <w:pPr>
              <w:spacing w:after="0" w:line="240" w:lineRule="auto"/>
              <w:jc w:val="center"/>
              <w:rPr>
                <w:rFonts w:eastAsia="Times New Roman" w:cstheme="minorHAnsi"/>
                <w:sz w:val="20"/>
                <w:szCs w:val="20"/>
              </w:rPr>
            </w:pPr>
            <w:r w:rsidRPr="00702255">
              <w:rPr>
                <w:rFonts w:eastAsia="Times New Roman" w:cstheme="minorHAnsi"/>
                <w:sz w:val="20"/>
                <w:szCs w:val="20"/>
              </w:rPr>
              <w:t>τα τεύχη, σχέδια, προϋπολογισμό, καθώς</w:t>
            </w:r>
          </w:p>
          <w:p w14:paraId="0D782FCF" w14:textId="77777777" w:rsidR="00702255" w:rsidRPr="00702255" w:rsidRDefault="00702255" w:rsidP="00702255">
            <w:pPr>
              <w:spacing w:after="0" w:line="240" w:lineRule="auto"/>
              <w:jc w:val="center"/>
              <w:rPr>
                <w:rFonts w:eastAsia="Times New Roman" w:cstheme="minorHAnsi"/>
                <w:sz w:val="20"/>
                <w:szCs w:val="20"/>
              </w:rPr>
            </w:pPr>
            <w:r w:rsidRPr="00702255">
              <w:rPr>
                <w:rFonts w:eastAsia="Times New Roman" w:cstheme="minorHAnsi"/>
                <w:sz w:val="20"/>
                <w:szCs w:val="20"/>
              </w:rPr>
              <w:t>και οι εγκριτικές τους αποφάσεις</w:t>
            </w:r>
          </w:p>
          <w:p w14:paraId="56CEC47B" w14:textId="77777777" w:rsidR="00702255" w:rsidRPr="00702255" w:rsidRDefault="00702255" w:rsidP="00702255">
            <w:pPr>
              <w:spacing w:after="0" w:line="240" w:lineRule="auto"/>
              <w:jc w:val="center"/>
              <w:rPr>
                <w:rFonts w:eastAsia="Times New Roman" w:cstheme="minorHAnsi"/>
                <w:sz w:val="20"/>
                <w:szCs w:val="20"/>
              </w:rPr>
            </w:pPr>
            <w:r w:rsidRPr="00702255">
              <w:rPr>
                <w:rFonts w:eastAsia="Times New Roman" w:cstheme="minorHAnsi"/>
                <w:sz w:val="20"/>
                <w:szCs w:val="20"/>
              </w:rPr>
              <w:t>- Άδειες και εγκρίσεις</w:t>
            </w:r>
          </w:p>
          <w:p w14:paraId="555489EF" w14:textId="77777777" w:rsidR="00702255" w:rsidRPr="00702255" w:rsidRDefault="00702255" w:rsidP="00702255">
            <w:pPr>
              <w:spacing w:after="0" w:line="240" w:lineRule="auto"/>
              <w:jc w:val="center"/>
              <w:rPr>
                <w:rFonts w:eastAsia="Times New Roman" w:cstheme="minorHAnsi"/>
                <w:sz w:val="20"/>
                <w:szCs w:val="20"/>
              </w:rPr>
            </w:pPr>
            <w:r w:rsidRPr="00702255">
              <w:rPr>
                <w:rFonts w:eastAsia="Times New Roman" w:cstheme="minorHAnsi"/>
                <w:sz w:val="20"/>
                <w:szCs w:val="20"/>
              </w:rPr>
              <w:t>- Συντέλεση απαιτούμενων</w:t>
            </w:r>
          </w:p>
          <w:p w14:paraId="0C7CE16B" w14:textId="58B764DD" w:rsidR="00D33622" w:rsidRPr="000F6C5B" w:rsidRDefault="00702255" w:rsidP="00702255">
            <w:pPr>
              <w:spacing w:after="0" w:line="240" w:lineRule="auto"/>
              <w:jc w:val="center"/>
              <w:rPr>
                <w:rFonts w:eastAsia="Times New Roman" w:cstheme="minorHAnsi"/>
                <w:sz w:val="20"/>
                <w:szCs w:val="20"/>
              </w:rPr>
            </w:pPr>
            <w:r w:rsidRPr="00702255">
              <w:rPr>
                <w:rFonts w:eastAsia="Times New Roman" w:cstheme="minorHAnsi"/>
                <w:sz w:val="20"/>
                <w:szCs w:val="20"/>
              </w:rPr>
              <w:t>απαλλοτριώσεων (εφόσον απαιτούνται)</w:t>
            </w:r>
          </w:p>
        </w:tc>
      </w:tr>
      <w:tr w:rsidR="00F5328C" w:rsidRPr="00977DAF" w14:paraId="506E921A" w14:textId="77777777" w:rsidTr="00DB7771">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2CC550F" w14:textId="0BD3DEAD" w:rsidR="00F5328C" w:rsidRPr="0075504A" w:rsidRDefault="004515D6"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ΑΟ2.113</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63E7F903" w14:textId="5ED1C2B8" w:rsidR="00F5328C" w:rsidRPr="008240E7" w:rsidRDefault="00DF08B7" w:rsidP="007120F1">
            <w:pPr>
              <w:spacing w:after="0" w:line="240" w:lineRule="auto"/>
              <w:rPr>
                <w:rFonts w:eastAsia="Times New Roman" w:cstheme="minorHAnsi"/>
                <w:sz w:val="20"/>
                <w:szCs w:val="20"/>
              </w:rPr>
            </w:pPr>
            <w:r w:rsidRPr="008240E7">
              <w:rPr>
                <w:rFonts w:eastAsia="Times New Roman" w:cstheme="minorHAnsi"/>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64" w:type="dxa"/>
            <w:tcBorders>
              <w:top w:val="nil"/>
              <w:left w:val="nil"/>
              <w:bottom w:val="single" w:sz="4" w:space="0" w:color="auto"/>
              <w:right w:val="single" w:sz="4" w:space="0" w:color="auto"/>
            </w:tcBorders>
            <w:shd w:val="clear" w:color="auto" w:fill="auto"/>
            <w:vAlign w:val="center"/>
          </w:tcPr>
          <w:p w14:paraId="5548DCC1" w14:textId="77777777" w:rsidR="00F5328C" w:rsidRPr="0075504A" w:rsidRDefault="00F5328C" w:rsidP="007120F1">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6749AAD5" w14:textId="77777777" w:rsidR="00F5328C" w:rsidRPr="0075504A" w:rsidRDefault="00F5328C" w:rsidP="007120F1">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102B9B9A" w14:textId="77777777" w:rsidR="00F5328C" w:rsidRPr="0075504A" w:rsidRDefault="00F5328C" w:rsidP="007120F1">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73FD1DD6" w14:textId="71622066" w:rsidR="00F5328C" w:rsidRPr="0075504A" w:rsidRDefault="00234B6F" w:rsidP="0041236C">
            <w:pPr>
              <w:spacing w:after="0" w:line="240" w:lineRule="auto"/>
              <w:jc w:val="center"/>
              <w:rPr>
                <w:rFonts w:eastAsia="Times New Roman" w:cstheme="minorHAnsi"/>
                <w:sz w:val="20"/>
                <w:szCs w:val="20"/>
              </w:rPr>
            </w:pPr>
            <w:r w:rsidRPr="00234B6F">
              <w:rPr>
                <w:rFonts w:eastAsia="Times New Roman" w:cstheme="minorHAnsi"/>
                <w:sz w:val="20"/>
                <w:szCs w:val="20"/>
              </w:rPr>
              <w:t>Αίτηση στήριξης υποψήφιου δικαιούχου και φωτογραφική τεκμηρίωση</w:t>
            </w:r>
          </w:p>
        </w:tc>
      </w:tr>
      <w:tr w:rsidR="00F5328C" w:rsidRPr="00977DAF" w14:paraId="4A8BBC2B" w14:textId="77777777" w:rsidTr="001446A1">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5180EB01" w14:textId="323606B4" w:rsidR="00F5328C" w:rsidRPr="0075504A" w:rsidRDefault="00EB4849"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ΑΟ2.114</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59C468CB" w14:textId="48FC1933" w:rsidR="00F5328C" w:rsidRPr="008240E7" w:rsidRDefault="00D6025E" w:rsidP="007120F1">
            <w:pPr>
              <w:spacing w:after="0" w:line="240" w:lineRule="auto"/>
              <w:rPr>
                <w:rFonts w:eastAsia="Times New Roman" w:cstheme="minorHAnsi"/>
                <w:sz w:val="20"/>
                <w:szCs w:val="20"/>
              </w:rPr>
            </w:pPr>
            <w:r w:rsidRPr="008240E7">
              <w:rPr>
                <w:rFonts w:eastAsia="Times New Roman" w:cstheme="minorHAnsi"/>
                <w:sz w:val="20"/>
                <w:szCs w:val="20"/>
              </w:rPr>
              <w:t>Εξετάζεται αν η  πράξη δεν περιλαμβάνει τμήμα που έπαυσε ή μετεγκαταστάθηκε (σύμφωνα με τον Καν. 1303/2013, άρθρο 71).</w:t>
            </w:r>
          </w:p>
        </w:tc>
        <w:tc>
          <w:tcPr>
            <w:tcW w:w="564" w:type="dxa"/>
            <w:tcBorders>
              <w:top w:val="nil"/>
              <w:left w:val="nil"/>
              <w:bottom w:val="single" w:sz="4" w:space="0" w:color="auto"/>
              <w:right w:val="single" w:sz="4" w:space="0" w:color="auto"/>
            </w:tcBorders>
            <w:shd w:val="clear" w:color="auto" w:fill="auto"/>
            <w:vAlign w:val="center"/>
          </w:tcPr>
          <w:p w14:paraId="5EF50F02" w14:textId="77777777" w:rsidR="00F5328C" w:rsidRPr="0075504A" w:rsidRDefault="00F5328C" w:rsidP="007120F1">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7A4DA2B4" w14:textId="77777777" w:rsidR="00F5328C" w:rsidRPr="0075504A" w:rsidRDefault="00F5328C" w:rsidP="007120F1">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0F67D193" w14:textId="77777777" w:rsidR="00F5328C" w:rsidRPr="0075504A" w:rsidRDefault="00F5328C" w:rsidP="007120F1">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1CDFA363" w14:textId="6F81B89F" w:rsidR="00F5328C" w:rsidRPr="0075504A" w:rsidRDefault="00751EA2" w:rsidP="0041236C">
            <w:pPr>
              <w:spacing w:after="0" w:line="240" w:lineRule="auto"/>
              <w:jc w:val="center"/>
              <w:rPr>
                <w:rFonts w:eastAsia="Times New Roman" w:cstheme="minorHAnsi"/>
                <w:sz w:val="20"/>
                <w:szCs w:val="20"/>
              </w:rPr>
            </w:pPr>
            <w:r w:rsidRPr="00751EA2">
              <w:rPr>
                <w:rFonts w:eastAsia="Times New Roman" w:cstheme="minorHAnsi"/>
                <w:sz w:val="20"/>
                <w:szCs w:val="20"/>
              </w:rPr>
              <w:t>Αίτηση στήριξης υποψήφιου δικαιούχου και φωτογραφική τεκμηρίωση</w:t>
            </w:r>
          </w:p>
        </w:tc>
      </w:tr>
      <w:tr w:rsidR="00F5328C" w:rsidRPr="00977DAF" w14:paraId="31945E6B" w14:textId="77777777" w:rsidTr="001446A1">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4B46132" w14:textId="73AE377C" w:rsidR="00F5328C" w:rsidRPr="0075504A" w:rsidRDefault="00EB4849" w:rsidP="00276B4B">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ΑΟ2.118</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6701723C" w14:textId="6EFED6B3" w:rsidR="00F5328C" w:rsidRPr="0075504A" w:rsidRDefault="002C14C0" w:rsidP="007120F1">
            <w:pPr>
              <w:spacing w:after="0" w:line="240" w:lineRule="auto"/>
              <w:rPr>
                <w:rFonts w:eastAsia="Times New Roman" w:cstheme="minorHAnsi"/>
                <w:sz w:val="20"/>
                <w:szCs w:val="20"/>
              </w:rPr>
            </w:pPr>
            <w:r w:rsidRPr="0075504A">
              <w:rPr>
                <w:rFonts w:eastAsia="Times New Roman" w:cstheme="minorHAnsi"/>
                <w:sz w:val="20"/>
                <w:szCs w:val="20"/>
              </w:rPr>
              <w:t>Εξετάζεται αν η προτεινόμενη πράξη εξασφαλίζει την προσβασιμότητα των ατόμων με αναπηρία.</w:t>
            </w:r>
          </w:p>
        </w:tc>
        <w:tc>
          <w:tcPr>
            <w:tcW w:w="564" w:type="dxa"/>
            <w:tcBorders>
              <w:top w:val="single" w:sz="4" w:space="0" w:color="auto"/>
              <w:left w:val="nil"/>
              <w:bottom w:val="single" w:sz="4" w:space="0" w:color="auto"/>
              <w:right w:val="single" w:sz="4" w:space="0" w:color="auto"/>
            </w:tcBorders>
            <w:shd w:val="clear" w:color="auto" w:fill="auto"/>
            <w:vAlign w:val="center"/>
          </w:tcPr>
          <w:p w14:paraId="3D88550B" w14:textId="77777777" w:rsidR="00F5328C" w:rsidRPr="0075504A" w:rsidRDefault="00F5328C" w:rsidP="007120F1">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32335A64" w14:textId="77777777" w:rsidR="00F5328C" w:rsidRPr="0075504A" w:rsidRDefault="00F5328C" w:rsidP="007120F1">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771F8E88" w14:textId="77777777" w:rsidR="00F5328C" w:rsidRPr="0075504A" w:rsidRDefault="00F5328C" w:rsidP="007120F1">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10AC004E" w14:textId="560A3443" w:rsidR="00F5328C" w:rsidRPr="0075504A" w:rsidRDefault="00DB201C" w:rsidP="0041236C">
            <w:pPr>
              <w:spacing w:after="0" w:line="240" w:lineRule="auto"/>
              <w:jc w:val="center"/>
              <w:rPr>
                <w:rFonts w:eastAsia="Times New Roman" w:cstheme="minorHAnsi"/>
                <w:sz w:val="20"/>
                <w:szCs w:val="20"/>
              </w:rPr>
            </w:pPr>
            <w:r>
              <w:rPr>
                <w:rFonts w:eastAsia="Times New Roman" w:cstheme="minorHAnsi"/>
                <w:sz w:val="20"/>
                <w:szCs w:val="20"/>
              </w:rPr>
              <w:t xml:space="preserve">Αίτησης Στήριξης </w:t>
            </w:r>
            <w:r w:rsidRPr="00751EA2">
              <w:rPr>
                <w:rFonts w:eastAsia="Times New Roman" w:cstheme="minorHAnsi"/>
                <w:sz w:val="20"/>
                <w:szCs w:val="20"/>
              </w:rPr>
              <w:t>υποψήφιου δικαιούχου</w:t>
            </w:r>
            <w:r w:rsidDel="00AF38E2">
              <w:rPr>
                <w:rFonts w:eastAsia="Times New Roman" w:cstheme="minorHAnsi"/>
                <w:sz w:val="20"/>
                <w:szCs w:val="20"/>
              </w:rPr>
              <w:t xml:space="preserve"> </w:t>
            </w:r>
            <w:r>
              <w:rPr>
                <w:rFonts w:eastAsia="Times New Roman" w:cstheme="minorHAnsi"/>
                <w:sz w:val="20"/>
                <w:szCs w:val="20"/>
              </w:rPr>
              <w:t>και Πεδίο 2.7.2 στα παραρτήματα της</w:t>
            </w:r>
          </w:p>
        </w:tc>
      </w:tr>
      <w:tr w:rsidR="00E94C0B" w:rsidRPr="00977DAF" w14:paraId="5B805810" w14:textId="77777777" w:rsidTr="001446A1">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C101EDE" w14:textId="627E1341" w:rsidR="00E94C0B" w:rsidRPr="0075504A" w:rsidRDefault="00E94C0B" w:rsidP="00E94C0B">
            <w:pPr>
              <w:spacing w:after="0" w:line="240" w:lineRule="auto"/>
              <w:jc w:val="center"/>
              <w:rPr>
                <w:rFonts w:eastAsia="Times New Roman" w:cstheme="minorHAnsi"/>
                <w:b/>
                <w:bCs/>
                <w:sz w:val="20"/>
                <w:szCs w:val="20"/>
              </w:rPr>
            </w:pPr>
            <w:r w:rsidRPr="00B93B40">
              <w:rPr>
                <w:rFonts w:eastAsia="Times New Roman" w:cstheme="minorHAnsi"/>
                <w:b/>
                <w:bCs/>
                <w:sz w:val="20"/>
                <w:szCs w:val="20"/>
              </w:rPr>
              <w:t>ΑΟ2.11</w:t>
            </w:r>
            <w:r>
              <w:rPr>
                <w:rFonts w:eastAsia="Times New Roman" w:cstheme="minorHAnsi"/>
                <w:b/>
                <w:bCs/>
                <w:sz w:val="20"/>
                <w:szCs w:val="20"/>
              </w:rPr>
              <w:t>9</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617CF041" w14:textId="19B57CE2" w:rsidR="00E94C0B" w:rsidRPr="0075504A" w:rsidRDefault="00E94C0B" w:rsidP="00E94C0B">
            <w:pPr>
              <w:spacing w:after="0" w:line="240" w:lineRule="auto"/>
              <w:rPr>
                <w:rFonts w:eastAsia="Times New Roman" w:cstheme="minorHAnsi"/>
                <w:sz w:val="20"/>
                <w:szCs w:val="20"/>
              </w:rPr>
            </w:pPr>
            <w:r w:rsidRPr="005854E4">
              <w:rPr>
                <w:rFonts w:eastAsia="Times New Roman" w:cstheme="minorHAnsi"/>
                <w:sz w:val="20"/>
                <w:szCs w:val="20"/>
              </w:rPr>
              <w:t>Εξετάζεται η συμβατότητα της προτεινόμενης πράξης με τους κανόνες του ανταγωνισμού και των κρατικών ενισχύσεων</w:t>
            </w:r>
            <w:r>
              <w:rPr>
                <w:rFonts w:eastAsia="Times New Roman" w:cstheme="minorHAnsi"/>
                <w:sz w:val="20"/>
                <w:szCs w:val="20"/>
              </w:rPr>
              <w:t>.</w:t>
            </w:r>
          </w:p>
        </w:tc>
        <w:tc>
          <w:tcPr>
            <w:tcW w:w="564" w:type="dxa"/>
            <w:tcBorders>
              <w:top w:val="single" w:sz="4" w:space="0" w:color="auto"/>
              <w:left w:val="nil"/>
              <w:bottom w:val="single" w:sz="4" w:space="0" w:color="auto"/>
              <w:right w:val="single" w:sz="4" w:space="0" w:color="auto"/>
            </w:tcBorders>
            <w:shd w:val="clear" w:color="auto" w:fill="auto"/>
            <w:vAlign w:val="center"/>
          </w:tcPr>
          <w:p w14:paraId="1119E401" w14:textId="77777777" w:rsidR="00E94C0B" w:rsidRPr="0075504A" w:rsidRDefault="00E94C0B" w:rsidP="00E94C0B">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294CAD8B" w14:textId="77777777" w:rsidR="00E94C0B" w:rsidRPr="0075504A" w:rsidRDefault="00E94C0B" w:rsidP="00E94C0B">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7DAA634B" w14:textId="77777777" w:rsidR="00E94C0B" w:rsidRPr="0075504A" w:rsidRDefault="00E94C0B" w:rsidP="00E94C0B">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62849C87" w14:textId="77777777" w:rsidR="00E94C0B" w:rsidRPr="00C107E8" w:rsidRDefault="00E94C0B" w:rsidP="00E94C0B">
            <w:pPr>
              <w:spacing w:after="0" w:line="240" w:lineRule="auto"/>
              <w:jc w:val="center"/>
              <w:rPr>
                <w:rFonts w:eastAsia="Times New Roman" w:cstheme="minorHAnsi"/>
                <w:sz w:val="20"/>
                <w:szCs w:val="20"/>
              </w:rPr>
            </w:pPr>
            <w:r w:rsidRPr="00C107E8">
              <w:rPr>
                <w:rFonts w:eastAsia="Times New Roman" w:cstheme="minorHAnsi"/>
                <w:sz w:val="20"/>
                <w:szCs w:val="20"/>
              </w:rPr>
              <w:t>Αίτηση στήριξης (πεδίο 2.6)</w:t>
            </w:r>
            <w:r>
              <w:rPr>
                <w:rFonts w:eastAsia="Times New Roman" w:cstheme="minorHAnsi"/>
                <w:sz w:val="20"/>
                <w:szCs w:val="20"/>
              </w:rPr>
              <w:t xml:space="preserve"> &amp; Λίστα ελέγχου κρατικής ενίσχυσης,</w:t>
            </w:r>
          </w:p>
          <w:p w14:paraId="0CB01E20" w14:textId="1475CA40" w:rsidR="00E94C0B" w:rsidRDefault="00E94C0B" w:rsidP="00E94C0B">
            <w:pPr>
              <w:spacing w:after="0" w:line="240" w:lineRule="auto"/>
              <w:jc w:val="center"/>
              <w:rPr>
                <w:rFonts w:eastAsia="Times New Roman" w:cstheme="minorHAnsi"/>
                <w:sz w:val="20"/>
                <w:szCs w:val="20"/>
              </w:rPr>
            </w:pPr>
            <w:r>
              <w:rPr>
                <w:rFonts w:eastAsia="Times New Roman" w:cstheme="minorHAnsi"/>
                <w:sz w:val="20"/>
                <w:szCs w:val="20"/>
              </w:rPr>
              <w:t xml:space="preserve"> </w:t>
            </w:r>
            <w:r w:rsidRPr="00C107E8">
              <w:rPr>
                <w:rFonts w:eastAsia="Times New Roman" w:cstheme="minorHAnsi"/>
                <w:sz w:val="20"/>
                <w:szCs w:val="20"/>
              </w:rPr>
              <w:t>Ερωτηματολόγιο Κρατικών Ενισχύσεων έργων Πολιτισμού ή Σύγχρονου Πολιτισμού</w:t>
            </w:r>
            <w:r>
              <w:rPr>
                <w:rFonts w:eastAsia="Times New Roman" w:cstheme="minorHAnsi"/>
                <w:sz w:val="20"/>
                <w:szCs w:val="20"/>
              </w:rPr>
              <w:t xml:space="preserve"> (εφόσον απαιτείται από τη φύση του έργου)</w:t>
            </w:r>
          </w:p>
        </w:tc>
      </w:tr>
      <w:tr w:rsidR="00E94C0B" w:rsidRPr="00977DAF" w14:paraId="3B1DE246" w14:textId="77777777" w:rsidTr="004564D3">
        <w:trPr>
          <w:trHeight w:val="746"/>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DAB36A0" w14:textId="2424B250" w:rsidR="00E94C0B" w:rsidRPr="0075504A" w:rsidRDefault="00E94C0B" w:rsidP="00E94C0B">
            <w:pPr>
              <w:spacing w:after="0" w:line="240" w:lineRule="auto"/>
              <w:jc w:val="center"/>
              <w:rPr>
                <w:rFonts w:eastAsia="Times New Roman" w:cstheme="minorHAnsi"/>
                <w:b/>
                <w:bCs/>
                <w:sz w:val="20"/>
                <w:szCs w:val="20"/>
              </w:rPr>
            </w:pPr>
            <w:r w:rsidRPr="0075504A">
              <w:rPr>
                <w:rFonts w:eastAsia="Times New Roman" w:cstheme="minorHAnsi"/>
                <w:b/>
                <w:bCs/>
                <w:sz w:val="20"/>
                <w:szCs w:val="20"/>
              </w:rPr>
              <w:lastRenderedPageBreak/>
              <w:t>ΑΟ2.122</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6C5B6E71" w14:textId="083E18DC" w:rsidR="00E94C0B" w:rsidRPr="0075504A" w:rsidRDefault="00E94C0B" w:rsidP="00E94C0B">
            <w:pPr>
              <w:spacing w:after="0" w:line="240" w:lineRule="auto"/>
              <w:rPr>
                <w:rFonts w:eastAsia="Times New Roman" w:cstheme="minorHAnsi"/>
                <w:sz w:val="20"/>
                <w:szCs w:val="20"/>
              </w:rPr>
            </w:pPr>
            <w:r w:rsidRPr="0075504A">
              <w:rPr>
                <w:rFonts w:eastAsia="Times New Roman" w:cstheme="minorHAnsi"/>
                <w:sz w:val="20"/>
                <w:szCs w:val="20"/>
              </w:rPr>
              <w:t>Εξετάζεται η βιωσιμότητα, λειτουργικότητα και αξιοποίηση της πράξης.</w:t>
            </w:r>
          </w:p>
        </w:tc>
        <w:tc>
          <w:tcPr>
            <w:tcW w:w="564" w:type="dxa"/>
            <w:tcBorders>
              <w:top w:val="nil"/>
              <w:left w:val="nil"/>
              <w:bottom w:val="single" w:sz="4" w:space="0" w:color="auto"/>
              <w:right w:val="single" w:sz="4" w:space="0" w:color="auto"/>
            </w:tcBorders>
            <w:shd w:val="clear" w:color="auto" w:fill="auto"/>
            <w:vAlign w:val="center"/>
          </w:tcPr>
          <w:p w14:paraId="0AA8C87C" w14:textId="77777777" w:rsidR="00E94C0B" w:rsidRPr="0075504A" w:rsidRDefault="00E94C0B" w:rsidP="00E94C0B">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081FF206" w14:textId="77777777" w:rsidR="00E94C0B" w:rsidRPr="0075504A" w:rsidRDefault="00E94C0B" w:rsidP="00E94C0B">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4C9493C4" w14:textId="77777777" w:rsidR="00E94C0B" w:rsidRPr="0075504A" w:rsidRDefault="00E94C0B" w:rsidP="00E94C0B">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7AF599E5" w14:textId="18BD2826" w:rsidR="00E94C0B" w:rsidRPr="0075504A" w:rsidRDefault="00E94C0B" w:rsidP="00E94C0B">
            <w:pPr>
              <w:spacing w:after="0" w:line="240" w:lineRule="auto"/>
              <w:jc w:val="center"/>
              <w:rPr>
                <w:rFonts w:eastAsia="Times New Roman" w:cstheme="minorHAnsi"/>
                <w:sz w:val="20"/>
                <w:szCs w:val="20"/>
              </w:rPr>
            </w:pPr>
            <w:r>
              <w:rPr>
                <w:rFonts w:eastAsia="Times New Roman" w:cstheme="minorHAnsi"/>
                <w:sz w:val="20"/>
                <w:szCs w:val="20"/>
              </w:rPr>
              <w:t xml:space="preserve">Πεδίο 2.5 στα παραρτήματα της Αίτησης Στήριξης. </w:t>
            </w:r>
          </w:p>
        </w:tc>
      </w:tr>
      <w:tr w:rsidR="00E94C0B" w:rsidRPr="00977DAF" w14:paraId="789F28DE" w14:textId="77777777" w:rsidTr="00CB12A7">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8C0EC3C" w14:textId="2AC1CF75" w:rsidR="00E94C0B" w:rsidRPr="001446A1" w:rsidRDefault="00E94C0B" w:rsidP="00E94C0B">
            <w:pPr>
              <w:spacing w:after="0" w:line="240" w:lineRule="auto"/>
              <w:jc w:val="center"/>
              <w:rPr>
                <w:rFonts w:eastAsia="Times New Roman" w:cstheme="minorHAnsi"/>
                <w:b/>
                <w:bCs/>
                <w:sz w:val="20"/>
                <w:szCs w:val="20"/>
              </w:rPr>
            </w:pPr>
            <w:r w:rsidRPr="001446A1">
              <w:rPr>
                <w:rFonts w:eastAsia="Times New Roman" w:cstheme="minorHAnsi"/>
                <w:b/>
                <w:bCs/>
                <w:sz w:val="20"/>
                <w:szCs w:val="20"/>
              </w:rPr>
              <w:t>ΑΟ2.123</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0C338541" w14:textId="6840732C" w:rsidR="00E94C0B" w:rsidRPr="001446A1" w:rsidRDefault="00E94C0B" w:rsidP="00E94C0B">
            <w:pPr>
              <w:spacing w:after="0" w:line="240" w:lineRule="auto"/>
              <w:rPr>
                <w:rFonts w:eastAsia="Times New Roman" w:cstheme="minorHAnsi"/>
                <w:sz w:val="20"/>
                <w:szCs w:val="20"/>
              </w:rPr>
            </w:pPr>
            <w:r w:rsidRPr="001446A1">
              <w:rPr>
                <w:rFonts w:eastAsia="Times New Roman" w:cstheme="minorHAnsi"/>
                <w:sz w:val="20"/>
                <w:szCs w:val="20"/>
              </w:rPr>
              <w:t>Εξετάζεται η δυνατότητα του δυνητικού δικαιούχου να συμβάλλει με ίδιους πόρους στην υλοποίηση της πράξης.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2F8BBEB8" w14:textId="77777777" w:rsidR="00E94C0B" w:rsidRPr="0075504A" w:rsidRDefault="00E94C0B" w:rsidP="00E94C0B">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1F2063D9" w14:textId="77777777" w:rsidR="00E94C0B" w:rsidRPr="0075504A" w:rsidRDefault="00E94C0B" w:rsidP="00E94C0B">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38A34EDA" w14:textId="77777777" w:rsidR="00E94C0B" w:rsidRPr="0075504A" w:rsidRDefault="00E94C0B" w:rsidP="00E94C0B">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78DE5DA3" w14:textId="77777777" w:rsidR="00E94C0B" w:rsidRDefault="00E94C0B" w:rsidP="00E94C0B">
            <w:pPr>
              <w:spacing w:after="0" w:line="240" w:lineRule="auto"/>
              <w:jc w:val="center"/>
              <w:rPr>
                <w:rFonts w:eastAsia="Times New Roman" w:cstheme="minorHAnsi"/>
                <w:sz w:val="20"/>
                <w:szCs w:val="20"/>
              </w:rPr>
            </w:pPr>
            <w:r>
              <w:rPr>
                <w:rFonts w:eastAsia="Times New Roman" w:cstheme="minorHAnsi"/>
                <w:sz w:val="20"/>
                <w:szCs w:val="20"/>
              </w:rPr>
              <w:t>Αίτηση στήριξης υποψηφίου δικαιούχου</w:t>
            </w:r>
          </w:p>
          <w:p w14:paraId="730FDF7B" w14:textId="6083D032" w:rsidR="00E94C0B" w:rsidRPr="00917CBB" w:rsidRDefault="00E94C0B" w:rsidP="00E94C0B">
            <w:pPr>
              <w:spacing w:after="0" w:line="240" w:lineRule="auto"/>
              <w:jc w:val="center"/>
              <w:rPr>
                <w:rFonts w:eastAsia="Times New Roman" w:cstheme="minorHAnsi"/>
                <w:sz w:val="20"/>
                <w:szCs w:val="20"/>
              </w:rPr>
            </w:pPr>
            <w:r>
              <w:rPr>
                <w:rFonts w:eastAsia="Times New Roman" w:cstheme="minorHAnsi"/>
                <w:sz w:val="20"/>
                <w:szCs w:val="20"/>
              </w:rPr>
              <w:t xml:space="preserve"> </w:t>
            </w:r>
            <w:r w:rsidRPr="00917CBB">
              <w:rPr>
                <w:rFonts w:eastAsia="Times New Roman" w:cstheme="minorHAnsi"/>
                <w:sz w:val="20"/>
                <w:szCs w:val="20"/>
              </w:rPr>
              <w:t>Αποδεικτικό χρηματοπιστωτικού</w:t>
            </w:r>
          </w:p>
          <w:p w14:paraId="0D5AC1FF" w14:textId="3C47C3C4" w:rsidR="00E94C0B" w:rsidRPr="00917CBB" w:rsidRDefault="00E94C0B" w:rsidP="00E94C0B">
            <w:pPr>
              <w:spacing w:after="0" w:line="240" w:lineRule="auto"/>
              <w:jc w:val="center"/>
              <w:rPr>
                <w:rFonts w:eastAsia="Times New Roman" w:cstheme="minorHAnsi"/>
                <w:sz w:val="20"/>
                <w:szCs w:val="20"/>
              </w:rPr>
            </w:pPr>
            <w:r w:rsidRPr="00917CBB">
              <w:rPr>
                <w:rFonts w:eastAsia="Times New Roman" w:cstheme="minorHAnsi"/>
                <w:sz w:val="20"/>
                <w:szCs w:val="20"/>
              </w:rPr>
              <w:t>ιδρύματος ή άλλο επίσημο έγγραφο</w:t>
            </w:r>
          </w:p>
          <w:p w14:paraId="6DD0FCFF" w14:textId="77777777" w:rsidR="00E94C0B" w:rsidRPr="00917CBB" w:rsidRDefault="00E94C0B" w:rsidP="00E94C0B">
            <w:pPr>
              <w:spacing w:after="0" w:line="240" w:lineRule="auto"/>
              <w:jc w:val="center"/>
              <w:rPr>
                <w:rFonts w:eastAsia="Times New Roman" w:cstheme="minorHAnsi"/>
                <w:sz w:val="20"/>
                <w:szCs w:val="20"/>
              </w:rPr>
            </w:pPr>
            <w:r w:rsidRPr="00917CBB">
              <w:rPr>
                <w:rFonts w:eastAsia="Times New Roman" w:cstheme="minorHAnsi"/>
                <w:sz w:val="20"/>
                <w:szCs w:val="20"/>
              </w:rPr>
              <w:t>-Απόφαση έγκρισης διάθεσης πίστωσης</w:t>
            </w:r>
          </w:p>
          <w:p w14:paraId="0586A6AB" w14:textId="77777777" w:rsidR="00E94C0B" w:rsidRPr="00917CBB" w:rsidRDefault="00E94C0B" w:rsidP="00E94C0B">
            <w:pPr>
              <w:spacing w:after="0" w:line="240" w:lineRule="auto"/>
              <w:jc w:val="center"/>
              <w:rPr>
                <w:rFonts w:eastAsia="Times New Roman" w:cstheme="minorHAnsi"/>
                <w:sz w:val="20"/>
                <w:szCs w:val="20"/>
              </w:rPr>
            </w:pPr>
            <w:r w:rsidRPr="00917CBB">
              <w:rPr>
                <w:rFonts w:eastAsia="Times New Roman" w:cstheme="minorHAnsi"/>
                <w:sz w:val="20"/>
                <w:szCs w:val="20"/>
              </w:rPr>
              <w:t>(για έργα που υλοποιούνται με δημόσιες</w:t>
            </w:r>
          </w:p>
          <w:p w14:paraId="19B4B47B" w14:textId="77777777" w:rsidR="00E94C0B" w:rsidRPr="00917CBB" w:rsidRDefault="00E94C0B" w:rsidP="00E94C0B">
            <w:pPr>
              <w:spacing w:after="0" w:line="240" w:lineRule="auto"/>
              <w:jc w:val="center"/>
              <w:rPr>
                <w:rFonts w:eastAsia="Times New Roman" w:cstheme="minorHAnsi"/>
                <w:sz w:val="20"/>
                <w:szCs w:val="20"/>
              </w:rPr>
            </w:pPr>
            <w:r w:rsidRPr="00917CBB">
              <w:rPr>
                <w:rFonts w:eastAsia="Times New Roman" w:cstheme="minorHAnsi"/>
                <w:sz w:val="20"/>
                <w:szCs w:val="20"/>
              </w:rPr>
              <w:t>συμβάσεις)</w:t>
            </w:r>
          </w:p>
          <w:p w14:paraId="447C9BAA" w14:textId="77777777" w:rsidR="00E94C0B" w:rsidRPr="00917CBB" w:rsidRDefault="00E94C0B" w:rsidP="00E94C0B">
            <w:pPr>
              <w:spacing w:after="0" w:line="240" w:lineRule="auto"/>
              <w:jc w:val="center"/>
              <w:rPr>
                <w:rFonts w:eastAsia="Times New Roman" w:cstheme="minorHAnsi"/>
                <w:sz w:val="20"/>
                <w:szCs w:val="20"/>
              </w:rPr>
            </w:pPr>
            <w:r w:rsidRPr="00917CBB">
              <w:rPr>
                <w:rFonts w:eastAsia="Times New Roman" w:cstheme="minorHAnsi"/>
                <w:sz w:val="20"/>
                <w:szCs w:val="20"/>
              </w:rPr>
              <w:t>- Απόφαση καταβολής ιδίας συμμετοχής</w:t>
            </w:r>
          </w:p>
          <w:p w14:paraId="7B6C9F72" w14:textId="34DB5970" w:rsidR="00E94C0B" w:rsidRPr="00917CBB" w:rsidRDefault="00E94C0B" w:rsidP="00E94C0B">
            <w:pPr>
              <w:spacing w:after="0" w:line="240" w:lineRule="auto"/>
              <w:jc w:val="center"/>
              <w:rPr>
                <w:rFonts w:eastAsia="Times New Roman" w:cstheme="minorHAnsi"/>
                <w:sz w:val="20"/>
                <w:szCs w:val="20"/>
              </w:rPr>
            </w:pPr>
            <w:r w:rsidRPr="00917CBB">
              <w:rPr>
                <w:rFonts w:eastAsia="Times New Roman" w:cstheme="minorHAnsi"/>
                <w:sz w:val="20"/>
                <w:szCs w:val="20"/>
              </w:rPr>
              <w:t xml:space="preserve">και μη επιλέξιμης </w:t>
            </w:r>
          </w:p>
          <w:p w14:paraId="6C14E4EC" w14:textId="3FD6F14B" w:rsidR="00E94C0B" w:rsidRPr="00D208E1" w:rsidRDefault="00E94C0B" w:rsidP="00E94C0B">
            <w:pPr>
              <w:spacing w:after="0" w:line="240" w:lineRule="auto"/>
              <w:jc w:val="center"/>
              <w:rPr>
                <w:rFonts w:eastAsia="Times New Roman" w:cstheme="minorHAnsi"/>
                <w:sz w:val="20"/>
                <w:szCs w:val="20"/>
              </w:rPr>
            </w:pPr>
            <w:r w:rsidRPr="00917CBB">
              <w:rPr>
                <w:rFonts w:eastAsia="Times New Roman" w:cstheme="minorHAnsi"/>
                <w:sz w:val="20"/>
                <w:szCs w:val="20"/>
              </w:rPr>
              <w:t>(εφόσον απαιτείται)</w:t>
            </w:r>
          </w:p>
        </w:tc>
      </w:tr>
      <w:tr w:rsidR="00E94C0B" w:rsidRPr="00977DAF" w14:paraId="6DC39C51" w14:textId="77777777" w:rsidTr="0090478E">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1173923" w14:textId="3095F54C" w:rsidR="00E94C0B" w:rsidRPr="0075504A" w:rsidRDefault="00E94C0B" w:rsidP="00E94C0B">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ΑΟ5.112</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42F7A252" w14:textId="2D4CFC44" w:rsidR="00E94C0B" w:rsidRPr="0075504A" w:rsidRDefault="00E94C0B" w:rsidP="00E94C0B">
            <w:pPr>
              <w:spacing w:after="0" w:line="240" w:lineRule="auto"/>
              <w:rPr>
                <w:rFonts w:eastAsia="Times New Roman" w:cstheme="minorHAnsi"/>
                <w:sz w:val="20"/>
                <w:szCs w:val="20"/>
              </w:rPr>
            </w:pPr>
            <w:r w:rsidRPr="0075504A">
              <w:rPr>
                <w:rFonts w:eastAsia="Times New Roman" w:cstheme="minorHAnsi"/>
                <w:sz w:val="20"/>
                <w:szCs w:val="20"/>
              </w:rPr>
              <w:t>Εξετάζεται η ύπαρξη απόφασης αρμοδίων οργάνων για την υποβολή της αίτησης στήριξης.</w:t>
            </w:r>
          </w:p>
        </w:tc>
        <w:tc>
          <w:tcPr>
            <w:tcW w:w="564" w:type="dxa"/>
            <w:tcBorders>
              <w:top w:val="nil"/>
              <w:left w:val="nil"/>
              <w:bottom w:val="single" w:sz="4" w:space="0" w:color="auto"/>
              <w:right w:val="single" w:sz="4" w:space="0" w:color="auto"/>
            </w:tcBorders>
            <w:shd w:val="clear" w:color="auto" w:fill="auto"/>
            <w:vAlign w:val="center"/>
          </w:tcPr>
          <w:p w14:paraId="311AFCE1" w14:textId="77777777" w:rsidR="00E94C0B" w:rsidRPr="0075504A" w:rsidRDefault="00E94C0B" w:rsidP="00E94C0B">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73641C73" w14:textId="77777777" w:rsidR="00E94C0B" w:rsidRPr="0075504A" w:rsidRDefault="00E94C0B" w:rsidP="00E94C0B">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62A46A60" w14:textId="77777777" w:rsidR="00E94C0B" w:rsidRPr="0075504A" w:rsidRDefault="00E94C0B" w:rsidP="00E94C0B">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5891D5CA" w14:textId="097A0711" w:rsidR="00E94C0B" w:rsidRPr="0075504A" w:rsidRDefault="00E94C0B" w:rsidP="00E94C0B">
            <w:pPr>
              <w:spacing w:after="0" w:line="240" w:lineRule="auto"/>
              <w:jc w:val="center"/>
              <w:rPr>
                <w:rFonts w:eastAsia="Times New Roman" w:cstheme="minorHAnsi"/>
                <w:sz w:val="20"/>
                <w:szCs w:val="20"/>
              </w:rPr>
            </w:pPr>
            <w:r w:rsidRPr="00BA79C4">
              <w:rPr>
                <w:rFonts w:eastAsia="Times New Roman" w:cstheme="minorHAnsi"/>
                <w:sz w:val="20"/>
                <w:szCs w:val="20"/>
              </w:rPr>
              <w:t>Αποφάσεις Αρμοδίου Συλλογικού Οργάνου Φορέα</w:t>
            </w:r>
          </w:p>
        </w:tc>
      </w:tr>
      <w:tr w:rsidR="00E94C0B" w:rsidRPr="00977DAF" w14:paraId="06943208" w14:textId="77777777" w:rsidTr="0090478E">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5A2D507" w14:textId="32DB0408" w:rsidR="00E94C0B" w:rsidRPr="0075504A" w:rsidRDefault="00E94C0B" w:rsidP="00E94C0B">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ΑΟ6.111</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2D35312" w14:textId="19BC7DB1" w:rsidR="00E94C0B" w:rsidRPr="0075504A" w:rsidRDefault="00E94C0B" w:rsidP="00E94C0B">
            <w:pPr>
              <w:spacing w:after="0" w:line="240" w:lineRule="auto"/>
              <w:rPr>
                <w:rFonts w:eastAsia="Times New Roman" w:cstheme="minorHAnsi"/>
                <w:sz w:val="20"/>
                <w:szCs w:val="20"/>
              </w:rPr>
            </w:pPr>
            <w:r w:rsidRPr="0075504A">
              <w:rPr>
                <w:rFonts w:eastAsia="Times New Roman" w:cstheme="minorHAnsi"/>
                <w:sz w:val="20"/>
                <w:szCs w:val="20"/>
              </w:rPr>
              <w:t>Εξετάζεται αν το χρονοδιάγραμμα εκτέλεσης της προτεινόμενης πράξης εμπίπτει στην οριζόμενη στην πρόσκληση περίοδο επιλεξιμότητας, καθώς και αν η πράξη δύναται να υλοποιηθεί εντός της περιόδου αυτής.</w:t>
            </w:r>
          </w:p>
        </w:tc>
        <w:tc>
          <w:tcPr>
            <w:tcW w:w="564" w:type="dxa"/>
            <w:tcBorders>
              <w:top w:val="single" w:sz="4" w:space="0" w:color="auto"/>
              <w:left w:val="nil"/>
              <w:bottom w:val="single" w:sz="4" w:space="0" w:color="auto"/>
              <w:right w:val="single" w:sz="4" w:space="0" w:color="auto"/>
            </w:tcBorders>
            <w:shd w:val="clear" w:color="auto" w:fill="auto"/>
            <w:vAlign w:val="center"/>
          </w:tcPr>
          <w:p w14:paraId="7026B819" w14:textId="77777777" w:rsidR="00E94C0B" w:rsidRPr="0075504A" w:rsidRDefault="00E94C0B" w:rsidP="00E94C0B">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187179C4" w14:textId="77777777" w:rsidR="00E94C0B" w:rsidRPr="0075504A" w:rsidRDefault="00E94C0B" w:rsidP="00E94C0B">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54591038" w14:textId="77777777" w:rsidR="00E94C0B" w:rsidRPr="0075504A" w:rsidRDefault="00E94C0B" w:rsidP="00E94C0B">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77D02123" w14:textId="32B96C38" w:rsidR="00E94C0B" w:rsidRPr="0075504A" w:rsidRDefault="00E94C0B" w:rsidP="00E94C0B">
            <w:pPr>
              <w:spacing w:after="0" w:line="240" w:lineRule="auto"/>
              <w:jc w:val="center"/>
              <w:rPr>
                <w:rFonts w:eastAsia="Times New Roman" w:cstheme="minorHAnsi"/>
                <w:sz w:val="20"/>
                <w:szCs w:val="20"/>
              </w:rPr>
            </w:pPr>
            <w:r w:rsidRPr="00A56362">
              <w:rPr>
                <w:rFonts w:eastAsia="Times New Roman" w:cstheme="minorHAnsi"/>
                <w:sz w:val="20"/>
                <w:szCs w:val="20"/>
              </w:rPr>
              <w:t>Σχετικά πεδία Παραρτήματος Αίτησης Στήριξης υποψήφιου δικαιούχου</w:t>
            </w:r>
          </w:p>
        </w:tc>
      </w:tr>
      <w:tr w:rsidR="00E94C0B" w:rsidRPr="00977DAF" w14:paraId="7584E87E" w14:textId="77777777" w:rsidTr="00C621AB">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9D5F008" w14:textId="36876B8B" w:rsidR="00E94C0B" w:rsidRPr="0075504A" w:rsidRDefault="00E94C0B" w:rsidP="00E94C0B">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ΑΟ7.111</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F662E0F" w14:textId="69BF79D0" w:rsidR="00E94C0B" w:rsidRPr="0075504A" w:rsidRDefault="00E94C0B" w:rsidP="00E94C0B">
            <w:pPr>
              <w:spacing w:after="0" w:line="240" w:lineRule="auto"/>
              <w:rPr>
                <w:rFonts w:eastAsia="Times New Roman" w:cstheme="minorHAnsi"/>
                <w:sz w:val="20"/>
                <w:szCs w:val="20"/>
              </w:rPr>
            </w:pPr>
            <w:r w:rsidRPr="0075504A">
              <w:rPr>
                <w:rFonts w:eastAsia="Times New Roman" w:cstheme="minorHAnsi"/>
                <w:sz w:val="20"/>
                <w:szCs w:val="20"/>
              </w:rPr>
              <w:t>Εξετάζεται η εμπρόθεσμη υποβολή συμπληρωματικών ή διευκρινιστικών στοιχείων.</w:t>
            </w:r>
          </w:p>
        </w:tc>
        <w:tc>
          <w:tcPr>
            <w:tcW w:w="564" w:type="dxa"/>
            <w:tcBorders>
              <w:top w:val="single" w:sz="4" w:space="0" w:color="auto"/>
              <w:left w:val="nil"/>
              <w:bottom w:val="single" w:sz="4" w:space="0" w:color="auto"/>
              <w:right w:val="single" w:sz="4" w:space="0" w:color="auto"/>
            </w:tcBorders>
            <w:shd w:val="clear" w:color="auto" w:fill="auto"/>
            <w:vAlign w:val="center"/>
          </w:tcPr>
          <w:p w14:paraId="4E01D668" w14:textId="77777777" w:rsidR="00E94C0B" w:rsidRPr="0075504A" w:rsidRDefault="00E94C0B" w:rsidP="00E94C0B">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378B2F45" w14:textId="77777777" w:rsidR="00E94C0B" w:rsidRPr="0075504A" w:rsidRDefault="00E94C0B" w:rsidP="00E94C0B">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71A13B96" w14:textId="77777777" w:rsidR="00E94C0B" w:rsidRPr="0075504A" w:rsidRDefault="00E94C0B" w:rsidP="00E94C0B">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7E253C3D" w14:textId="296DC6D5" w:rsidR="00E94C0B" w:rsidRPr="0075504A" w:rsidRDefault="00E94C0B" w:rsidP="00E94C0B">
            <w:pPr>
              <w:spacing w:after="0" w:line="240" w:lineRule="auto"/>
              <w:jc w:val="center"/>
              <w:rPr>
                <w:rFonts w:eastAsia="Times New Roman" w:cstheme="minorHAnsi"/>
                <w:sz w:val="20"/>
                <w:szCs w:val="20"/>
              </w:rPr>
            </w:pPr>
            <w:r>
              <w:t xml:space="preserve"> </w:t>
            </w:r>
            <w:r w:rsidRPr="006340FF">
              <w:rPr>
                <w:rFonts w:eastAsia="Times New Roman" w:cstheme="minorHAnsi"/>
                <w:sz w:val="20"/>
                <w:szCs w:val="20"/>
              </w:rPr>
              <w:t>Προσκόμιση συμπληρωματικών ή διευκρινιστικών στοιχείων εντός 5 εργάσιμων ημερών</w:t>
            </w:r>
          </w:p>
        </w:tc>
      </w:tr>
      <w:bookmarkEnd w:id="0"/>
    </w:tbl>
    <w:p w14:paraId="26EE3A4A" w14:textId="77777777" w:rsidR="00F31179" w:rsidRDefault="00F31179" w:rsidP="003A2C82">
      <w:pPr>
        <w:jc w:val="both"/>
        <w:rPr>
          <w:b/>
          <w:color w:val="FF0000"/>
          <w:sz w:val="20"/>
          <w:szCs w:val="20"/>
        </w:rPr>
      </w:pPr>
    </w:p>
    <w:p w14:paraId="48CFC543" w14:textId="42007751" w:rsidR="003A2C82" w:rsidRPr="00F31179" w:rsidRDefault="00F31179" w:rsidP="003A2C82">
      <w:pPr>
        <w:jc w:val="both"/>
        <w:rPr>
          <w:b/>
          <w:i/>
          <w:iCs/>
          <w:color w:val="FF0000"/>
          <w:sz w:val="20"/>
          <w:szCs w:val="20"/>
        </w:rPr>
      </w:pPr>
      <w:r w:rsidRPr="00F57A4B">
        <w:rPr>
          <w:b/>
          <w:i/>
          <w:iCs/>
          <w:sz w:val="20"/>
          <w:szCs w:val="20"/>
        </w:rPr>
        <w:t>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επιλεξιμότητας, η απάντηση πρέπει να είναι θετική (ΝΑΙ), διαφορετικά η πρόταση απορρίπτεται.</w:t>
      </w:r>
    </w:p>
    <w:tbl>
      <w:tblPr>
        <w:tblW w:w="15040" w:type="dxa"/>
        <w:tblInd w:w="-289" w:type="dxa"/>
        <w:tblLook w:val="04A0" w:firstRow="1" w:lastRow="0" w:firstColumn="1" w:lastColumn="0" w:noHBand="0" w:noVBand="1"/>
      </w:tblPr>
      <w:tblGrid>
        <w:gridCol w:w="1341"/>
        <w:gridCol w:w="8620"/>
        <w:gridCol w:w="564"/>
        <w:gridCol w:w="581"/>
        <w:gridCol w:w="807"/>
        <w:gridCol w:w="3127"/>
      </w:tblGrid>
      <w:tr w:rsidR="0090478E" w:rsidRPr="00977DAF" w14:paraId="772AC568" w14:textId="77777777" w:rsidTr="00745D58">
        <w:trPr>
          <w:trHeight w:val="270"/>
        </w:trPr>
        <w:tc>
          <w:tcPr>
            <w:tcW w:w="1504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14:paraId="36D07BD1" w14:textId="77777777" w:rsidR="0090478E" w:rsidRPr="00977DAF" w:rsidRDefault="0090478E" w:rsidP="00745D58">
            <w:pPr>
              <w:spacing w:after="0" w:line="240" w:lineRule="auto"/>
              <w:jc w:val="center"/>
              <w:rPr>
                <w:rFonts w:ascii="Verdana" w:eastAsia="Times New Roman" w:hAnsi="Verdana" w:cs="Arial"/>
                <w:b/>
                <w:bCs/>
                <w:sz w:val="20"/>
                <w:szCs w:val="20"/>
              </w:rPr>
            </w:pPr>
            <w:r w:rsidRPr="00977DAF">
              <w:rPr>
                <w:rFonts w:ascii="Verdana" w:eastAsia="Times New Roman" w:hAnsi="Verdana" w:cs="Arial"/>
                <w:b/>
                <w:bCs/>
                <w:sz w:val="20"/>
                <w:szCs w:val="20"/>
              </w:rPr>
              <w:t>ΚΡΙΤΗΡΙΑ ΕΠΙΛΕΞΙΜΟΤΗΤΑΣ ΠΡΑΞΗΣ</w:t>
            </w:r>
          </w:p>
        </w:tc>
      </w:tr>
      <w:tr w:rsidR="0090478E" w:rsidRPr="00977DAF" w14:paraId="51D52200" w14:textId="77777777" w:rsidTr="00745D58">
        <w:trPr>
          <w:trHeight w:val="255"/>
        </w:trPr>
        <w:tc>
          <w:tcPr>
            <w:tcW w:w="150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EE427BC" w14:textId="77777777" w:rsidR="0090478E" w:rsidRPr="00977DAF" w:rsidRDefault="0090478E" w:rsidP="00745D58">
            <w:pPr>
              <w:spacing w:after="0" w:line="240" w:lineRule="auto"/>
              <w:rPr>
                <w:rFonts w:ascii="Verdana" w:eastAsia="Times New Roman" w:hAnsi="Verdana" w:cs="Arial"/>
                <w:b/>
                <w:bCs/>
                <w:sz w:val="20"/>
                <w:szCs w:val="20"/>
              </w:rPr>
            </w:pPr>
            <w:r w:rsidRPr="00977DAF">
              <w:rPr>
                <w:rFonts w:ascii="Verdana" w:eastAsia="Times New Roman" w:hAnsi="Verdana" w:cs="Arial"/>
                <w:b/>
                <w:bCs/>
                <w:sz w:val="20"/>
                <w:szCs w:val="20"/>
              </w:rPr>
              <w:t>ΠΡΟΓΡΑΜΜΑ: ΠΡΟΓΡΑΜΜΑ ΑΓΡΟΤΙΚΗΣ ΑΝΑΠΤΥΞΗΣ ΤΗΣ ΕΛΛΑΔΑΣ 2004-2020 (ΠΑΑ)</w:t>
            </w:r>
          </w:p>
        </w:tc>
      </w:tr>
      <w:tr w:rsidR="0090478E" w:rsidRPr="00977DAF" w14:paraId="500C6A71" w14:textId="77777777" w:rsidTr="00745D58">
        <w:trPr>
          <w:trHeight w:val="255"/>
        </w:trPr>
        <w:tc>
          <w:tcPr>
            <w:tcW w:w="150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8863782" w14:textId="77777777" w:rsidR="0090478E" w:rsidRPr="00977DAF" w:rsidRDefault="0090478E" w:rsidP="00745D58">
            <w:pPr>
              <w:spacing w:after="0" w:line="240" w:lineRule="auto"/>
              <w:rPr>
                <w:rFonts w:ascii="Verdana" w:eastAsia="Times New Roman" w:hAnsi="Verdana" w:cs="Arial"/>
                <w:b/>
                <w:bCs/>
                <w:sz w:val="20"/>
                <w:szCs w:val="20"/>
              </w:rPr>
            </w:pPr>
            <w:r w:rsidRPr="00977DAF">
              <w:rPr>
                <w:rFonts w:ascii="Verdana" w:eastAsia="Times New Roman" w:hAnsi="Verdana" w:cs="Arial"/>
                <w:b/>
                <w:bCs/>
                <w:sz w:val="20"/>
                <w:szCs w:val="20"/>
              </w:rPr>
              <w:lastRenderedPageBreak/>
              <w:t>ΚΩΔΙΚΟΣ ΜΕΤΡΟΥ : 19.2</w:t>
            </w:r>
          </w:p>
        </w:tc>
      </w:tr>
      <w:tr w:rsidR="0090478E" w:rsidRPr="00977DAF" w14:paraId="791F709A" w14:textId="77777777" w:rsidTr="00745D58">
        <w:trPr>
          <w:trHeight w:val="255"/>
        </w:trPr>
        <w:tc>
          <w:tcPr>
            <w:tcW w:w="150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75C4067" w14:textId="1B89CC1E" w:rsidR="0090478E" w:rsidRPr="00977DAF" w:rsidRDefault="0090478E" w:rsidP="00745D58">
            <w:pPr>
              <w:spacing w:after="0" w:line="240" w:lineRule="auto"/>
              <w:rPr>
                <w:rFonts w:ascii="Verdana" w:eastAsia="Times New Roman" w:hAnsi="Verdana" w:cs="Arial"/>
                <w:b/>
                <w:bCs/>
                <w:sz w:val="20"/>
                <w:szCs w:val="20"/>
              </w:rPr>
            </w:pPr>
            <w:r w:rsidRPr="00977DAF">
              <w:rPr>
                <w:rFonts w:ascii="Verdana" w:eastAsia="Times New Roman" w:hAnsi="Verdana" w:cs="Arial"/>
                <w:b/>
                <w:bCs/>
                <w:sz w:val="20"/>
                <w:szCs w:val="20"/>
              </w:rPr>
              <w:t>ΚΩΔΙΚΟΣ ΥΠΟ-ΔΡΑΣΗΣ  :</w:t>
            </w:r>
            <w:r>
              <w:rPr>
                <w:rFonts w:ascii="Verdana" w:eastAsia="Times New Roman" w:hAnsi="Verdana" w:cs="Arial"/>
                <w:b/>
                <w:bCs/>
                <w:sz w:val="20"/>
                <w:szCs w:val="20"/>
              </w:rPr>
              <w:t xml:space="preserve"> </w:t>
            </w:r>
            <w:r w:rsidR="00E05F62">
              <w:rPr>
                <w:rFonts w:cs="Arial"/>
                <w:b/>
                <w:sz w:val="24"/>
                <w:szCs w:val="20"/>
              </w:rPr>
              <w:t>19.2.4.5</w:t>
            </w:r>
          </w:p>
        </w:tc>
      </w:tr>
      <w:tr w:rsidR="0090478E" w:rsidRPr="00977DAF" w14:paraId="31ACF5BE" w14:textId="77777777" w:rsidTr="00745D58">
        <w:trPr>
          <w:trHeight w:val="270"/>
        </w:trPr>
        <w:tc>
          <w:tcPr>
            <w:tcW w:w="150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62FC532" w14:textId="10686348" w:rsidR="0090478E" w:rsidRPr="00977DAF" w:rsidRDefault="0090478E" w:rsidP="004B35F5">
            <w:pPr>
              <w:spacing w:after="0" w:line="240" w:lineRule="auto"/>
              <w:jc w:val="both"/>
              <w:rPr>
                <w:rFonts w:ascii="Verdana" w:eastAsia="Times New Roman" w:hAnsi="Verdana" w:cs="Arial"/>
                <w:b/>
                <w:bCs/>
                <w:sz w:val="20"/>
                <w:szCs w:val="20"/>
              </w:rPr>
            </w:pPr>
            <w:r w:rsidRPr="00977DAF">
              <w:rPr>
                <w:rFonts w:ascii="Verdana" w:eastAsia="Times New Roman" w:hAnsi="Verdana" w:cs="Arial"/>
                <w:b/>
                <w:bCs/>
                <w:sz w:val="20"/>
                <w:szCs w:val="20"/>
              </w:rPr>
              <w:t xml:space="preserve">ΤΙΤΛΟΣ ΥΠΟ-ΔΡΑΣΗΣ: </w:t>
            </w:r>
            <w:r w:rsidR="00523B48" w:rsidRPr="00523B48">
              <w:rPr>
                <w:rFonts w:cs="Arial"/>
                <w:b/>
                <w:sz w:val="24"/>
                <w:szCs w:val="20"/>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r w:rsidR="00E05F62" w:rsidRPr="00523B48">
              <w:rPr>
                <w:rFonts w:cs="Arial"/>
                <w:b/>
                <w:sz w:val="24"/>
                <w:szCs w:val="20"/>
              </w:rPr>
              <w:t>κοινωνικό</w:t>
            </w:r>
            <w:r w:rsidR="00523B48" w:rsidRPr="00523B48">
              <w:rPr>
                <w:rFonts w:cs="Arial"/>
                <w:b/>
                <w:sz w:val="24"/>
                <w:szCs w:val="20"/>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 κ.λπ.)</w:t>
            </w:r>
          </w:p>
        </w:tc>
      </w:tr>
      <w:tr w:rsidR="0090478E" w:rsidRPr="00977DAF" w14:paraId="161E8D13" w14:textId="77777777" w:rsidTr="00745D58">
        <w:trPr>
          <w:trHeight w:val="255"/>
        </w:trPr>
        <w:tc>
          <w:tcPr>
            <w:tcW w:w="150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C470D" w14:textId="79893131" w:rsidR="0090478E" w:rsidRPr="00977DAF" w:rsidRDefault="0090478E" w:rsidP="00745D58">
            <w:pPr>
              <w:spacing w:after="0" w:line="240" w:lineRule="auto"/>
              <w:rPr>
                <w:rFonts w:ascii="Verdana" w:eastAsia="Times New Roman" w:hAnsi="Verdana" w:cs="Arial"/>
                <w:b/>
                <w:bCs/>
                <w:sz w:val="20"/>
                <w:szCs w:val="20"/>
              </w:rPr>
            </w:pPr>
            <w:r w:rsidRPr="00977DAF">
              <w:rPr>
                <w:rFonts w:ascii="Verdana" w:eastAsia="Times New Roman" w:hAnsi="Verdana" w:cs="Arial"/>
                <w:b/>
                <w:bCs/>
                <w:sz w:val="20"/>
                <w:szCs w:val="20"/>
              </w:rPr>
              <w:t xml:space="preserve">ΚΩΔΙΚΟΣ ΠΡΟΣΚΛΗΣΗΣ : </w:t>
            </w:r>
            <w:r w:rsidR="00E05F62" w:rsidRPr="00E05F62">
              <w:rPr>
                <w:rFonts w:ascii="Verdana" w:eastAsia="Times New Roman" w:hAnsi="Verdana" w:cs="Arial"/>
                <w:b/>
                <w:bCs/>
                <w:sz w:val="20"/>
                <w:szCs w:val="20"/>
              </w:rPr>
              <w:t>19.2.4.</w:t>
            </w:r>
            <w:r w:rsidR="00E05F62">
              <w:rPr>
                <w:rFonts w:ascii="Verdana" w:eastAsia="Times New Roman" w:hAnsi="Verdana" w:cs="Arial"/>
                <w:b/>
                <w:bCs/>
                <w:sz w:val="20"/>
                <w:szCs w:val="20"/>
              </w:rPr>
              <w:t>5</w:t>
            </w:r>
            <w:r w:rsidR="00E05F62" w:rsidRPr="00E05F62">
              <w:rPr>
                <w:rFonts w:ascii="Verdana" w:eastAsia="Times New Roman" w:hAnsi="Verdana" w:cs="Arial"/>
                <w:b/>
                <w:bCs/>
                <w:sz w:val="20"/>
                <w:szCs w:val="20"/>
              </w:rPr>
              <w:t>_2 / Μ173358230</w:t>
            </w:r>
          </w:p>
        </w:tc>
      </w:tr>
      <w:tr w:rsidR="0090478E" w:rsidRPr="00977DAF" w14:paraId="66A57AFB" w14:textId="77777777" w:rsidTr="00745D58">
        <w:trPr>
          <w:trHeight w:val="210"/>
        </w:trPr>
        <w:tc>
          <w:tcPr>
            <w:tcW w:w="1341" w:type="dxa"/>
            <w:tcBorders>
              <w:top w:val="nil"/>
              <w:left w:val="single" w:sz="4" w:space="0" w:color="auto"/>
              <w:bottom w:val="single" w:sz="4" w:space="0" w:color="auto"/>
              <w:right w:val="single" w:sz="4" w:space="0" w:color="auto"/>
            </w:tcBorders>
            <w:shd w:val="clear" w:color="000000" w:fill="CCCCFF"/>
            <w:vAlign w:val="center"/>
            <w:hideMark/>
          </w:tcPr>
          <w:p w14:paraId="2D16D317" w14:textId="77777777" w:rsidR="0090478E" w:rsidRPr="00977DAF" w:rsidRDefault="0090478E" w:rsidP="00745D58">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Α/Α</w:t>
            </w:r>
          </w:p>
        </w:tc>
        <w:tc>
          <w:tcPr>
            <w:tcW w:w="8620" w:type="dxa"/>
            <w:tcBorders>
              <w:top w:val="nil"/>
              <w:left w:val="nil"/>
              <w:bottom w:val="single" w:sz="4" w:space="0" w:color="auto"/>
              <w:right w:val="single" w:sz="4" w:space="0" w:color="auto"/>
            </w:tcBorders>
            <w:shd w:val="clear" w:color="000000" w:fill="CCCCFF"/>
            <w:noWrap/>
            <w:vAlign w:val="center"/>
            <w:hideMark/>
          </w:tcPr>
          <w:p w14:paraId="5FACF43E" w14:textId="77777777" w:rsidR="0090478E" w:rsidRPr="00977DAF" w:rsidRDefault="0090478E" w:rsidP="00745D58">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 </w:t>
            </w:r>
          </w:p>
        </w:tc>
        <w:tc>
          <w:tcPr>
            <w:tcW w:w="1952" w:type="dxa"/>
            <w:gridSpan w:val="3"/>
            <w:tcBorders>
              <w:top w:val="single" w:sz="4" w:space="0" w:color="auto"/>
              <w:left w:val="nil"/>
              <w:bottom w:val="single" w:sz="4" w:space="0" w:color="auto"/>
              <w:right w:val="single" w:sz="4" w:space="0" w:color="auto"/>
            </w:tcBorders>
            <w:shd w:val="clear" w:color="000000" w:fill="CCCCFF"/>
            <w:vAlign w:val="center"/>
            <w:hideMark/>
          </w:tcPr>
          <w:p w14:paraId="0922D507" w14:textId="77777777" w:rsidR="0090478E" w:rsidRPr="00977DAF" w:rsidRDefault="0090478E" w:rsidP="00745D58">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ΕΚΠΛΗΡΩΣΗ ΚΡΙΤΗΡΙΟΥ</w:t>
            </w:r>
          </w:p>
        </w:tc>
        <w:tc>
          <w:tcPr>
            <w:tcW w:w="3127" w:type="dxa"/>
            <w:vMerge w:val="restart"/>
            <w:tcBorders>
              <w:top w:val="nil"/>
              <w:left w:val="nil"/>
              <w:right w:val="single" w:sz="4" w:space="0" w:color="auto"/>
            </w:tcBorders>
            <w:shd w:val="clear" w:color="000000" w:fill="CCCCFF"/>
            <w:vAlign w:val="center"/>
            <w:hideMark/>
          </w:tcPr>
          <w:p w14:paraId="1853339B" w14:textId="77777777" w:rsidR="0090478E" w:rsidRPr="00977DAF" w:rsidRDefault="0090478E" w:rsidP="00745D58">
            <w:pPr>
              <w:spacing w:after="0" w:line="240" w:lineRule="auto"/>
              <w:jc w:val="center"/>
              <w:rPr>
                <w:rFonts w:ascii="Verdana" w:eastAsia="Times New Roman" w:hAnsi="Verdana" w:cs="Arial"/>
                <w:sz w:val="16"/>
                <w:szCs w:val="16"/>
              </w:rPr>
            </w:pPr>
            <w:r w:rsidRPr="00977DAF">
              <w:rPr>
                <w:rFonts w:ascii="Verdana" w:eastAsia="Times New Roman" w:hAnsi="Verdana" w:cs="Arial"/>
                <w:sz w:val="16"/>
                <w:szCs w:val="16"/>
              </w:rPr>
              <w:t> </w:t>
            </w:r>
          </w:p>
          <w:p w14:paraId="4AEF6E6A" w14:textId="77777777" w:rsidR="0090478E" w:rsidRPr="00977DAF" w:rsidRDefault="0090478E" w:rsidP="00745D58">
            <w:pPr>
              <w:spacing w:after="0" w:line="240" w:lineRule="auto"/>
              <w:jc w:val="center"/>
              <w:rPr>
                <w:rFonts w:ascii="Verdana" w:eastAsia="Times New Roman" w:hAnsi="Verdana" w:cs="Arial"/>
                <w:sz w:val="16"/>
                <w:szCs w:val="16"/>
              </w:rPr>
            </w:pPr>
            <w:r>
              <w:rPr>
                <w:rFonts w:ascii="Verdana" w:eastAsia="Times New Roman" w:hAnsi="Verdana" w:cs="Arial"/>
                <w:b/>
                <w:bCs/>
                <w:sz w:val="16"/>
                <w:szCs w:val="16"/>
              </w:rPr>
              <w:t>Απαιτούμενα Δ</w:t>
            </w:r>
            <w:r w:rsidRPr="00977DAF">
              <w:rPr>
                <w:rFonts w:ascii="Verdana" w:eastAsia="Times New Roman" w:hAnsi="Verdana" w:cs="Arial"/>
                <w:b/>
                <w:bCs/>
                <w:sz w:val="16"/>
                <w:szCs w:val="16"/>
              </w:rPr>
              <w:t>ικαιολογητικά</w:t>
            </w:r>
            <w:r>
              <w:rPr>
                <w:rFonts w:ascii="Verdana" w:eastAsia="Times New Roman" w:hAnsi="Verdana" w:cs="Arial"/>
                <w:b/>
                <w:bCs/>
                <w:sz w:val="16"/>
                <w:szCs w:val="16"/>
              </w:rPr>
              <w:t xml:space="preserve"> (για την εκπλήρωση του κριτηρίου)</w:t>
            </w:r>
          </w:p>
          <w:p w14:paraId="5E6BBFAF" w14:textId="77777777" w:rsidR="0090478E" w:rsidRPr="00977DAF" w:rsidRDefault="0090478E" w:rsidP="00745D58">
            <w:pPr>
              <w:spacing w:after="0" w:line="240" w:lineRule="auto"/>
              <w:jc w:val="center"/>
              <w:rPr>
                <w:rFonts w:ascii="Verdana" w:eastAsia="Times New Roman" w:hAnsi="Verdana" w:cs="Arial"/>
                <w:b/>
                <w:bCs/>
                <w:sz w:val="16"/>
                <w:szCs w:val="16"/>
              </w:rPr>
            </w:pPr>
          </w:p>
        </w:tc>
      </w:tr>
      <w:tr w:rsidR="0090478E" w:rsidRPr="00977DAF" w14:paraId="509850EE" w14:textId="77777777" w:rsidTr="00745D58">
        <w:trPr>
          <w:trHeight w:val="210"/>
        </w:trPr>
        <w:tc>
          <w:tcPr>
            <w:tcW w:w="1341" w:type="dxa"/>
            <w:tcBorders>
              <w:top w:val="nil"/>
              <w:left w:val="single" w:sz="4" w:space="0" w:color="auto"/>
              <w:bottom w:val="single" w:sz="4" w:space="0" w:color="auto"/>
              <w:right w:val="single" w:sz="4" w:space="0" w:color="auto"/>
            </w:tcBorders>
            <w:shd w:val="clear" w:color="000000" w:fill="CCCCFF"/>
            <w:vAlign w:val="center"/>
            <w:hideMark/>
          </w:tcPr>
          <w:p w14:paraId="756BEA4A" w14:textId="77777777" w:rsidR="0090478E" w:rsidRPr="00977DAF" w:rsidRDefault="0090478E" w:rsidP="00745D58">
            <w:pPr>
              <w:spacing w:after="0" w:line="240" w:lineRule="auto"/>
              <w:rPr>
                <w:rFonts w:ascii="Verdana" w:eastAsia="Times New Roman" w:hAnsi="Verdana" w:cs="Arial"/>
                <w:b/>
                <w:bCs/>
                <w:sz w:val="16"/>
                <w:szCs w:val="16"/>
              </w:rPr>
            </w:pPr>
            <w:r w:rsidRPr="00977DAF">
              <w:rPr>
                <w:rFonts w:ascii="Verdana" w:eastAsia="Times New Roman" w:hAnsi="Verdana" w:cs="Arial"/>
                <w:b/>
                <w:bCs/>
                <w:sz w:val="16"/>
                <w:szCs w:val="16"/>
              </w:rPr>
              <w:t> </w:t>
            </w:r>
          </w:p>
        </w:tc>
        <w:tc>
          <w:tcPr>
            <w:tcW w:w="8620" w:type="dxa"/>
            <w:tcBorders>
              <w:top w:val="nil"/>
              <w:left w:val="nil"/>
              <w:bottom w:val="single" w:sz="4" w:space="0" w:color="auto"/>
              <w:right w:val="single" w:sz="4" w:space="0" w:color="auto"/>
            </w:tcBorders>
            <w:shd w:val="clear" w:color="000000" w:fill="CCCCFF"/>
            <w:noWrap/>
            <w:vAlign w:val="center"/>
            <w:hideMark/>
          </w:tcPr>
          <w:p w14:paraId="4808036E" w14:textId="77777777" w:rsidR="0090478E" w:rsidRPr="00977DAF" w:rsidRDefault="0090478E" w:rsidP="00745D58">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 </w:t>
            </w:r>
          </w:p>
        </w:tc>
        <w:tc>
          <w:tcPr>
            <w:tcW w:w="564" w:type="dxa"/>
            <w:tcBorders>
              <w:top w:val="nil"/>
              <w:left w:val="nil"/>
              <w:bottom w:val="single" w:sz="4" w:space="0" w:color="auto"/>
              <w:right w:val="single" w:sz="4" w:space="0" w:color="auto"/>
            </w:tcBorders>
            <w:shd w:val="clear" w:color="000000" w:fill="CCCCFF"/>
            <w:vAlign w:val="center"/>
            <w:hideMark/>
          </w:tcPr>
          <w:p w14:paraId="76787830" w14:textId="77777777" w:rsidR="0090478E" w:rsidRPr="00977DAF" w:rsidRDefault="0090478E" w:rsidP="00745D58">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ΝΑΙ</w:t>
            </w:r>
          </w:p>
        </w:tc>
        <w:tc>
          <w:tcPr>
            <w:tcW w:w="581" w:type="dxa"/>
            <w:tcBorders>
              <w:top w:val="nil"/>
              <w:left w:val="nil"/>
              <w:bottom w:val="single" w:sz="4" w:space="0" w:color="auto"/>
              <w:right w:val="single" w:sz="4" w:space="0" w:color="auto"/>
            </w:tcBorders>
            <w:shd w:val="clear" w:color="000000" w:fill="CCCCFF"/>
            <w:vAlign w:val="center"/>
            <w:hideMark/>
          </w:tcPr>
          <w:p w14:paraId="06A7B27E" w14:textId="77777777" w:rsidR="0090478E" w:rsidRPr="00977DAF" w:rsidRDefault="0090478E" w:rsidP="00745D58">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ΌΧΙ</w:t>
            </w:r>
          </w:p>
        </w:tc>
        <w:tc>
          <w:tcPr>
            <w:tcW w:w="807" w:type="dxa"/>
            <w:tcBorders>
              <w:top w:val="nil"/>
              <w:left w:val="nil"/>
              <w:bottom w:val="single" w:sz="4" w:space="0" w:color="auto"/>
              <w:right w:val="single" w:sz="4" w:space="0" w:color="auto"/>
            </w:tcBorders>
            <w:shd w:val="clear" w:color="000000" w:fill="CCCCFF"/>
            <w:vAlign w:val="center"/>
            <w:hideMark/>
          </w:tcPr>
          <w:p w14:paraId="6A77325C" w14:textId="77777777" w:rsidR="0090478E" w:rsidRPr="00977DAF" w:rsidRDefault="0090478E" w:rsidP="00745D58">
            <w:pPr>
              <w:spacing w:after="0" w:line="240" w:lineRule="auto"/>
              <w:jc w:val="center"/>
              <w:rPr>
                <w:rFonts w:ascii="Verdana" w:eastAsia="Times New Roman" w:hAnsi="Verdana" w:cs="Arial"/>
                <w:b/>
                <w:bCs/>
                <w:sz w:val="16"/>
                <w:szCs w:val="16"/>
              </w:rPr>
            </w:pPr>
            <w:r w:rsidRPr="00977DAF">
              <w:rPr>
                <w:rFonts w:ascii="Verdana" w:eastAsia="Times New Roman" w:hAnsi="Verdana" w:cs="Arial"/>
                <w:b/>
                <w:bCs/>
                <w:sz w:val="16"/>
                <w:szCs w:val="16"/>
              </w:rPr>
              <w:t>Δ/Α</w:t>
            </w:r>
          </w:p>
        </w:tc>
        <w:tc>
          <w:tcPr>
            <w:tcW w:w="3127" w:type="dxa"/>
            <w:vMerge/>
            <w:tcBorders>
              <w:left w:val="nil"/>
              <w:bottom w:val="single" w:sz="4" w:space="0" w:color="auto"/>
              <w:right w:val="single" w:sz="4" w:space="0" w:color="auto"/>
            </w:tcBorders>
            <w:shd w:val="clear" w:color="000000" w:fill="CCCCFF"/>
            <w:vAlign w:val="center"/>
            <w:hideMark/>
          </w:tcPr>
          <w:p w14:paraId="79D3E22A" w14:textId="77777777" w:rsidR="0090478E" w:rsidRPr="00977DAF" w:rsidRDefault="0090478E" w:rsidP="00745D58">
            <w:pPr>
              <w:spacing w:after="0" w:line="240" w:lineRule="auto"/>
              <w:rPr>
                <w:rFonts w:ascii="Verdana" w:eastAsia="Times New Roman" w:hAnsi="Verdana" w:cs="Arial"/>
                <w:b/>
                <w:bCs/>
                <w:sz w:val="16"/>
                <w:szCs w:val="16"/>
              </w:rPr>
            </w:pPr>
          </w:p>
        </w:tc>
      </w:tr>
      <w:tr w:rsidR="0090478E" w:rsidRPr="00977DAF" w14:paraId="430D954F"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E65950C"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19.2Δ_111</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1A13DE5B" w14:textId="77777777" w:rsidR="0090478E" w:rsidRPr="00FE03DB" w:rsidRDefault="0090478E" w:rsidP="00745D58">
            <w:pPr>
              <w:spacing w:after="0" w:line="240" w:lineRule="auto"/>
              <w:rPr>
                <w:rFonts w:eastAsia="Times New Roman" w:cstheme="minorHAnsi"/>
                <w:sz w:val="20"/>
                <w:szCs w:val="20"/>
              </w:rPr>
            </w:pPr>
            <w:r w:rsidRPr="00FE03DB">
              <w:rPr>
                <w:rFonts w:eastAsia="Times New Roman" w:cstheme="minorHAnsi"/>
                <w:sz w:val="20"/>
                <w:szCs w:val="20"/>
              </w:rPr>
              <w:t>Τα έργα θα πρέπει να είναι σύμφωνα με το αντίστοιχο εφαρμοστέο ενωσιακό δίκαιο και το σχετικό με την εφαρμογή τους εθνικό δίκαιο</w:t>
            </w:r>
          </w:p>
        </w:tc>
        <w:tc>
          <w:tcPr>
            <w:tcW w:w="564" w:type="dxa"/>
            <w:tcBorders>
              <w:top w:val="nil"/>
              <w:left w:val="nil"/>
              <w:bottom w:val="single" w:sz="4" w:space="0" w:color="auto"/>
              <w:right w:val="single" w:sz="4" w:space="0" w:color="auto"/>
            </w:tcBorders>
            <w:shd w:val="clear" w:color="auto" w:fill="auto"/>
            <w:vAlign w:val="center"/>
          </w:tcPr>
          <w:p w14:paraId="0745F93E"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22776B22"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5A55C640"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tcPr>
          <w:p w14:paraId="27A3695B" w14:textId="77777777" w:rsidR="0090478E" w:rsidRPr="00794DC1" w:rsidRDefault="0090478E" w:rsidP="00745D58">
            <w:pPr>
              <w:spacing w:after="0" w:line="240" w:lineRule="auto"/>
              <w:jc w:val="center"/>
              <w:rPr>
                <w:rFonts w:eastAsia="Times New Roman" w:cstheme="minorHAnsi"/>
                <w:sz w:val="20"/>
                <w:szCs w:val="20"/>
              </w:rPr>
            </w:pPr>
            <w:r w:rsidRPr="00794DC1">
              <w:rPr>
                <w:sz w:val="20"/>
                <w:szCs w:val="20"/>
              </w:rPr>
              <w:t>Αίτηση στήριξης υποψήφιου δικαιούχου</w:t>
            </w:r>
          </w:p>
        </w:tc>
      </w:tr>
      <w:tr w:rsidR="0090478E" w:rsidRPr="00977DAF" w14:paraId="1FA81BC4"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tcPr>
          <w:p w14:paraId="7B25DBF3"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cstheme="minorHAnsi"/>
                <w:b/>
                <w:bCs/>
                <w:sz w:val="20"/>
                <w:szCs w:val="20"/>
              </w:rPr>
              <w:t>19.2Δ_112</w:t>
            </w:r>
          </w:p>
        </w:tc>
        <w:tc>
          <w:tcPr>
            <w:tcW w:w="8620" w:type="dxa"/>
            <w:tcBorders>
              <w:top w:val="single" w:sz="4" w:space="0" w:color="auto"/>
              <w:left w:val="nil"/>
              <w:bottom w:val="single" w:sz="4" w:space="0" w:color="auto"/>
              <w:right w:val="single" w:sz="4" w:space="0" w:color="auto"/>
            </w:tcBorders>
            <w:shd w:val="clear" w:color="auto" w:fill="auto"/>
            <w:noWrap/>
          </w:tcPr>
          <w:p w14:paraId="7673FAD3" w14:textId="77777777" w:rsidR="0090478E" w:rsidRPr="00FE03DB" w:rsidRDefault="0090478E" w:rsidP="00745D58">
            <w:pPr>
              <w:spacing w:after="0" w:line="240" w:lineRule="auto"/>
              <w:rPr>
                <w:rFonts w:eastAsia="Times New Roman" w:cstheme="minorHAnsi"/>
                <w:sz w:val="20"/>
                <w:szCs w:val="20"/>
              </w:rPr>
            </w:pPr>
            <w:r w:rsidRPr="00FE03DB">
              <w:rPr>
                <w:rFonts w:cstheme="minorHAnsi"/>
                <w:sz w:val="20"/>
                <w:szCs w:val="20"/>
              </w:rPr>
              <w:t>Τα έργα θα πρέπει να είναι στοχευμένα και να συμβάλλουν στην επίτευξη της τοπικής στρατηγικής και στην επίτευξη των επιλεγμένων θεματικών κατευθύνσεων των Τ.Π.</w:t>
            </w:r>
          </w:p>
        </w:tc>
        <w:tc>
          <w:tcPr>
            <w:tcW w:w="564" w:type="dxa"/>
            <w:tcBorders>
              <w:top w:val="nil"/>
              <w:left w:val="nil"/>
              <w:bottom w:val="single" w:sz="4" w:space="0" w:color="auto"/>
              <w:right w:val="single" w:sz="4" w:space="0" w:color="auto"/>
            </w:tcBorders>
            <w:shd w:val="clear" w:color="auto" w:fill="auto"/>
            <w:vAlign w:val="center"/>
          </w:tcPr>
          <w:p w14:paraId="5A6A731A"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40CE8F6D"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4F61206A"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tcPr>
          <w:p w14:paraId="5C2557DA" w14:textId="77777777" w:rsidR="0090478E" w:rsidRPr="00794DC1" w:rsidRDefault="0090478E" w:rsidP="00745D58">
            <w:pPr>
              <w:spacing w:after="0" w:line="240" w:lineRule="auto"/>
              <w:jc w:val="center"/>
              <w:rPr>
                <w:rFonts w:eastAsia="Times New Roman" w:cstheme="minorHAnsi"/>
                <w:sz w:val="20"/>
                <w:szCs w:val="20"/>
              </w:rPr>
            </w:pPr>
            <w:r w:rsidRPr="00794DC1">
              <w:rPr>
                <w:sz w:val="20"/>
                <w:szCs w:val="20"/>
              </w:rPr>
              <w:t>Αίτηση στήριξης υποψήφιου δικαιούχου</w:t>
            </w:r>
          </w:p>
        </w:tc>
      </w:tr>
      <w:tr w:rsidR="0090478E" w:rsidRPr="00977DAF" w14:paraId="13A02008"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F3DF251"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19.2Δ_113</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5685C52C" w14:textId="77777777" w:rsidR="0090478E" w:rsidRPr="00FE03DB" w:rsidRDefault="0090478E" w:rsidP="00745D58">
            <w:pPr>
              <w:spacing w:after="0" w:line="240" w:lineRule="auto"/>
              <w:rPr>
                <w:rFonts w:eastAsia="Times New Roman" w:cstheme="minorHAnsi"/>
                <w:sz w:val="20"/>
                <w:szCs w:val="20"/>
              </w:rPr>
            </w:pPr>
            <w:r w:rsidRPr="00FE03DB">
              <w:rPr>
                <w:rFonts w:eastAsia="Times New Roman" w:cstheme="minorHAnsi"/>
                <w:sz w:val="20"/>
                <w:szCs w:val="20"/>
              </w:rPr>
              <w:t>Τα έργα θα πρέπει να είναι σε συνάφεια με τις προτεραιότητες που αναφέρονται στο ΠΑΑ 2014-2020 σχετικά με το CLLD/LEADER.</w:t>
            </w:r>
          </w:p>
        </w:tc>
        <w:tc>
          <w:tcPr>
            <w:tcW w:w="564" w:type="dxa"/>
            <w:tcBorders>
              <w:top w:val="nil"/>
              <w:left w:val="nil"/>
              <w:bottom w:val="single" w:sz="4" w:space="0" w:color="auto"/>
              <w:right w:val="single" w:sz="4" w:space="0" w:color="auto"/>
            </w:tcBorders>
            <w:shd w:val="clear" w:color="auto" w:fill="auto"/>
            <w:vAlign w:val="center"/>
          </w:tcPr>
          <w:p w14:paraId="64EA0837"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014A2104"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13E153AC"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tcPr>
          <w:p w14:paraId="4653B052" w14:textId="77777777" w:rsidR="0090478E" w:rsidRPr="00794DC1" w:rsidRDefault="0090478E" w:rsidP="00745D58">
            <w:pPr>
              <w:spacing w:after="0" w:line="240" w:lineRule="auto"/>
              <w:jc w:val="center"/>
              <w:rPr>
                <w:rFonts w:eastAsia="Times New Roman" w:cstheme="minorHAnsi"/>
                <w:sz w:val="20"/>
                <w:szCs w:val="20"/>
              </w:rPr>
            </w:pPr>
            <w:r w:rsidRPr="00794DC1">
              <w:rPr>
                <w:sz w:val="20"/>
                <w:szCs w:val="20"/>
              </w:rPr>
              <w:t>Αίτηση στήριξης υποψήφιου δικαιούχου</w:t>
            </w:r>
          </w:p>
        </w:tc>
      </w:tr>
      <w:tr w:rsidR="0090478E" w:rsidRPr="00977DAF" w14:paraId="75A28DF5"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0F993CC"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19.2Δ_114</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01A7B821" w14:textId="77777777" w:rsidR="0090478E" w:rsidRPr="00FE03DB" w:rsidRDefault="0090478E" w:rsidP="00745D58">
            <w:pPr>
              <w:spacing w:after="0" w:line="240" w:lineRule="auto"/>
              <w:rPr>
                <w:rFonts w:eastAsia="Times New Roman" w:cstheme="minorHAnsi"/>
                <w:sz w:val="20"/>
                <w:szCs w:val="20"/>
              </w:rPr>
            </w:pPr>
            <w:r w:rsidRPr="00FE03DB">
              <w:rPr>
                <w:rFonts w:eastAsia="Times New Roman" w:cstheme="minorHAnsi"/>
                <w:sz w:val="20"/>
                <w:szCs w:val="20"/>
              </w:rPr>
              <w:t>Τα έργα θα πρέπει να εξυπηρετούν με άμεσο ή έμμεσο τρόπο την τοπική κοινωνία και να συμβάλουν στην ανάπτυξη αυτής.</w:t>
            </w:r>
          </w:p>
        </w:tc>
        <w:tc>
          <w:tcPr>
            <w:tcW w:w="564" w:type="dxa"/>
            <w:tcBorders>
              <w:top w:val="nil"/>
              <w:left w:val="nil"/>
              <w:bottom w:val="single" w:sz="4" w:space="0" w:color="auto"/>
              <w:right w:val="single" w:sz="4" w:space="0" w:color="auto"/>
            </w:tcBorders>
            <w:shd w:val="clear" w:color="auto" w:fill="auto"/>
            <w:vAlign w:val="center"/>
          </w:tcPr>
          <w:p w14:paraId="1A4F7440"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752B8B4E"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228C2EE7"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tcPr>
          <w:p w14:paraId="54F3F610" w14:textId="530DC8B7" w:rsidR="00E37456" w:rsidRPr="004564D3" w:rsidRDefault="00E37456" w:rsidP="004564D3">
            <w:pPr>
              <w:spacing w:after="0" w:line="240" w:lineRule="auto"/>
              <w:ind w:left="163"/>
              <w:jc w:val="both"/>
              <w:rPr>
                <w:sz w:val="20"/>
                <w:szCs w:val="20"/>
              </w:rPr>
            </w:pPr>
            <w:r w:rsidRPr="004564D3">
              <w:rPr>
                <w:sz w:val="20"/>
                <w:szCs w:val="20"/>
              </w:rPr>
              <w:t>Αίτηση στήριξης υποψήφιου δικαιούχου</w:t>
            </w:r>
          </w:p>
          <w:p w14:paraId="76F02403" w14:textId="0FB58678" w:rsidR="0090478E" w:rsidRPr="004564D3" w:rsidRDefault="00E37456" w:rsidP="004564D3">
            <w:pPr>
              <w:spacing w:after="0" w:line="240" w:lineRule="auto"/>
              <w:ind w:left="163"/>
              <w:jc w:val="both"/>
              <w:rPr>
                <w:rFonts w:eastAsia="Times New Roman" w:cstheme="minorHAnsi"/>
                <w:sz w:val="20"/>
                <w:szCs w:val="20"/>
              </w:rPr>
            </w:pPr>
            <w:r w:rsidRPr="004564D3">
              <w:rPr>
                <w:sz w:val="20"/>
                <w:szCs w:val="20"/>
              </w:rPr>
              <w:t>Για τους ΟΤΑ επιπλέον Επιχειρησιακά Σχέδια ή απόφαση Δημοτικού Συμβουλίου ή Αποφάσεις Αρμοδίων Οργάνων για ΝΠΙΔ</w:t>
            </w:r>
          </w:p>
        </w:tc>
      </w:tr>
      <w:tr w:rsidR="0090478E" w:rsidRPr="00977DAF" w14:paraId="3B4BF431"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82CEE68"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19.2Δ_115</w:t>
            </w:r>
          </w:p>
        </w:tc>
        <w:tc>
          <w:tcPr>
            <w:tcW w:w="8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2F61A" w14:textId="5A496718" w:rsidR="0090478E" w:rsidRPr="0075504A" w:rsidRDefault="00C16125" w:rsidP="00745D58">
            <w:pPr>
              <w:spacing w:after="0" w:line="240" w:lineRule="auto"/>
              <w:rPr>
                <w:rFonts w:eastAsia="Times New Roman" w:cstheme="minorHAnsi"/>
                <w:sz w:val="20"/>
                <w:szCs w:val="20"/>
              </w:rPr>
            </w:pPr>
            <w:r w:rsidRPr="0075504A">
              <w:rPr>
                <w:rFonts w:eastAsia="Times New Roman" w:cstheme="minorHAnsi"/>
                <w:sz w:val="20"/>
                <w:szCs w:val="20"/>
              </w:rPr>
              <w:t xml:space="preserve">Για τα έργα που εκτελούνται με δημόσιες συμβάσεις θα πρέπει να </w:t>
            </w:r>
            <w:r>
              <w:rPr>
                <w:rFonts w:eastAsia="Times New Roman" w:cstheme="minorHAnsi"/>
                <w:sz w:val="20"/>
                <w:szCs w:val="20"/>
              </w:rPr>
              <w:t>τηρείται τουλάχιστον</w:t>
            </w:r>
            <w:r w:rsidRPr="0075504A">
              <w:rPr>
                <w:rFonts w:eastAsia="Times New Roman" w:cstheme="minorHAnsi"/>
                <w:sz w:val="20"/>
                <w:szCs w:val="20"/>
              </w:rPr>
              <w:t xml:space="preserve"> Φάκελος Δημόσιας Σύμβασης (κατά την έννοια του άρθρου 45 του Ν. 4412/2016).</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8683A0E"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6188199A"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3D4B2613"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7008DC8" w14:textId="77777777" w:rsidR="0090478E" w:rsidRPr="0075504A" w:rsidRDefault="0090478E" w:rsidP="00745D58">
            <w:pPr>
              <w:spacing w:after="0" w:line="240" w:lineRule="auto"/>
              <w:jc w:val="center"/>
              <w:rPr>
                <w:rFonts w:eastAsia="Times New Roman" w:cstheme="minorHAnsi"/>
                <w:sz w:val="20"/>
                <w:szCs w:val="20"/>
              </w:rPr>
            </w:pPr>
            <w:r w:rsidRPr="0075504A">
              <w:rPr>
                <w:rFonts w:eastAsia="Times New Roman" w:cstheme="minorHAnsi"/>
                <w:sz w:val="20"/>
                <w:szCs w:val="20"/>
              </w:rPr>
              <w:t xml:space="preserve">Συντάσσεται Φάκελος Δημόσιας Σύμβασης (κατά την έννοια του άρθρου 45 του Ν. 4412/2016). Βλ. συνημμένο πρόσκλησης  </w:t>
            </w:r>
            <w:r w:rsidRPr="00824FE2">
              <w:rPr>
                <w:rFonts w:eastAsia="Times New Roman" w:cstheme="minorHAnsi"/>
                <w:sz w:val="20"/>
                <w:szCs w:val="20"/>
              </w:rPr>
              <w:t>«</w:t>
            </w:r>
            <w:r w:rsidRPr="00E00982">
              <w:rPr>
                <w:rFonts w:eastAsia="Times New Roman" w:cstheme="minorHAnsi"/>
                <w:sz w:val="20"/>
                <w:szCs w:val="20"/>
              </w:rPr>
              <w:t>Πίνακας Περιεχομένων Φακέλου Δημόσιας Συμβάσης (Άρθρο 45, Ν.4412/2016)»</w:t>
            </w:r>
          </w:p>
        </w:tc>
      </w:tr>
      <w:tr w:rsidR="0090478E" w:rsidRPr="00977DAF" w14:paraId="226FEB7B"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BE3E107"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lastRenderedPageBreak/>
              <w:t>19.2Δ_116</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203CB298" w14:textId="77777777" w:rsidR="0090478E" w:rsidRPr="0075504A" w:rsidRDefault="0090478E" w:rsidP="00745D58">
            <w:pPr>
              <w:spacing w:after="0" w:line="240" w:lineRule="auto"/>
              <w:rPr>
                <w:rFonts w:eastAsia="Times New Roman" w:cstheme="minorHAnsi"/>
                <w:sz w:val="20"/>
                <w:szCs w:val="20"/>
              </w:rPr>
            </w:pPr>
            <w:r w:rsidRPr="0075504A">
              <w:rPr>
                <w:rFonts w:eastAsia="Times New Roman" w:cstheme="minorHAnsi"/>
                <w:sz w:val="20"/>
                <w:szCs w:val="20"/>
              </w:rPr>
              <w:t>Να επαληθεύεται το εύλογο κόστος των υποβληθεισών δαπανών (εκτός των έργων που υλοποιούνται με τιμολόγιο δημοσίων έργων).</w:t>
            </w:r>
          </w:p>
        </w:tc>
        <w:tc>
          <w:tcPr>
            <w:tcW w:w="564" w:type="dxa"/>
            <w:tcBorders>
              <w:top w:val="single" w:sz="4" w:space="0" w:color="auto"/>
              <w:left w:val="nil"/>
              <w:bottom w:val="single" w:sz="4" w:space="0" w:color="auto"/>
              <w:right w:val="single" w:sz="4" w:space="0" w:color="auto"/>
            </w:tcBorders>
            <w:shd w:val="clear" w:color="auto" w:fill="auto"/>
            <w:vAlign w:val="center"/>
          </w:tcPr>
          <w:p w14:paraId="539C3E2B"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2C09E65E"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12D76976"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7E5620BE" w14:textId="09372A74" w:rsidR="00315DBB" w:rsidRPr="00315DBB" w:rsidRDefault="00B72306" w:rsidP="00315DBB">
            <w:pPr>
              <w:spacing w:after="0" w:line="240" w:lineRule="auto"/>
              <w:jc w:val="center"/>
              <w:rPr>
                <w:rFonts w:eastAsia="Times New Roman" w:cstheme="minorHAnsi"/>
                <w:sz w:val="20"/>
                <w:szCs w:val="20"/>
              </w:rPr>
            </w:pPr>
            <w:r>
              <w:rPr>
                <w:rFonts w:eastAsia="Times New Roman" w:cstheme="minorHAnsi"/>
                <w:sz w:val="20"/>
                <w:szCs w:val="20"/>
              </w:rPr>
              <w:t>-</w:t>
            </w:r>
            <w:r w:rsidR="00315DBB" w:rsidRPr="00315DBB">
              <w:rPr>
                <w:rFonts w:eastAsia="Times New Roman" w:cstheme="minorHAnsi"/>
                <w:sz w:val="20"/>
                <w:szCs w:val="20"/>
              </w:rPr>
              <w:t>Εφαρμογή του Πίνακα Τιμών Μονάδος κατά τη σύνταξη του προϋπολογισμού των κτηριακών εργασιών (εκτός των έργων που υλοποιούνται με διαδικασίες δημοσίων συμβάσεων)</w:t>
            </w:r>
          </w:p>
          <w:p w14:paraId="6CF58804" w14:textId="72EAFC8A" w:rsidR="0090478E" w:rsidRPr="0075504A" w:rsidRDefault="00B72306" w:rsidP="00315DBB">
            <w:pPr>
              <w:spacing w:after="0" w:line="240" w:lineRule="auto"/>
              <w:jc w:val="center"/>
              <w:rPr>
                <w:rFonts w:eastAsia="Times New Roman" w:cstheme="minorHAnsi"/>
                <w:sz w:val="20"/>
                <w:szCs w:val="20"/>
              </w:rPr>
            </w:pPr>
            <w:r>
              <w:rPr>
                <w:rFonts w:eastAsia="Times New Roman" w:cstheme="minorHAnsi"/>
                <w:sz w:val="20"/>
                <w:szCs w:val="20"/>
              </w:rPr>
              <w:t>-</w:t>
            </w:r>
            <w:r w:rsidR="00315DBB" w:rsidRPr="00315DBB">
              <w:rPr>
                <w:rFonts w:eastAsia="Times New Roman" w:cstheme="minorHAnsi"/>
                <w:sz w:val="20"/>
                <w:szCs w:val="20"/>
              </w:rPr>
              <w:t>Δικαιολογητικά που να αποδεικνύουν το «εύλογο κόστος» των αιτούμενων προς ενίσχυση δαπανών π.χ. προσφορές, προτιμολόγια κ.α. (εκτός των έργων που υλοποιούνται με διαδικασίες δημοσίων συμβάσεων)</w:t>
            </w:r>
          </w:p>
        </w:tc>
      </w:tr>
      <w:tr w:rsidR="0090478E" w:rsidRPr="00977DAF" w14:paraId="2A9AD6FA"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AA9820F"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19.2Δ_117</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13EF5204" w14:textId="15858F74" w:rsidR="0090478E" w:rsidRPr="0075504A" w:rsidRDefault="000759E9" w:rsidP="00745D58">
            <w:pPr>
              <w:spacing w:after="0" w:line="240" w:lineRule="auto"/>
              <w:rPr>
                <w:rFonts w:eastAsia="Times New Roman" w:cstheme="minorHAnsi"/>
                <w:sz w:val="20"/>
                <w:szCs w:val="20"/>
              </w:rPr>
            </w:pPr>
            <w:r>
              <w:rPr>
                <w:rFonts w:eastAsia="Times New Roman" w:cstheme="minorHAnsi"/>
                <w:sz w:val="20"/>
                <w:szCs w:val="20"/>
              </w:rPr>
              <w:t>Ν</w:t>
            </w:r>
            <w:r w:rsidRPr="0075504A">
              <w:rPr>
                <w:rFonts w:eastAsia="Times New Roman" w:cstheme="minorHAnsi"/>
                <w:sz w:val="20"/>
                <w:szCs w:val="20"/>
              </w:rPr>
              <w:t>α λαμβάνουν υπόψη την αρχή «ο ρυπαίνων πληρώνει» και τους στόχους της αειφόρου ανάπτυξης.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5F2A31C0"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70C38BD5"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18D8589A"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3ECBC6EA" w14:textId="62C51A37" w:rsidR="0090478E" w:rsidRPr="0075504A" w:rsidRDefault="0090478E" w:rsidP="00745D58">
            <w:pPr>
              <w:spacing w:after="0" w:line="240" w:lineRule="auto"/>
              <w:jc w:val="center"/>
              <w:rPr>
                <w:rFonts w:eastAsia="Times New Roman" w:cstheme="minorHAnsi"/>
                <w:sz w:val="20"/>
                <w:szCs w:val="20"/>
              </w:rPr>
            </w:pPr>
            <w:r w:rsidRPr="00152AC9">
              <w:rPr>
                <w:rFonts w:eastAsia="Times New Roman" w:cstheme="minorHAnsi"/>
                <w:sz w:val="20"/>
                <w:szCs w:val="20"/>
              </w:rPr>
              <w:t>Αίτηση στήριξης υποψήφιου δικαιούχου και «Πίνακας συμμόρφωσης της προτεινόμενης πράξης με τις κατευθύνσεις της 152950/23-10-2015 ΚΥΑ έγκρισης της ΣΜΠΕ του Προγράμματος Αγροτικής Ανάπτυξης ΠΑΑ 2014-2020»</w:t>
            </w:r>
            <w:r w:rsidR="000261B9" w:rsidRPr="000261B9">
              <w:rPr>
                <w:rFonts w:eastAsia="Times New Roman" w:cstheme="minorHAnsi"/>
                <w:sz w:val="20"/>
                <w:szCs w:val="20"/>
              </w:rPr>
              <w:t>.</w:t>
            </w:r>
            <w:r w:rsidRPr="00152AC9">
              <w:rPr>
                <w:rFonts w:eastAsia="Times New Roman" w:cstheme="minorHAnsi"/>
                <w:sz w:val="20"/>
                <w:szCs w:val="20"/>
              </w:rPr>
              <w:t xml:space="preserve">  </w:t>
            </w:r>
          </w:p>
        </w:tc>
      </w:tr>
      <w:tr w:rsidR="0090478E" w:rsidRPr="00977DAF" w14:paraId="7A89EB12"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135F1BD"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19.2Δ_118</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5D87ACFC" w14:textId="609A2C2C" w:rsidR="0090478E" w:rsidRPr="00F83C3A" w:rsidRDefault="00C37DC3" w:rsidP="00745D58">
            <w:pPr>
              <w:spacing w:after="0" w:line="240" w:lineRule="auto"/>
              <w:rPr>
                <w:rFonts w:eastAsia="Times New Roman" w:cstheme="minorHAnsi"/>
                <w:sz w:val="20"/>
                <w:szCs w:val="20"/>
              </w:rPr>
            </w:pPr>
            <w:r>
              <w:rPr>
                <w:rFonts w:eastAsia="Times New Roman" w:cstheme="minorHAnsi"/>
                <w:sz w:val="20"/>
                <w:szCs w:val="20"/>
              </w:rPr>
              <w:t>Ν</w:t>
            </w:r>
            <w:r w:rsidRPr="00F83C3A">
              <w:rPr>
                <w:rFonts w:eastAsia="Times New Roman" w:cstheme="minorHAnsi"/>
                <w:sz w:val="20"/>
                <w:szCs w:val="20"/>
              </w:rPr>
              <w:t>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64" w:type="dxa"/>
            <w:tcBorders>
              <w:top w:val="nil"/>
              <w:left w:val="nil"/>
              <w:bottom w:val="single" w:sz="4" w:space="0" w:color="auto"/>
              <w:right w:val="single" w:sz="4" w:space="0" w:color="auto"/>
            </w:tcBorders>
            <w:shd w:val="clear" w:color="auto" w:fill="auto"/>
            <w:vAlign w:val="center"/>
          </w:tcPr>
          <w:p w14:paraId="39042AC5"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6FE99EA1"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7077893C"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34D8C1A7" w14:textId="77777777" w:rsidR="0090478E" w:rsidRPr="0075504A" w:rsidRDefault="0090478E" w:rsidP="00745D58">
            <w:pPr>
              <w:spacing w:after="0" w:line="240" w:lineRule="auto"/>
              <w:jc w:val="center"/>
              <w:rPr>
                <w:rFonts w:eastAsia="Times New Roman" w:cstheme="minorHAnsi"/>
                <w:sz w:val="20"/>
                <w:szCs w:val="20"/>
              </w:rPr>
            </w:pPr>
            <w:r w:rsidRPr="000D7058">
              <w:rPr>
                <w:rFonts w:eastAsia="Times New Roman" w:cstheme="minorHAnsi"/>
                <w:sz w:val="20"/>
                <w:szCs w:val="20"/>
              </w:rPr>
              <w:t>Αίτηση στήριξης υποψήφιου δικαιούχου</w:t>
            </w:r>
          </w:p>
        </w:tc>
      </w:tr>
      <w:tr w:rsidR="00094490" w:rsidRPr="00977DAF" w14:paraId="6E6CEBFC"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80C15B7" w14:textId="77777777" w:rsidR="00094490" w:rsidRPr="0075504A" w:rsidRDefault="00094490" w:rsidP="00094490">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19.2Δ_119</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22A9D0D8" w14:textId="6BA72C3B" w:rsidR="00094490" w:rsidRPr="00F83C3A" w:rsidRDefault="00094490" w:rsidP="00094490">
            <w:pPr>
              <w:spacing w:after="0" w:line="240" w:lineRule="auto"/>
              <w:rPr>
                <w:rFonts w:eastAsia="Times New Roman" w:cstheme="minorHAnsi"/>
                <w:sz w:val="20"/>
                <w:szCs w:val="20"/>
              </w:rPr>
            </w:pPr>
            <w:r>
              <w:rPr>
                <w:rFonts w:eastAsia="Times New Roman" w:cstheme="minorHAnsi"/>
                <w:sz w:val="20"/>
                <w:szCs w:val="20"/>
              </w:rPr>
              <w:t>Ν</w:t>
            </w:r>
            <w:r w:rsidRPr="00F83C3A">
              <w:rPr>
                <w:rFonts w:eastAsia="Times New Roman" w:cstheme="minorHAnsi"/>
                <w:sz w:val="20"/>
                <w:szCs w:val="20"/>
              </w:rPr>
              <w:t>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64" w:type="dxa"/>
            <w:tcBorders>
              <w:top w:val="nil"/>
              <w:left w:val="nil"/>
              <w:bottom w:val="single" w:sz="4" w:space="0" w:color="auto"/>
              <w:right w:val="single" w:sz="4" w:space="0" w:color="auto"/>
            </w:tcBorders>
            <w:shd w:val="clear" w:color="auto" w:fill="auto"/>
            <w:vAlign w:val="center"/>
          </w:tcPr>
          <w:p w14:paraId="67BDAD42" w14:textId="77777777" w:rsidR="00094490" w:rsidRPr="0075504A" w:rsidRDefault="00094490" w:rsidP="00094490">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72AC9F0E" w14:textId="77777777" w:rsidR="00094490" w:rsidRPr="0075504A" w:rsidRDefault="00094490" w:rsidP="00094490">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635ED35F" w14:textId="77777777" w:rsidR="00094490" w:rsidRPr="0075504A" w:rsidRDefault="00094490" w:rsidP="00094490">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47DFC3F2" w14:textId="307969C8" w:rsidR="00094490" w:rsidRPr="0075504A" w:rsidRDefault="00094490" w:rsidP="00094490">
            <w:pPr>
              <w:spacing w:after="0" w:line="240" w:lineRule="auto"/>
              <w:jc w:val="center"/>
              <w:rPr>
                <w:rFonts w:eastAsia="Times New Roman" w:cstheme="minorHAnsi"/>
                <w:sz w:val="20"/>
                <w:szCs w:val="20"/>
              </w:rPr>
            </w:pPr>
            <w:r w:rsidRPr="000D7058">
              <w:rPr>
                <w:rFonts w:eastAsia="Times New Roman" w:cstheme="minorHAnsi"/>
                <w:sz w:val="20"/>
                <w:szCs w:val="20"/>
              </w:rPr>
              <w:t>Αίτηση στήριξης υποψήφιου δικαιούχου</w:t>
            </w:r>
          </w:p>
        </w:tc>
      </w:tr>
      <w:tr w:rsidR="0090478E" w:rsidRPr="00977DAF" w14:paraId="4C240B24"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3A610EA"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19.2Δ_120</w:t>
            </w:r>
          </w:p>
        </w:tc>
        <w:tc>
          <w:tcPr>
            <w:tcW w:w="8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D046" w14:textId="5C2E5AD5" w:rsidR="0090478E" w:rsidRPr="0075504A" w:rsidRDefault="008F08FF" w:rsidP="00745D58">
            <w:pPr>
              <w:spacing w:after="0" w:line="240" w:lineRule="auto"/>
              <w:rPr>
                <w:rFonts w:eastAsia="Times New Roman" w:cstheme="minorHAnsi"/>
                <w:sz w:val="20"/>
                <w:szCs w:val="20"/>
              </w:rPr>
            </w:pPr>
            <w:r>
              <w:rPr>
                <w:rFonts w:eastAsia="Times New Roman" w:cstheme="minorHAnsi"/>
                <w:sz w:val="20"/>
                <w:szCs w:val="20"/>
              </w:rPr>
              <w:t>Ν</w:t>
            </w:r>
            <w:r w:rsidR="0090478E" w:rsidRPr="0075504A">
              <w:rPr>
                <w:rFonts w:eastAsia="Times New Roman" w:cstheme="minorHAnsi"/>
                <w:sz w:val="20"/>
                <w:szCs w:val="20"/>
              </w:rPr>
              <w:t xml:space="preserve">α </w:t>
            </w:r>
            <w:r>
              <w:rPr>
                <w:rFonts w:eastAsia="Times New Roman" w:cstheme="minorHAnsi"/>
                <w:sz w:val="20"/>
                <w:szCs w:val="20"/>
              </w:rPr>
              <w:t xml:space="preserve">μπορούν να </w:t>
            </w:r>
            <w:r w:rsidR="0090478E" w:rsidRPr="0075504A">
              <w:rPr>
                <w:rFonts w:eastAsia="Times New Roman" w:cstheme="minorHAnsi"/>
                <w:sz w:val="20"/>
                <w:szCs w:val="20"/>
              </w:rPr>
              <w:t>τεκμηριώ</w:t>
            </w:r>
            <w:r w:rsidR="007305F8">
              <w:rPr>
                <w:rFonts w:eastAsia="Times New Roman" w:cstheme="minorHAnsi"/>
                <w:sz w:val="20"/>
                <w:szCs w:val="20"/>
              </w:rPr>
              <w:t>σουν</w:t>
            </w:r>
            <w:r w:rsidR="0090478E" w:rsidRPr="0075504A">
              <w:rPr>
                <w:rFonts w:eastAsia="Times New Roman" w:cstheme="minorHAnsi"/>
                <w:sz w:val="20"/>
                <w:szCs w:val="20"/>
              </w:rPr>
              <w:t xml:space="preserve"> </w:t>
            </w:r>
            <w:r w:rsidR="007305F8">
              <w:rPr>
                <w:rFonts w:eastAsia="Times New Roman" w:cstheme="minorHAnsi"/>
                <w:sz w:val="20"/>
                <w:szCs w:val="20"/>
              </w:rPr>
              <w:t>τ</w:t>
            </w:r>
            <w:r w:rsidR="0090478E" w:rsidRPr="0075504A">
              <w:rPr>
                <w:rFonts w:eastAsia="Times New Roman" w:cstheme="minorHAnsi"/>
                <w:sz w:val="20"/>
                <w:szCs w:val="20"/>
              </w:rPr>
              <w:t>ο</w:t>
            </w:r>
            <w:r w:rsidR="007305F8">
              <w:rPr>
                <w:rFonts w:eastAsia="Times New Roman" w:cstheme="minorHAnsi"/>
                <w:sz w:val="20"/>
                <w:szCs w:val="20"/>
              </w:rPr>
              <w:t>ν</w:t>
            </w:r>
            <w:r w:rsidR="0090478E" w:rsidRPr="0075504A">
              <w:rPr>
                <w:rFonts w:eastAsia="Times New Roman" w:cstheme="minorHAnsi"/>
                <w:sz w:val="20"/>
                <w:szCs w:val="20"/>
              </w:rPr>
              <w:t xml:space="preserve"> υπεύθυνο φορέα για τη λειτουργία ή τη συντήρηση όπου απαιτείται.</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2BA0384"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1525C2FC"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64B603D4"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35BDC464" w14:textId="401C1F19" w:rsidR="0090478E" w:rsidRPr="0075504A" w:rsidRDefault="0090478E" w:rsidP="00745D58">
            <w:pPr>
              <w:spacing w:after="0" w:line="240" w:lineRule="auto"/>
              <w:jc w:val="center"/>
              <w:rPr>
                <w:rFonts w:eastAsia="Times New Roman" w:cstheme="minorHAnsi"/>
                <w:sz w:val="20"/>
                <w:szCs w:val="20"/>
              </w:rPr>
            </w:pPr>
            <w:r w:rsidRPr="000950D4">
              <w:rPr>
                <w:rFonts w:eastAsia="Times New Roman" w:cstheme="minorHAnsi"/>
                <w:sz w:val="20"/>
                <w:szCs w:val="20"/>
              </w:rPr>
              <w:t>Απαιτούμεν</w:t>
            </w:r>
            <w:r>
              <w:rPr>
                <w:rFonts w:eastAsia="Times New Roman" w:cstheme="minorHAnsi"/>
                <w:sz w:val="20"/>
                <w:szCs w:val="20"/>
              </w:rPr>
              <w:t>α</w:t>
            </w:r>
            <w:r w:rsidRPr="000950D4">
              <w:rPr>
                <w:rFonts w:eastAsia="Times New Roman" w:cstheme="minorHAnsi"/>
                <w:sz w:val="20"/>
                <w:szCs w:val="20"/>
              </w:rPr>
              <w:t xml:space="preserve"> Δικαιολογητικ</w:t>
            </w:r>
            <w:r>
              <w:rPr>
                <w:rFonts w:eastAsia="Times New Roman" w:cstheme="minorHAnsi"/>
                <w:sz w:val="20"/>
                <w:szCs w:val="20"/>
              </w:rPr>
              <w:t>ά</w:t>
            </w:r>
            <w:r w:rsidRPr="000950D4">
              <w:rPr>
                <w:rFonts w:eastAsia="Times New Roman" w:cstheme="minorHAnsi"/>
                <w:sz w:val="20"/>
                <w:szCs w:val="20"/>
              </w:rPr>
              <w:t xml:space="preserve"> «</w:t>
            </w:r>
            <w:r>
              <w:rPr>
                <w:rFonts w:eastAsia="Times New Roman" w:cstheme="minorHAnsi"/>
                <w:sz w:val="20"/>
                <w:szCs w:val="20"/>
              </w:rPr>
              <w:t>Αίτηση στήριξης και ν</w:t>
            </w:r>
            <w:r w:rsidRPr="000950D4">
              <w:rPr>
                <w:rFonts w:eastAsia="Times New Roman" w:cstheme="minorHAnsi"/>
                <w:sz w:val="20"/>
                <w:szCs w:val="20"/>
              </w:rPr>
              <w:t xml:space="preserve">ομοθεσία ή </w:t>
            </w:r>
            <w:r>
              <w:rPr>
                <w:rFonts w:eastAsia="Times New Roman" w:cstheme="minorHAnsi"/>
                <w:sz w:val="20"/>
                <w:szCs w:val="20"/>
              </w:rPr>
              <w:t>κ</w:t>
            </w:r>
            <w:r w:rsidRPr="000950D4">
              <w:rPr>
                <w:rFonts w:eastAsia="Times New Roman" w:cstheme="minorHAnsi"/>
                <w:sz w:val="20"/>
                <w:szCs w:val="20"/>
              </w:rPr>
              <w:t>ανονιστικό πλαίσιο ορισμού φορέα λειτουργίας και συντήρησης της πράξης»</w:t>
            </w:r>
          </w:p>
        </w:tc>
      </w:tr>
      <w:tr w:rsidR="0090478E" w:rsidRPr="00977DAF" w14:paraId="005426F1"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DCC439D"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19.2Δ_121</w:t>
            </w:r>
          </w:p>
        </w:tc>
        <w:tc>
          <w:tcPr>
            <w:tcW w:w="8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AA837" w14:textId="77777777" w:rsidR="0090478E" w:rsidRPr="0075504A" w:rsidRDefault="0090478E" w:rsidP="00745D58">
            <w:pPr>
              <w:spacing w:after="0" w:line="240" w:lineRule="auto"/>
              <w:rPr>
                <w:rFonts w:eastAsia="Times New Roman" w:cstheme="minorHAnsi"/>
                <w:sz w:val="20"/>
                <w:szCs w:val="20"/>
              </w:rPr>
            </w:pPr>
            <w:r w:rsidRPr="0075504A">
              <w:rPr>
                <w:rFonts w:eastAsia="Times New Roman" w:cstheme="minorHAnsi"/>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0B241914"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02E2D89B"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539C5899"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FFFB875" w14:textId="14B11956" w:rsidR="0090478E" w:rsidRPr="0075504A" w:rsidRDefault="0090478E" w:rsidP="00745D58">
            <w:pPr>
              <w:spacing w:after="0" w:line="240" w:lineRule="auto"/>
              <w:jc w:val="center"/>
              <w:rPr>
                <w:rFonts w:eastAsia="Times New Roman" w:cstheme="minorHAnsi"/>
                <w:sz w:val="20"/>
                <w:szCs w:val="20"/>
              </w:rPr>
            </w:pPr>
            <w:r w:rsidRPr="00C23D9B">
              <w:rPr>
                <w:rFonts w:eastAsia="Times New Roman" w:cstheme="minorHAnsi"/>
                <w:sz w:val="20"/>
                <w:szCs w:val="20"/>
              </w:rPr>
              <w:t>Σχετικά πεδία Παραρτήματος Αίτηση</w:t>
            </w:r>
            <w:r>
              <w:rPr>
                <w:rFonts w:eastAsia="Times New Roman" w:cstheme="minorHAnsi"/>
                <w:sz w:val="20"/>
                <w:szCs w:val="20"/>
              </w:rPr>
              <w:t>ς</w:t>
            </w:r>
            <w:r w:rsidRPr="00C23D9B">
              <w:rPr>
                <w:rFonts w:eastAsia="Times New Roman" w:cstheme="minorHAnsi"/>
                <w:sz w:val="20"/>
                <w:szCs w:val="20"/>
              </w:rPr>
              <w:t xml:space="preserve"> στήριξης υποψηφίου </w:t>
            </w:r>
            <w:r w:rsidRPr="00C23D9B">
              <w:rPr>
                <w:rFonts w:eastAsia="Times New Roman" w:cstheme="minorHAnsi"/>
                <w:sz w:val="20"/>
                <w:szCs w:val="20"/>
              </w:rPr>
              <w:lastRenderedPageBreak/>
              <w:t>δικαιούχου</w:t>
            </w:r>
            <w:r w:rsidR="00BA5DF8" w:rsidRPr="00BA5DF8">
              <w:rPr>
                <w:rFonts w:eastAsia="Times New Roman" w:cstheme="minorHAnsi"/>
                <w:sz w:val="20"/>
                <w:szCs w:val="20"/>
              </w:rPr>
              <w:t xml:space="preserve"> – Τιμολόγια Δημοσίων Έργων</w:t>
            </w:r>
          </w:p>
        </w:tc>
      </w:tr>
      <w:tr w:rsidR="0090478E" w:rsidRPr="00977DAF" w14:paraId="5A701D35"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522F1D7B"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lastRenderedPageBreak/>
              <w:t>19.2Δ_124</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748ADCD5" w14:textId="77777777" w:rsidR="0090478E" w:rsidRPr="0000221E" w:rsidRDefault="0090478E" w:rsidP="00745D58">
            <w:pPr>
              <w:spacing w:after="0" w:line="240" w:lineRule="auto"/>
              <w:rPr>
                <w:rFonts w:eastAsia="Times New Roman" w:cstheme="minorHAnsi"/>
                <w:sz w:val="20"/>
                <w:szCs w:val="20"/>
              </w:rPr>
            </w:pPr>
            <w:r w:rsidRPr="0000221E">
              <w:rPr>
                <w:rFonts w:eastAsia="Times New Roman" w:cstheme="minorHAnsi"/>
                <w:sz w:val="20"/>
                <w:szCs w:val="20"/>
              </w:rPr>
              <w:t>Η πρόταση αφορά ολοκληρωμένο και λειτουργικό φυσικό αντικείμενο.</w:t>
            </w:r>
          </w:p>
        </w:tc>
        <w:tc>
          <w:tcPr>
            <w:tcW w:w="564" w:type="dxa"/>
            <w:tcBorders>
              <w:top w:val="single" w:sz="4" w:space="0" w:color="auto"/>
              <w:left w:val="nil"/>
              <w:bottom w:val="single" w:sz="4" w:space="0" w:color="auto"/>
              <w:right w:val="single" w:sz="4" w:space="0" w:color="auto"/>
            </w:tcBorders>
            <w:shd w:val="clear" w:color="auto" w:fill="auto"/>
            <w:vAlign w:val="center"/>
          </w:tcPr>
          <w:p w14:paraId="0E46DFD4"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500572A6"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7C0C31B4"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7ADBB9B4" w14:textId="7CCFC58A" w:rsidR="0090478E" w:rsidRPr="0075504A" w:rsidRDefault="0090478E" w:rsidP="00745D58">
            <w:pPr>
              <w:spacing w:after="0" w:line="240" w:lineRule="auto"/>
              <w:jc w:val="center"/>
              <w:rPr>
                <w:rFonts w:eastAsia="Times New Roman" w:cstheme="minorHAnsi"/>
                <w:sz w:val="20"/>
                <w:szCs w:val="20"/>
              </w:rPr>
            </w:pPr>
            <w:r>
              <w:rPr>
                <w:rFonts w:eastAsia="Times New Roman" w:cstheme="minorHAnsi"/>
                <w:sz w:val="20"/>
                <w:szCs w:val="20"/>
              </w:rPr>
              <w:t xml:space="preserve">Αίτηση στήριξη υποψηφίου δικαιούχου </w:t>
            </w:r>
          </w:p>
        </w:tc>
      </w:tr>
      <w:tr w:rsidR="0090478E" w:rsidRPr="00977DAF" w14:paraId="7FB14211"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A1D6CF9"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19.2Δ_125</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75EA4374" w14:textId="77777777" w:rsidR="0090478E" w:rsidRPr="0075504A" w:rsidRDefault="0090478E" w:rsidP="00745D58">
            <w:pPr>
              <w:spacing w:after="0" w:line="240" w:lineRule="auto"/>
              <w:rPr>
                <w:rFonts w:eastAsia="Times New Roman" w:cstheme="minorHAnsi"/>
                <w:sz w:val="20"/>
                <w:szCs w:val="20"/>
              </w:rPr>
            </w:pPr>
            <w:r w:rsidRPr="0075504A">
              <w:rPr>
                <w:rFonts w:eastAsia="Times New Roman" w:cstheme="minorHAnsi"/>
                <w:sz w:val="20"/>
                <w:szCs w:val="20"/>
              </w:rPr>
              <w:t>Στην πρόταση δε δηλώνονται ψευδή και αναληθή στοιχεία.</w:t>
            </w:r>
          </w:p>
        </w:tc>
        <w:tc>
          <w:tcPr>
            <w:tcW w:w="564" w:type="dxa"/>
            <w:tcBorders>
              <w:top w:val="nil"/>
              <w:left w:val="nil"/>
              <w:bottom w:val="single" w:sz="4" w:space="0" w:color="auto"/>
              <w:right w:val="single" w:sz="4" w:space="0" w:color="auto"/>
            </w:tcBorders>
            <w:shd w:val="clear" w:color="auto" w:fill="auto"/>
            <w:vAlign w:val="center"/>
          </w:tcPr>
          <w:p w14:paraId="372A9F6B"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7932A376"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26B5CCAC"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27799E0E" w14:textId="77777777" w:rsidR="0090478E" w:rsidRPr="0075504A" w:rsidRDefault="0090478E" w:rsidP="00745D58">
            <w:pPr>
              <w:spacing w:after="0" w:line="240" w:lineRule="auto"/>
              <w:jc w:val="center"/>
              <w:rPr>
                <w:rFonts w:eastAsia="Times New Roman" w:cstheme="minorHAnsi"/>
                <w:sz w:val="20"/>
                <w:szCs w:val="20"/>
              </w:rPr>
            </w:pPr>
            <w:r w:rsidRPr="006C7A0B">
              <w:rPr>
                <w:rFonts w:eastAsia="Times New Roman" w:cstheme="minorHAnsi"/>
                <w:sz w:val="20"/>
                <w:szCs w:val="20"/>
              </w:rPr>
              <w:t>Αίτηση στήριξης υποψήφιου δικαιούχου</w:t>
            </w:r>
          </w:p>
        </w:tc>
      </w:tr>
      <w:tr w:rsidR="0090478E" w:rsidRPr="00977DAF" w14:paraId="5426D935"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E409537"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19.2Δ_126</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1EA92F62" w14:textId="77777777" w:rsidR="0090478E" w:rsidRPr="00527270" w:rsidRDefault="0090478E" w:rsidP="00745D58">
            <w:pPr>
              <w:spacing w:after="0" w:line="240" w:lineRule="auto"/>
              <w:rPr>
                <w:rFonts w:eastAsia="Times New Roman" w:cstheme="minorHAnsi"/>
                <w:sz w:val="20"/>
                <w:szCs w:val="20"/>
              </w:rPr>
            </w:pPr>
            <w:r w:rsidRPr="00527270">
              <w:rPr>
                <w:rFonts w:eastAsia="Times New Roman" w:cstheme="minorHAnsi"/>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64" w:type="dxa"/>
            <w:tcBorders>
              <w:top w:val="nil"/>
              <w:left w:val="nil"/>
              <w:bottom w:val="single" w:sz="4" w:space="0" w:color="auto"/>
              <w:right w:val="single" w:sz="4" w:space="0" w:color="auto"/>
            </w:tcBorders>
            <w:shd w:val="clear" w:color="auto" w:fill="auto"/>
            <w:vAlign w:val="center"/>
          </w:tcPr>
          <w:p w14:paraId="5B8B7241"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0FAB1589"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3165EE28"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2E6E2FA7" w14:textId="3C9E2B94" w:rsidR="0090478E" w:rsidRPr="0075504A" w:rsidRDefault="00B453EC" w:rsidP="00745D58">
            <w:pPr>
              <w:spacing w:after="0" w:line="240" w:lineRule="auto"/>
              <w:jc w:val="center"/>
              <w:rPr>
                <w:rFonts w:eastAsia="Times New Roman" w:cstheme="minorHAnsi"/>
                <w:sz w:val="20"/>
                <w:szCs w:val="20"/>
              </w:rPr>
            </w:pPr>
            <w:r w:rsidRPr="00C23D9B">
              <w:rPr>
                <w:rFonts w:eastAsia="Times New Roman" w:cstheme="minorHAnsi"/>
                <w:sz w:val="20"/>
                <w:szCs w:val="20"/>
              </w:rPr>
              <w:t>Αίτηση</w:t>
            </w:r>
            <w:r>
              <w:rPr>
                <w:rFonts w:eastAsia="Times New Roman" w:cstheme="minorHAnsi"/>
                <w:sz w:val="20"/>
                <w:szCs w:val="20"/>
              </w:rPr>
              <w:t>ς</w:t>
            </w:r>
            <w:r w:rsidRPr="00C23D9B">
              <w:rPr>
                <w:rFonts w:eastAsia="Times New Roman" w:cstheme="minorHAnsi"/>
                <w:sz w:val="20"/>
                <w:szCs w:val="20"/>
              </w:rPr>
              <w:t xml:space="preserve"> στήριξης υποψηφίου δικαιούχου</w:t>
            </w:r>
          </w:p>
        </w:tc>
      </w:tr>
      <w:tr w:rsidR="0090478E" w:rsidRPr="00977DAF" w14:paraId="7C0ADBCC" w14:textId="77777777" w:rsidTr="000079DC">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167A14A"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19.2Δ_128</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2FA38853" w14:textId="77777777" w:rsidR="0090478E" w:rsidRPr="0075504A" w:rsidRDefault="0090478E" w:rsidP="00745D58">
            <w:pPr>
              <w:spacing w:after="0" w:line="240" w:lineRule="auto"/>
              <w:rPr>
                <w:rFonts w:eastAsia="Times New Roman" w:cstheme="minorHAnsi"/>
                <w:sz w:val="20"/>
                <w:szCs w:val="20"/>
              </w:rPr>
            </w:pPr>
            <w:r w:rsidRPr="0075504A">
              <w:rPr>
                <w:rFonts w:eastAsia="Times New Roman" w:cstheme="minorHAnsi"/>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564" w:type="dxa"/>
            <w:tcBorders>
              <w:top w:val="single" w:sz="4" w:space="0" w:color="auto"/>
              <w:left w:val="nil"/>
              <w:bottom w:val="single" w:sz="4" w:space="0" w:color="auto"/>
              <w:right w:val="single" w:sz="4" w:space="0" w:color="auto"/>
            </w:tcBorders>
            <w:shd w:val="clear" w:color="auto" w:fill="auto"/>
            <w:vAlign w:val="center"/>
          </w:tcPr>
          <w:p w14:paraId="2FB1961F"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4AD8DF0E"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7CF1F3F9"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69299A21" w14:textId="77777777" w:rsidR="0090478E" w:rsidRPr="0075504A" w:rsidRDefault="0090478E" w:rsidP="00745D58">
            <w:pPr>
              <w:spacing w:after="0" w:line="240" w:lineRule="auto"/>
              <w:jc w:val="center"/>
              <w:rPr>
                <w:rFonts w:eastAsia="Times New Roman" w:cstheme="minorHAnsi"/>
                <w:sz w:val="20"/>
                <w:szCs w:val="20"/>
              </w:rPr>
            </w:pPr>
            <w:r>
              <w:rPr>
                <w:rFonts w:eastAsia="Times New Roman" w:cstheme="minorHAnsi"/>
                <w:sz w:val="20"/>
                <w:szCs w:val="20"/>
              </w:rPr>
              <w:t>Αίτηση στήριξης (όπως παράγεται από το ΟΠΣΑΑ) με επισυναπτόμενο πλήρη φάκελο με όλα τα στοιχεία και λοιπά δικαιολογητικά</w:t>
            </w:r>
          </w:p>
        </w:tc>
      </w:tr>
      <w:tr w:rsidR="0090478E" w:rsidRPr="00977DAF" w14:paraId="75D5AB03" w14:textId="77777777" w:rsidTr="000079DC">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2FB9658"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19.2Δ_130</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78C37CF1" w14:textId="77777777" w:rsidR="0090478E" w:rsidRPr="0075504A" w:rsidRDefault="0090478E" w:rsidP="00745D58">
            <w:pPr>
              <w:spacing w:after="0" w:line="240" w:lineRule="auto"/>
              <w:rPr>
                <w:rFonts w:eastAsia="Times New Roman" w:cstheme="minorHAnsi"/>
                <w:sz w:val="20"/>
                <w:szCs w:val="20"/>
              </w:rPr>
            </w:pPr>
            <w:r w:rsidRPr="0075504A">
              <w:rPr>
                <w:rFonts w:eastAsia="Times New Roman" w:cstheme="minorHAnsi"/>
                <w:sz w:val="20"/>
                <w:szCs w:val="20"/>
              </w:rPr>
              <w:t>Η πρόταση είναι σύμφωνη με την περιγραφή, τους όρους και περιορισμούς της προκηρυσσόμενης υποδράσης.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7E9D149F"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6B2D0754"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397F0D30"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5A29C506" w14:textId="77777777" w:rsidR="0090478E" w:rsidRPr="00AB51D1" w:rsidRDefault="0090478E" w:rsidP="00745D58">
            <w:pPr>
              <w:spacing w:after="0" w:line="240" w:lineRule="auto"/>
              <w:jc w:val="center"/>
              <w:rPr>
                <w:rFonts w:eastAsia="Times New Roman" w:cstheme="minorHAnsi"/>
                <w:sz w:val="20"/>
                <w:szCs w:val="20"/>
              </w:rPr>
            </w:pPr>
            <w:r w:rsidRPr="00AB51D1">
              <w:rPr>
                <w:rFonts w:eastAsia="Times New Roman" w:cstheme="minorHAnsi"/>
                <w:sz w:val="20"/>
                <w:szCs w:val="20"/>
              </w:rPr>
              <w:t>Αίτηση στήριξης</w:t>
            </w:r>
          </w:p>
          <w:p w14:paraId="0F78682D" w14:textId="77777777" w:rsidR="0090478E" w:rsidRPr="00AB51D1" w:rsidRDefault="0090478E" w:rsidP="00745D58">
            <w:pPr>
              <w:spacing w:after="0" w:line="240" w:lineRule="auto"/>
              <w:jc w:val="center"/>
              <w:rPr>
                <w:rFonts w:eastAsia="Times New Roman" w:cstheme="minorHAnsi"/>
                <w:sz w:val="20"/>
                <w:szCs w:val="20"/>
              </w:rPr>
            </w:pPr>
            <w:r w:rsidRPr="00AB51D1">
              <w:rPr>
                <w:rFonts w:eastAsia="Times New Roman" w:cstheme="minorHAnsi"/>
                <w:sz w:val="20"/>
                <w:szCs w:val="20"/>
              </w:rPr>
              <w:t>Παράρτημα Αίτησης Στήριξης</w:t>
            </w:r>
          </w:p>
          <w:p w14:paraId="19413687" w14:textId="77777777" w:rsidR="0090478E" w:rsidRPr="0075504A" w:rsidRDefault="0090478E" w:rsidP="00745D58">
            <w:pPr>
              <w:spacing w:after="0" w:line="240" w:lineRule="auto"/>
              <w:jc w:val="center"/>
              <w:rPr>
                <w:rFonts w:eastAsia="Times New Roman" w:cstheme="minorHAnsi"/>
                <w:sz w:val="20"/>
                <w:szCs w:val="20"/>
              </w:rPr>
            </w:pPr>
            <w:r w:rsidRPr="00AB51D1">
              <w:rPr>
                <w:rFonts w:eastAsia="Times New Roman" w:cstheme="minorHAnsi"/>
                <w:sz w:val="20"/>
                <w:szCs w:val="20"/>
              </w:rPr>
              <w:t>Δικαιολογητικά</w:t>
            </w:r>
          </w:p>
        </w:tc>
      </w:tr>
      <w:tr w:rsidR="0090478E" w:rsidRPr="00977DAF" w14:paraId="18A404EE"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10E875B"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19.2Δ_131</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456B6BE0" w14:textId="77777777" w:rsidR="0090478E" w:rsidRPr="0075504A" w:rsidRDefault="0090478E" w:rsidP="00745D58">
            <w:pPr>
              <w:spacing w:after="0" w:line="240" w:lineRule="auto"/>
              <w:rPr>
                <w:rFonts w:eastAsia="Times New Roman" w:cstheme="minorHAnsi"/>
                <w:sz w:val="20"/>
                <w:szCs w:val="20"/>
              </w:rPr>
            </w:pPr>
            <w:r w:rsidRPr="0075504A">
              <w:rPr>
                <w:rFonts w:eastAsia="Times New Roman" w:cstheme="minorHAnsi"/>
                <w:sz w:val="20"/>
                <w:szCs w:val="20"/>
              </w:rPr>
              <w:t>Η πρόταση υλοποιείται εντός της περιοχής εφαρμογής της προκηρυσσόμενης υποδράσης του τοπικού προγράμματος.</w:t>
            </w:r>
          </w:p>
        </w:tc>
        <w:tc>
          <w:tcPr>
            <w:tcW w:w="564" w:type="dxa"/>
            <w:tcBorders>
              <w:top w:val="single" w:sz="4" w:space="0" w:color="auto"/>
              <w:left w:val="nil"/>
              <w:bottom w:val="single" w:sz="4" w:space="0" w:color="auto"/>
              <w:right w:val="single" w:sz="4" w:space="0" w:color="auto"/>
            </w:tcBorders>
            <w:shd w:val="clear" w:color="auto" w:fill="auto"/>
            <w:vAlign w:val="center"/>
          </w:tcPr>
          <w:p w14:paraId="45164498"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02525B5B"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2C876742"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61912778" w14:textId="5B70CECD" w:rsidR="0090478E" w:rsidRPr="0075504A" w:rsidRDefault="006B267A" w:rsidP="00745D58">
            <w:pPr>
              <w:spacing w:after="0" w:line="240" w:lineRule="auto"/>
              <w:jc w:val="center"/>
              <w:rPr>
                <w:rFonts w:eastAsia="Times New Roman" w:cstheme="minorHAnsi"/>
                <w:sz w:val="20"/>
                <w:szCs w:val="20"/>
              </w:rPr>
            </w:pPr>
            <w:r w:rsidRPr="006B267A">
              <w:rPr>
                <w:rFonts w:eastAsia="Times New Roman" w:cstheme="minorHAnsi"/>
                <w:sz w:val="20"/>
                <w:szCs w:val="20"/>
              </w:rPr>
              <w:t>Στοιχεία και φωτογραφική απεικόνιση της υφιστάμενης κατάστασης του προτεινόμενου έργου, Ορθοφωτοχάρτης ή/και Τοπογραφικό Διάγραμμα (όπου απαιτείται)</w:t>
            </w:r>
          </w:p>
        </w:tc>
      </w:tr>
      <w:tr w:rsidR="0090478E" w:rsidRPr="00977DAF" w14:paraId="11B8BEA4"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75DEC3C"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19.2Δ_132</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193CA878" w14:textId="77777777" w:rsidR="0090478E" w:rsidRPr="0075504A" w:rsidRDefault="0090478E" w:rsidP="00745D58">
            <w:pPr>
              <w:spacing w:after="0" w:line="240" w:lineRule="auto"/>
              <w:rPr>
                <w:rFonts w:eastAsia="Times New Roman" w:cstheme="minorHAnsi"/>
                <w:sz w:val="20"/>
                <w:szCs w:val="20"/>
              </w:rPr>
            </w:pPr>
            <w:r w:rsidRPr="0075504A">
              <w:rPr>
                <w:rFonts w:eastAsia="Times New Roman" w:cstheme="minorHAnsi"/>
                <w:sz w:val="20"/>
                <w:szCs w:val="20"/>
              </w:rPr>
              <w:t>Ο συνολικός προτεινόμενος προϋπολογισμός της πρότασης δεν υπερβαίνει το όριο που καθορίζεται στο ΠΑΑ. Ειδικότερα: μέγιστος προϋπολογισμός πράξης και επιλέξιμος προϋπολογισμός 600.000 σε περίπτωση μη άυλων και προϋπολογισμός 50.000 σε περίπτωση άυλων.</w:t>
            </w:r>
          </w:p>
        </w:tc>
        <w:tc>
          <w:tcPr>
            <w:tcW w:w="564" w:type="dxa"/>
            <w:tcBorders>
              <w:top w:val="single" w:sz="4" w:space="0" w:color="auto"/>
              <w:left w:val="nil"/>
              <w:bottom w:val="single" w:sz="4" w:space="0" w:color="auto"/>
              <w:right w:val="single" w:sz="4" w:space="0" w:color="auto"/>
            </w:tcBorders>
            <w:shd w:val="clear" w:color="auto" w:fill="auto"/>
            <w:vAlign w:val="center"/>
          </w:tcPr>
          <w:p w14:paraId="4717C1EF"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7577CC75"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0FEB8E28"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5AB94C80" w14:textId="77777777" w:rsidR="0090478E" w:rsidRPr="0075504A" w:rsidRDefault="0090478E" w:rsidP="00745D58">
            <w:pPr>
              <w:spacing w:after="0" w:line="240" w:lineRule="auto"/>
              <w:jc w:val="center"/>
              <w:rPr>
                <w:rFonts w:eastAsia="Times New Roman" w:cstheme="minorHAnsi"/>
                <w:sz w:val="20"/>
                <w:szCs w:val="20"/>
              </w:rPr>
            </w:pPr>
            <w:r>
              <w:rPr>
                <w:rFonts w:eastAsia="Times New Roman" w:cstheme="minorHAnsi"/>
                <w:sz w:val="20"/>
                <w:szCs w:val="20"/>
              </w:rPr>
              <w:t>Αίτηση στήριξης και σ</w:t>
            </w:r>
            <w:r w:rsidRPr="003C641C">
              <w:rPr>
                <w:rFonts w:eastAsia="Times New Roman" w:cstheme="minorHAnsi"/>
                <w:sz w:val="20"/>
                <w:szCs w:val="20"/>
              </w:rPr>
              <w:t>χετικά πεδία</w:t>
            </w:r>
            <w:r>
              <w:rPr>
                <w:rFonts w:eastAsia="Times New Roman" w:cstheme="minorHAnsi"/>
                <w:sz w:val="20"/>
                <w:szCs w:val="20"/>
              </w:rPr>
              <w:t xml:space="preserve"> του</w:t>
            </w:r>
            <w:r w:rsidRPr="003C641C">
              <w:rPr>
                <w:rFonts w:eastAsia="Times New Roman" w:cstheme="minorHAnsi"/>
                <w:sz w:val="20"/>
                <w:szCs w:val="20"/>
              </w:rPr>
              <w:t xml:space="preserve"> Παραρτήματος</w:t>
            </w:r>
            <w:r>
              <w:rPr>
                <w:rFonts w:eastAsia="Times New Roman" w:cstheme="minorHAnsi"/>
                <w:sz w:val="20"/>
                <w:szCs w:val="20"/>
              </w:rPr>
              <w:t xml:space="preserve"> αυτής</w:t>
            </w:r>
          </w:p>
        </w:tc>
      </w:tr>
      <w:tr w:rsidR="0090478E" w:rsidRPr="00977DAF" w14:paraId="2A576D7C"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77661E2"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19.2Δ_133</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1395FFCF" w14:textId="77777777" w:rsidR="0090478E" w:rsidRPr="008863A7" w:rsidRDefault="0090478E" w:rsidP="00745D58">
            <w:pPr>
              <w:spacing w:after="0" w:line="240" w:lineRule="auto"/>
              <w:rPr>
                <w:rFonts w:eastAsia="Times New Roman" w:cstheme="minorHAnsi"/>
                <w:sz w:val="20"/>
                <w:szCs w:val="20"/>
              </w:rPr>
            </w:pPr>
            <w:r w:rsidRPr="008863A7">
              <w:rPr>
                <w:rFonts w:eastAsia="Times New Roman" w:cstheme="minorHAnsi"/>
                <w:sz w:val="20"/>
                <w:szCs w:val="20"/>
              </w:rPr>
              <w:t>Η πρόταση δεν έχει ενταχθεί/οριστικά υπαχθεί σε άλλο πρόγραμμα/καθεστώς της 5ης προγραμματικής περιόδου για το ίδιο φυσικό αντικείμενο.</w:t>
            </w:r>
          </w:p>
        </w:tc>
        <w:tc>
          <w:tcPr>
            <w:tcW w:w="564" w:type="dxa"/>
            <w:tcBorders>
              <w:top w:val="single" w:sz="4" w:space="0" w:color="auto"/>
              <w:left w:val="nil"/>
              <w:bottom w:val="single" w:sz="4" w:space="0" w:color="auto"/>
              <w:right w:val="single" w:sz="4" w:space="0" w:color="auto"/>
            </w:tcBorders>
            <w:shd w:val="clear" w:color="auto" w:fill="auto"/>
            <w:vAlign w:val="center"/>
          </w:tcPr>
          <w:p w14:paraId="7C836078"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5718C53E"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6C53B9DB"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630DFAB2" w14:textId="33945D37" w:rsidR="0090478E" w:rsidRPr="0075504A" w:rsidRDefault="004F52CE" w:rsidP="00745D58">
            <w:pPr>
              <w:spacing w:after="0" w:line="240" w:lineRule="auto"/>
              <w:jc w:val="center"/>
              <w:rPr>
                <w:rFonts w:eastAsia="Times New Roman" w:cstheme="minorHAnsi"/>
                <w:sz w:val="20"/>
                <w:szCs w:val="20"/>
              </w:rPr>
            </w:pPr>
            <w:r w:rsidRPr="00F6203A">
              <w:rPr>
                <w:rFonts w:eastAsia="Times New Roman" w:cstheme="minorHAnsi"/>
                <w:sz w:val="20"/>
                <w:szCs w:val="20"/>
              </w:rPr>
              <w:t>Αίτηση στήριξης υποψήφιου δικαιούχου</w:t>
            </w:r>
          </w:p>
        </w:tc>
      </w:tr>
      <w:tr w:rsidR="0090478E" w:rsidRPr="00977DAF" w14:paraId="526DC4C8"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70FFA52" w14:textId="77777777" w:rsidR="0090478E" w:rsidRPr="0075504A" w:rsidRDefault="0090478E" w:rsidP="00745D58">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19.2Δ_134</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B03188C" w14:textId="77777777" w:rsidR="0090478E" w:rsidRPr="0075504A" w:rsidRDefault="0090478E" w:rsidP="00745D58">
            <w:pPr>
              <w:spacing w:after="0" w:line="240" w:lineRule="auto"/>
              <w:rPr>
                <w:rFonts w:eastAsia="Times New Roman" w:cstheme="minorHAnsi"/>
                <w:sz w:val="20"/>
                <w:szCs w:val="20"/>
              </w:rPr>
            </w:pPr>
            <w:r w:rsidRPr="0075504A">
              <w:rPr>
                <w:rFonts w:eastAsia="Times New Roman" w:cstheme="minorHAnsi"/>
                <w:sz w:val="20"/>
                <w:szCs w:val="20"/>
              </w:rPr>
              <w:t>Η μορφή του υποψήφιου είναι σύμφωνη με τα προβλεπόμενα στην ΥΑ, όπως ισχύει κάθε φορά, και στη σχετική πρόσκληση.</w:t>
            </w:r>
          </w:p>
        </w:tc>
        <w:tc>
          <w:tcPr>
            <w:tcW w:w="564" w:type="dxa"/>
            <w:tcBorders>
              <w:top w:val="single" w:sz="4" w:space="0" w:color="auto"/>
              <w:left w:val="nil"/>
              <w:bottom w:val="single" w:sz="4" w:space="0" w:color="auto"/>
              <w:right w:val="single" w:sz="4" w:space="0" w:color="auto"/>
            </w:tcBorders>
            <w:shd w:val="clear" w:color="auto" w:fill="auto"/>
            <w:vAlign w:val="center"/>
          </w:tcPr>
          <w:p w14:paraId="00D176F9" w14:textId="77777777" w:rsidR="0090478E" w:rsidRPr="0075504A" w:rsidRDefault="0090478E" w:rsidP="00745D58">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7ECDE633" w14:textId="77777777" w:rsidR="0090478E" w:rsidRPr="0075504A" w:rsidRDefault="0090478E" w:rsidP="00745D58">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3C053820" w14:textId="77777777" w:rsidR="0090478E" w:rsidRPr="0075504A" w:rsidRDefault="0090478E" w:rsidP="00745D58">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2F4703E9" w14:textId="77777777" w:rsidR="0090478E" w:rsidRPr="0075504A" w:rsidRDefault="0090478E" w:rsidP="00745D58">
            <w:pPr>
              <w:spacing w:after="0" w:line="240" w:lineRule="auto"/>
              <w:jc w:val="center"/>
              <w:rPr>
                <w:rFonts w:eastAsia="Times New Roman" w:cstheme="minorHAnsi"/>
                <w:sz w:val="20"/>
                <w:szCs w:val="20"/>
              </w:rPr>
            </w:pPr>
            <w:r w:rsidRPr="00F6203A">
              <w:rPr>
                <w:rFonts w:eastAsia="Times New Roman" w:cstheme="minorHAnsi"/>
                <w:sz w:val="20"/>
                <w:szCs w:val="20"/>
              </w:rPr>
              <w:t>Αίτηση στήριξης υποψήφιου δικαιούχου</w:t>
            </w:r>
          </w:p>
        </w:tc>
      </w:tr>
      <w:tr w:rsidR="00683DD3" w:rsidRPr="00977DAF" w14:paraId="56543E23"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58AB0BB6" w14:textId="5CC88482" w:rsidR="00683DD3" w:rsidRPr="00683DD3" w:rsidRDefault="00683DD3" w:rsidP="00683DD3">
            <w:pPr>
              <w:spacing w:after="0" w:line="240" w:lineRule="auto"/>
              <w:jc w:val="center"/>
              <w:rPr>
                <w:rFonts w:eastAsia="Times New Roman" w:cstheme="minorHAnsi"/>
                <w:b/>
                <w:bCs/>
                <w:sz w:val="20"/>
                <w:szCs w:val="20"/>
              </w:rPr>
            </w:pPr>
            <w:r w:rsidRPr="00683DD3">
              <w:rPr>
                <w:rFonts w:eastAsia="Times New Roman" w:cstheme="minorHAnsi"/>
                <w:b/>
                <w:bCs/>
                <w:sz w:val="20"/>
                <w:szCs w:val="20"/>
              </w:rPr>
              <w:t>19.2Δ_137</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4ED204E" w14:textId="2FA4C4B3" w:rsidR="00683DD3" w:rsidRPr="00683DD3" w:rsidRDefault="00683DD3" w:rsidP="00683DD3">
            <w:pPr>
              <w:spacing w:after="0" w:line="240" w:lineRule="auto"/>
              <w:rPr>
                <w:rFonts w:eastAsia="Times New Roman" w:cstheme="minorHAnsi"/>
                <w:sz w:val="20"/>
                <w:szCs w:val="20"/>
              </w:rPr>
            </w:pPr>
            <w:r w:rsidRPr="00683DD3">
              <w:rPr>
                <w:rFonts w:eastAsia="Times New Roman" w:cstheme="minorHAnsi"/>
                <w:sz w:val="20"/>
                <w:szCs w:val="20"/>
              </w:rPr>
              <w:t>Να αποδεικνύεται η νομιμότητα της λειτουργίας</w:t>
            </w:r>
          </w:p>
        </w:tc>
        <w:tc>
          <w:tcPr>
            <w:tcW w:w="564" w:type="dxa"/>
            <w:tcBorders>
              <w:top w:val="single" w:sz="4" w:space="0" w:color="auto"/>
              <w:left w:val="nil"/>
              <w:bottom w:val="single" w:sz="4" w:space="0" w:color="auto"/>
              <w:right w:val="single" w:sz="4" w:space="0" w:color="auto"/>
            </w:tcBorders>
            <w:shd w:val="clear" w:color="auto" w:fill="auto"/>
            <w:vAlign w:val="center"/>
          </w:tcPr>
          <w:p w14:paraId="07FD2C5A"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169B2E46"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5A4AE209"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0E36A98E" w14:textId="77777777" w:rsidR="00054A79" w:rsidRPr="00054A79" w:rsidRDefault="00054A79" w:rsidP="00054A79">
            <w:pPr>
              <w:spacing w:after="0" w:line="240" w:lineRule="auto"/>
              <w:jc w:val="center"/>
              <w:rPr>
                <w:rFonts w:eastAsia="Times New Roman" w:cstheme="minorHAnsi"/>
                <w:sz w:val="20"/>
                <w:szCs w:val="20"/>
              </w:rPr>
            </w:pPr>
            <w:r w:rsidRPr="00054A79">
              <w:rPr>
                <w:rFonts w:eastAsia="Times New Roman" w:cstheme="minorHAnsi"/>
                <w:sz w:val="20"/>
                <w:szCs w:val="20"/>
              </w:rPr>
              <w:t xml:space="preserve">Αίτηση στήριξης υποψήφιου δικαιούχου </w:t>
            </w:r>
          </w:p>
          <w:p w14:paraId="621369E0" w14:textId="77777777" w:rsidR="00054A79" w:rsidRPr="00054A79" w:rsidRDefault="00054A79" w:rsidP="00054A79">
            <w:pPr>
              <w:spacing w:after="0" w:line="240" w:lineRule="auto"/>
              <w:jc w:val="center"/>
              <w:rPr>
                <w:rFonts w:eastAsia="Times New Roman" w:cstheme="minorHAnsi"/>
                <w:sz w:val="20"/>
                <w:szCs w:val="20"/>
              </w:rPr>
            </w:pPr>
            <w:r w:rsidRPr="00054A79">
              <w:rPr>
                <w:rFonts w:eastAsia="Times New Roman" w:cstheme="minorHAnsi"/>
                <w:sz w:val="20"/>
                <w:szCs w:val="20"/>
              </w:rPr>
              <w:t>και :</w:t>
            </w:r>
          </w:p>
          <w:p w14:paraId="1DD1A68C" w14:textId="77777777" w:rsidR="00054A79" w:rsidRPr="00054A79" w:rsidRDefault="00054A79" w:rsidP="00054A79">
            <w:pPr>
              <w:spacing w:after="0" w:line="240" w:lineRule="auto"/>
              <w:jc w:val="center"/>
              <w:rPr>
                <w:rFonts w:eastAsia="Times New Roman" w:cstheme="minorHAnsi"/>
                <w:sz w:val="20"/>
                <w:szCs w:val="20"/>
              </w:rPr>
            </w:pPr>
            <w:r w:rsidRPr="00054A79">
              <w:rPr>
                <w:rFonts w:eastAsia="Times New Roman" w:cstheme="minorHAnsi"/>
                <w:sz w:val="20"/>
                <w:szCs w:val="20"/>
              </w:rPr>
              <w:lastRenderedPageBreak/>
              <w:t>-Αναλυτική Εκτύπωση ΚΑΔ (ΑΑΔΕ) ή/και</w:t>
            </w:r>
          </w:p>
          <w:p w14:paraId="0EEEF91E" w14:textId="77777777" w:rsidR="00054A79" w:rsidRPr="00054A79" w:rsidRDefault="00054A79" w:rsidP="00054A79">
            <w:pPr>
              <w:spacing w:after="0" w:line="240" w:lineRule="auto"/>
              <w:jc w:val="center"/>
              <w:rPr>
                <w:rFonts w:eastAsia="Times New Roman" w:cstheme="minorHAnsi"/>
                <w:sz w:val="20"/>
                <w:szCs w:val="20"/>
              </w:rPr>
            </w:pPr>
            <w:r w:rsidRPr="00054A79">
              <w:rPr>
                <w:rFonts w:eastAsia="Times New Roman" w:cstheme="minorHAnsi"/>
                <w:sz w:val="20"/>
                <w:szCs w:val="20"/>
              </w:rPr>
              <w:t>-Άδεια Λειτουργίας και τυχόν ειδικές άδειες κ.λπ ή/και</w:t>
            </w:r>
          </w:p>
          <w:p w14:paraId="05CE4C5D" w14:textId="7C158499" w:rsidR="00683DD3" w:rsidRPr="00F6203A" w:rsidRDefault="00054A79" w:rsidP="00054A79">
            <w:pPr>
              <w:spacing w:after="0" w:line="240" w:lineRule="auto"/>
              <w:jc w:val="center"/>
              <w:rPr>
                <w:rFonts w:eastAsia="Times New Roman" w:cstheme="minorHAnsi"/>
                <w:sz w:val="20"/>
                <w:szCs w:val="20"/>
              </w:rPr>
            </w:pPr>
            <w:r w:rsidRPr="00054A79">
              <w:rPr>
                <w:rFonts w:eastAsia="Times New Roman" w:cstheme="minorHAnsi"/>
                <w:sz w:val="20"/>
                <w:szCs w:val="20"/>
              </w:rPr>
              <w:t>-Για ΟΤΑ/Δημόσιο (π.χ. αναφορά ΦΕΚ σε αρμοδιότητα εκτέλεσης)</w:t>
            </w:r>
          </w:p>
        </w:tc>
      </w:tr>
      <w:tr w:rsidR="00683DD3" w:rsidRPr="00977DAF" w14:paraId="6AF5ECD5"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D049145" w14:textId="62543631" w:rsidR="00683DD3" w:rsidRPr="005B5143" w:rsidRDefault="00683DD3" w:rsidP="00683DD3">
            <w:pPr>
              <w:spacing w:after="0" w:line="240" w:lineRule="auto"/>
              <w:jc w:val="center"/>
              <w:rPr>
                <w:rFonts w:eastAsia="Times New Roman" w:cstheme="minorHAnsi"/>
                <w:b/>
                <w:bCs/>
                <w:sz w:val="20"/>
                <w:szCs w:val="20"/>
              </w:rPr>
            </w:pPr>
            <w:r w:rsidRPr="005B5143">
              <w:rPr>
                <w:rFonts w:eastAsia="Times New Roman" w:cstheme="minorHAnsi"/>
                <w:b/>
                <w:bCs/>
                <w:sz w:val="20"/>
                <w:szCs w:val="20"/>
              </w:rPr>
              <w:lastRenderedPageBreak/>
              <w:t>19.2Δ_138</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6345F3C8" w14:textId="17F64BB0" w:rsidR="00683DD3" w:rsidRPr="005B5143" w:rsidRDefault="00683DD3" w:rsidP="00683DD3">
            <w:pPr>
              <w:spacing w:after="0" w:line="240" w:lineRule="auto"/>
              <w:rPr>
                <w:rFonts w:eastAsia="Times New Roman" w:cstheme="minorHAnsi"/>
                <w:sz w:val="20"/>
                <w:szCs w:val="20"/>
              </w:rPr>
            </w:pPr>
            <w:r w:rsidRPr="005B5143">
              <w:rPr>
                <w:rFonts w:eastAsia="Times New Roman" w:cstheme="minorHAnsi"/>
                <w:sz w:val="20"/>
                <w:szCs w:val="20"/>
              </w:rPr>
              <w:t>Μη σύγκρουση συμφερόντων για την υλοποίηση της πράξης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0DA63945"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3CEFB7FA"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5371B63B"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4C68C90E" w14:textId="3DFB4A96" w:rsidR="00683DD3" w:rsidRPr="00F6203A" w:rsidRDefault="005B5143" w:rsidP="00683DD3">
            <w:pPr>
              <w:spacing w:after="0" w:line="240" w:lineRule="auto"/>
              <w:jc w:val="center"/>
              <w:rPr>
                <w:rFonts w:eastAsia="Times New Roman" w:cstheme="minorHAnsi"/>
                <w:sz w:val="20"/>
                <w:szCs w:val="20"/>
              </w:rPr>
            </w:pPr>
            <w:r>
              <w:rPr>
                <w:rFonts w:eastAsia="Times New Roman" w:cstheme="minorHAnsi"/>
                <w:sz w:val="20"/>
                <w:szCs w:val="20"/>
              </w:rPr>
              <w:t>Υπεύθυνη Δήλωση</w:t>
            </w:r>
            <w:r w:rsidR="00F2449D">
              <w:rPr>
                <w:rFonts w:eastAsia="Times New Roman" w:cstheme="minorHAnsi"/>
                <w:sz w:val="20"/>
                <w:szCs w:val="20"/>
              </w:rPr>
              <w:t xml:space="preserve"> </w:t>
            </w:r>
            <w:r w:rsidR="00F2449D" w:rsidRPr="00F2449D">
              <w:rPr>
                <w:rFonts w:eastAsia="Times New Roman" w:cstheme="minorHAnsi"/>
                <w:sz w:val="20"/>
                <w:szCs w:val="20"/>
              </w:rPr>
              <w:t>Περί Μη Σύγκρουσης Συμφερόντων</w:t>
            </w:r>
          </w:p>
        </w:tc>
      </w:tr>
      <w:tr w:rsidR="00683DD3" w:rsidRPr="00977DAF" w14:paraId="727A70AA"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5822FCE7" w14:textId="77777777" w:rsidR="00683DD3" w:rsidRPr="0075504A" w:rsidRDefault="00683DD3" w:rsidP="00683DD3">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19.2Δ_139</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514D185D" w14:textId="77777777" w:rsidR="00683DD3" w:rsidRPr="0075504A" w:rsidRDefault="00683DD3" w:rsidP="00683DD3">
            <w:pPr>
              <w:spacing w:after="0" w:line="240" w:lineRule="auto"/>
              <w:rPr>
                <w:rFonts w:eastAsia="Times New Roman" w:cstheme="minorHAnsi"/>
                <w:sz w:val="20"/>
                <w:szCs w:val="20"/>
              </w:rPr>
            </w:pPr>
            <w:r w:rsidRPr="0075504A">
              <w:rPr>
                <w:rFonts w:eastAsia="Times New Roman" w:cstheme="minorHAnsi"/>
                <w:sz w:val="20"/>
                <w:szCs w:val="20"/>
              </w:rPr>
              <w:t>Εξετάζεται η τήρηση των όρων και των προϋποθέσεων του ΚΑΝ. (ΕΕ) 651/2014 εφόσον εφαρμόζεται.</w:t>
            </w:r>
          </w:p>
        </w:tc>
        <w:tc>
          <w:tcPr>
            <w:tcW w:w="564" w:type="dxa"/>
            <w:tcBorders>
              <w:top w:val="single" w:sz="4" w:space="0" w:color="auto"/>
              <w:left w:val="nil"/>
              <w:bottom w:val="single" w:sz="4" w:space="0" w:color="auto"/>
              <w:right w:val="single" w:sz="4" w:space="0" w:color="auto"/>
            </w:tcBorders>
            <w:shd w:val="clear" w:color="auto" w:fill="auto"/>
            <w:vAlign w:val="center"/>
          </w:tcPr>
          <w:p w14:paraId="15AC7796"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14747A21"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537E0626"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4620C6E1" w14:textId="33CF1DD8" w:rsidR="00683DD3" w:rsidRPr="0075504A" w:rsidRDefault="00E07945" w:rsidP="00683DD3">
            <w:pPr>
              <w:spacing w:after="0" w:line="240" w:lineRule="auto"/>
              <w:jc w:val="center"/>
              <w:rPr>
                <w:rFonts w:eastAsia="Times New Roman" w:cstheme="minorHAnsi"/>
                <w:sz w:val="20"/>
                <w:szCs w:val="20"/>
              </w:rPr>
            </w:pPr>
            <w:r w:rsidRPr="00E07945">
              <w:rPr>
                <w:rFonts w:eastAsia="Times New Roman" w:cstheme="minorHAnsi"/>
                <w:sz w:val="20"/>
                <w:szCs w:val="20"/>
              </w:rPr>
              <w:t>Βλ. σχετική επεξήγηση κριτηρίου                          -Χρηματοοικονομική ανάλυση εφόσον απαιτείται (Έντυπο  12. ΟΔΗΓΙΕΣ ΓΙΑ ΚΑΘΑΡΑ ΕΣΟΔΑ_v2_07.22)</w:t>
            </w:r>
          </w:p>
        </w:tc>
      </w:tr>
      <w:tr w:rsidR="00683DD3" w:rsidRPr="00977DAF" w14:paraId="37032431"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5E411C2C" w14:textId="77777777" w:rsidR="00683DD3" w:rsidRPr="0075504A" w:rsidRDefault="00683DD3" w:rsidP="00683DD3">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19.2Δ_140</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02E2ABEA" w14:textId="77777777" w:rsidR="00683DD3" w:rsidRPr="0075504A" w:rsidRDefault="00683DD3" w:rsidP="00683DD3">
            <w:pPr>
              <w:spacing w:after="0" w:line="240" w:lineRule="auto"/>
              <w:rPr>
                <w:rFonts w:eastAsia="Times New Roman" w:cstheme="minorHAnsi"/>
                <w:sz w:val="20"/>
                <w:szCs w:val="20"/>
              </w:rPr>
            </w:pPr>
            <w:r w:rsidRPr="0075504A">
              <w:rPr>
                <w:rFonts w:eastAsia="Times New Roman" w:cstheme="minorHAnsi"/>
                <w:sz w:val="20"/>
                <w:szCs w:val="20"/>
              </w:rPr>
              <w:t>Για υφιστάμενες επιχειρήσεις: να εξασφαλίζεται η νόμιμη λειτουργία τους.</w:t>
            </w:r>
          </w:p>
        </w:tc>
        <w:tc>
          <w:tcPr>
            <w:tcW w:w="564" w:type="dxa"/>
            <w:tcBorders>
              <w:top w:val="single" w:sz="4" w:space="0" w:color="auto"/>
              <w:left w:val="nil"/>
              <w:bottom w:val="single" w:sz="4" w:space="0" w:color="auto"/>
              <w:right w:val="single" w:sz="4" w:space="0" w:color="auto"/>
            </w:tcBorders>
            <w:shd w:val="clear" w:color="auto" w:fill="auto"/>
            <w:vAlign w:val="center"/>
          </w:tcPr>
          <w:p w14:paraId="4CE9E103"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436A01FD"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54DB25D8"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565A2A99" w14:textId="77777777" w:rsidR="007D4D70" w:rsidRPr="007D4D70" w:rsidRDefault="007D4D70" w:rsidP="007D4D70">
            <w:pPr>
              <w:spacing w:after="0" w:line="240" w:lineRule="auto"/>
              <w:jc w:val="center"/>
              <w:rPr>
                <w:rFonts w:eastAsia="Times New Roman" w:cstheme="minorHAnsi"/>
                <w:sz w:val="20"/>
                <w:szCs w:val="20"/>
              </w:rPr>
            </w:pPr>
            <w:r w:rsidRPr="007D4D70">
              <w:rPr>
                <w:rFonts w:eastAsia="Times New Roman" w:cstheme="minorHAnsi"/>
                <w:sz w:val="20"/>
                <w:szCs w:val="20"/>
              </w:rPr>
              <w:t>Εφόσον απαιτείται.</w:t>
            </w:r>
          </w:p>
          <w:p w14:paraId="7647AEA0" w14:textId="6ADF79BB" w:rsidR="00683DD3" w:rsidRPr="0075504A" w:rsidRDefault="007D4D70" w:rsidP="007D4D70">
            <w:pPr>
              <w:spacing w:after="0" w:line="240" w:lineRule="auto"/>
              <w:jc w:val="center"/>
              <w:rPr>
                <w:rFonts w:eastAsia="Times New Roman" w:cstheme="minorHAnsi"/>
                <w:sz w:val="20"/>
                <w:szCs w:val="20"/>
              </w:rPr>
            </w:pPr>
            <w:r w:rsidRPr="007D4D70">
              <w:rPr>
                <w:rFonts w:eastAsia="Times New Roman" w:cstheme="minorHAnsi"/>
                <w:sz w:val="20"/>
                <w:szCs w:val="20"/>
              </w:rPr>
              <w:t>ΦΕΚ ίδρυσης, Καταστατικό, Καταχώριση στο ΓΕΜΗ, Δήλωση έναρξης/μεταβολής εργασιών κ.λπ. Άδεια λειτουργίας /Απαλλαγή</w:t>
            </w:r>
          </w:p>
        </w:tc>
      </w:tr>
      <w:tr w:rsidR="00683DD3" w:rsidRPr="00977DAF" w14:paraId="724662E8"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E902D37" w14:textId="77777777" w:rsidR="00683DD3" w:rsidRPr="0075504A" w:rsidRDefault="00683DD3" w:rsidP="00683DD3">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19.2Δ_141</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4C236069" w14:textId="77777777" w:rsidR="00683DD3" w:rsidRPr="0075504A" w:rsidRDefault="00683DD3" w:rsidP="00683DD3">
            <w:pPr>
              <w:spacing w:after="0" w:line="240" w:lineRule="auto"/>
              <w:rPr>
                <w:rFonts w:eastAsia="Times New Roman" w:cstheme="minorHAnsi"/>
                <w:sz w:val="20"/>
                <w:szCs w:val="20"/>
              </w:rPr>
            </w:pPr>
            <w:r w:rsidRPr="0075504A">
              <w:rPr>
                <w:rFonts w:eastAsia="Times New Roman" w:cstheme="minorHAnsi"/>
                <w:sz w:val="20"/>
                <w:szCs w:val="20"/>
              </w:rPr>
              <w:t>Για νομικά πρόσωπα δεν υπάρχει θέμα λύσης, εκκαθάρισης ή πτώχευσης.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0436764A"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386495B4"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05CFE34D"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134FAA56" w14:textId="1A4DE110" w:rsidR="00683DD3" w:rsidRPr="0075504A" w:rsidRDefault="007D4D70" w:rsidP="00683DD3">
            <w:pPr>
              <w:spacing w:after="0" w:line="240" w:lineRule="auto"/>
              <w:jc w:val="center"/>
              <w:rPr>
                <w:rFonts w:eastAsia="Times New Roman" w:cstheme="minorHAnsi"/>
                <w:sz w:val="20"/>
                <w:szCs w:val="20"/>
              </w:rPr>
            </w:pPr>
            <w:r w:rsidRPr="007D4D70">
              <w:rPr>
                <w:rFonts w:eastAsia="Times New Roman" w:cstheme="minorHAnsi"/>
                <w:sz w:val="20"/>
                <w:szCs w:val="20"/>
              </w:rPr>
              <w:t>Σχετικά Πιστοποιητικά (Ενιαίο Πιστοποιητικό Δικαστικής Φερεγγυότητας, Γενικό Πιστοποιητικό ΓΕΜΗ)</w:t>
            </w:r>
          </w:p>
        </w:tc>
      </w:tr>
      <w:tr w:rsidR="00683DD3" w:rsidRPr="00977DAF" w14:paraId="34369FDB"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14D4AEE" w14:textId="77777777" w:rsidR="00683DD3" w:rsidRPr="0075504A" w:rsidRDefault="00683DD3" w:rsidP="00683DD3">
            <w:pPr>
              <w:spacing w:after="0" w:line="240" w:lineRule="auto"/>
              <w:jc w:val="center"/>
              <w:rPr>
                <w:rFonts w:eastAsia="Times New Roman" w:cstheme="minorHAnsi"/>
                <w:b/>
                <w:bCs/>
                <w:sz w:val="20"/>
                <w:szCs w:val="20"/>
              </w:rPr>
            </w:pPr>
            <w:r w:rsidRPr="0075504A">
              <w:rPr>
                <w:rFonts w:eastAsia="Times New Roman" w:cstheme="minorHAnsi"/>
                <w:b/>
                <w:bCs/>
                <w:sz w:val="20"/>
                <w:szCs w:val="20"/>
              </w:rPr>
              <w:t>19.2Δ_142</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5D404E9F" w14:textId="77777777" w:rsidR="00683DD3" w:rsidRPr="0075504A" w:rsidRDefault="00683DD3" w:rsidP="00683DD3">
            <w:pPr>
              <w:spacing w:after="0" w:line="240" w:lineRule="auto"/>
              <w:rPr>
                <w:rFonts w:eastAsia="Times New Roman" w:cstheme="minorHAnsi"/>
                <w:sz w:val="20"/>
                <w:szCs w:val="20"/>
              </w:rPr>
            </w:pPr>
            <w:r w:rsidRPr="0075504A">
              <w:rPr>
                <w:rFonts w:eastAsia="Times New Roman" w:cstheme="minorHAnsi"/>
                <w:sz w:val="20"/>
                <w:szCs w:val="20"/>
              </w:rPr>
              <w:t>Τεχνική επάρκεια του Ν.4412/2016 για έργα που υλοποιούνται με δημόσιες συμβάσεις.</w:t>
            </w:r>
          </w:p>
        </w:tc>
        <w:tc>
          <w:tcPr>
            <w:tcW w:w="564" w:type="dxa"/>
            <w:tcBorders>
              <w:top w:val="nil"/>
              <w:left w:val="nil"/>
              <w:bottom w:val="single" w:sz="4" w:space="0" w:color="auto"/>
              <w:right w:val="single" w:sz="4" w:space="0" w:color="auto"/>
            </w:tcBorders>
            <w:shd w:val="clear" w:color="auto" w:fill="auto"/>
            <w:vAlign w:val="center"/>
          </w:tcPr>
          <w:p w14:paraId="07151284"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4E7402E1"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539F6307"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24A6F5F6" w14:textId="38BFEC78" w:rsidR="00683DD3" w:rsidRPr="0075504A" w:rsidRDefault="00FB16FA" w:rsidP="00683DD3">
            <w:pPr>
              <w:spacing w:after="0" w:line="240" w:lineRule="auto"/>
              <w:jc w:val="center"/>
              <w:rPr>
                <w:rFonts w:eastAsia="Times New Roman" w:cstheme="minorHAnsi"/>
                <w:sz w:val="20"/>
                <w:szCs w:val="20"/>
              </w:rPr>
            </w:pPr>
            <w:r w:rsidRPr="00FB16FA">
              <w:rPr>
                <w:rFonts w:eastAsia="Times New Roman" w:cstheme="minorHAnsi"/>
                <w:sz w:val="20"/>
                <w:szCs w:val="20"/>
              </w:rPr>
              <w:t>- Συμπλήρωση εντύπου τεκμηρίωσης διαχειριστικής επάρκειας - Σχέδιο προγραμματικής σύμβασης- Αποφάσεις Φορέων (εφόσον απαιτείται)</w:t>
            </w:r>
          </w:p>
        </w:tc>
      </w:tr>
      <w:tr w:rsidR="00683DD3" w:rsidRPr="00977DAF" w14:paraId="574F8A45"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5F5FE9F7" w14:textId="72BDD264" w:rsidR="00683DD3" w:rsidRPr="0075504A" w:rsidRDefault="00683DD3" w:rsidP="00683DD3">
            <w:pPr>
              <w:spacing w:after="0" w:line="240" w:lineRule="auto"/>
              <w:jc w:val="center"/>
              <w:rPr>
                <w:rFonts w:eastAsia="Times New Roman" w:cstheme="minorHAnsi"/>
                <w:b/>
                <w:bCs/>
                <w:sz w:val="20"/>
                <w:szCs w:val="20"/>
              </w:rPr>
            </w:pPr>
            <w:r>
              <w:rPr>
                <w:rFonts w:eastAsia="Times New Roman" w:cstheme="minorHAnsi"/>
                <w:b/>
                <w:bCs/>
                <w:sz w:val="20"/>
                <w:szCs w:val="20"/>
              </w:rPr>
              <w:t>19.2Δ_143</w:t>
            </w:r>
          </w:p>
        </w:tc>
        <w:tc>
          <w:tcPr>
            <w:tcW w:w="8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FA050" w14:textId="773D3119" w:rsidR="00683DD3" w:rsidRPr="0075504A" w:rsidRDefault="00683DD3" w:rsidP="00683DD3">
            <w:pPr>
              <w:spacing w:after="0" w:line="240" w:lineRule="auto"/>
              <w:rPr>
                <w:rFonts w:eastAsia="Times New Roman" w:cstheme="minorHAnsi"/>
                <w:sz w:val="20"/>
                <w:szCs w:val="20"/>
              </w:rPr>
            </w:pPr>
            <w:r>
              <w:rPr>
                <w:rFonts w:eastAsia="Times New Roman" w:cstheme="minorHAnsi"/>
                <w:sz w:val="20"/>
                <w:szCs w:val="20"/>
              </w:rPr>
              <w:t>Αποδεικνύεται η κατοχή ή η χρήση του γηπέδου / οικοπέδου / ακινήτου, στο οποίο προβλέπεται η υλοποίηση της πρότασης.</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FD6195E"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0398122E"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7BFE18E4"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E0DED25" w14:textId="01918625" w:rsidR="00683DD3" w:rsidRPr="001F6052" w:rsidRDefault="00683DD3" w:rsidP="00683DD3">
            <w:pPr>
              <w:spacing w:after="0" w:line="240" w:lineRule="auto"/>
              <w:jc w:val="center"/>
              <w:rPr>
                <w:rFonts w:eastAsia="Times New Roman" w:cstheme="minorHAnsi"/>
                <w:sz w:val="20"/>
                <w:szCs w:val="20"/>
              </w:rPr>
            </w:pPr>
            <w:r w:rsidRPr="00DE4187">
              <w:rPr>
                <w:rFonts w:eastAsia="Times New Roman" w:cstheme="minorHAnsi"/>
                <w:sz w:val="20"/>
                <w:szCs w:val="20"/>
              </w:rPr>
              <w:t>Σχετικά δικαιολογητικά (συμβόλαιο, συμφωνητικό μίσθωσης, προσύμφωνο κ.λ.π.)</w:t>
            </w:r>
          </w:p>
        </w:tc>
      </w:tr>
      <w:tr w:rsidR="00683DD3" w:rsidRPr="00977DAF" w14:paraId="0A354ED3"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2A57A0D" w14:textId="32034FDF" w:rsidR="00683DD3" w:rsidRDefault="00683DD3" w:rsidP="00683DD3">
            <w:pPr>
              <w:spacing w:after="0" w:line="240" w:lineRule="auto"/>
              <w:jc w:val="center"/>
              <w:rPr>
                <w:rFonts w:eastAsia="Times New Roman" w:cstheme="minorHAnsi"/>
                <w:b/>
                <w:bCs/>
                <w:sz w:val="20"/>
                <w:szCs w:val="20"/>
              </w:rPr>
            </w:pPr>
            <w:r>
              <w:rPr>
                <w:rFonts w:eastAsia="Times New Roman" w:cstheme="minorHAnsi"/>
                <w:b/>
                <w:bCs/>
                <w:sz w:val="20"/>
                <w:szCs w:val="20"/>
              </w:rPr>
              <w:lastRenderedPageBreak/>
              <w:t>19.2Δ_144</w:t>
            </w:r>
          </w:p>
        </w:tc>
        <w:tc>
          <w:tcPr>
            <w:tcW w:w="8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82F33" w14:textId="78E7195E" w:rsidR="00683DD3" w:rsidRDefault="00683DD3" w:rsidP="00683DD3">
            <w:pPr>
              <w:spacing w:after="0" w:line="240" w:lineRule="auto"/>
              <w:rPr>
                <w:rFonts w:eastAsia="Times New Roman" w:cstheme="minorHAnsi"/>
                <w:sz w:val="20"/>
                <w:szCs w:val="20"/>
              </w:rPr>
            </w:pPr>
            <w:r>
              <w:rPr>
                <w:rFonts w:eastAsia="Times New Roman" w:cstheme="minorHAnsi"/>
                <w:sz w:val="20"/>
                <w:szCs w:val="20"/>
              </w:rPr>
              <w:t>Εξετάζεται εάν ο φορέας που υποβάλλει την πρόταση εμπίπτει στους δικαιούχους του μέτρου/δράσης/πρόσκλησης.</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49476F46"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5484AFAA"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0153ECE5"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237F138" w14:textId="2395EFA3" w:rsidR="008A75C6" w:rsidRPr="008A75C6" w:rsidRDefault="00683DD3" w:rsidP="008A75C6">
            <w:pPr>
              <w:spacing w:after="0" w:line="240" w:lineRule="auto"/>
              <w:jc w:val="center"/>
              <w:rPr>
                <w:rFonts w:eastAsia="Times New Roman" w:cstheme="minorHAnsi"/>
                <w:sz w:val="20"/>
                <w:szCs w:val="20"/>
              </w:rPr>
            </w:pPr>
            <w:r w:rsidRPr="00DC7216">
              <w:rPr>
                <w:rFonts w:eastAsia="Times New Roman" w:cstheme="minorHAnsi"/>
                <w:sz w:val="20"/>
                <w:szCs w:val="20"/>
              </w:rPr>
              <w:t>Αίτηση στήριξης υποψήφιου δικαιούχου</w:t>
            </w:r>
            <w:r w:rsidR="008A75C6">
              <w:t xml:space="preserve"> </w:t>
            </w:r>
            <w:r w:rsidR="008A75C6">
              <w:br/>
            </w:r>
            <w:r w:rsidR="008A75C6" w:rsidRPr="008A75C6">
              <w:rPr>
                <w:rFonts w:eastAsia="Times New Roman" w:cstheme="minorHAnsi"/>
                <w:sz w:val="20"/>
                <w:szCs w:val="20"/>
              </w:rPr>
              <w:t>- Καταστατικό</w:t>
            </w:r>
          </w:p>
          <w:p w14:paraId="0BB3C265" w14:textId="790A29FE" w:rsidR="00A85AB8" w:rsidRPr="00DE4187" w:rsidRDefault="008A75C6" w:rsidP="008A75C6">
            <w:pPr>
              <w:spacing w:after="0" w:line="240" w:lineRule="auto"/>
              <w:jc w:val="center"/>
              <w:rPr>
                <w:rFonts w:eastAsia="Times New Roman" w:cstheme="minorHAnsi"/>
                <w:sz w:val="20"/>
                <w:szCs w:val="20"/>
              </w:rPr>
            </w:pPr>
            <w:r w:rsidRPr="008A75C6">
              <w:rPr>
                <w:rFonts w:eastAsia="Times New Roman" w:cstheme="minorHAnsi"/>
                <w:sz w:val="20"/>
                <w:szCs w:val="20"/>
              </w:rPr>
              <w:t>- ΦΕΚ Σύστασης</w:t>
            </w:r>
          </w:p>
        </w:tc>
      </w:tr>
      <w:tr w:rsidR="00683DD3" w:rsidRPr="00977DAF" w14:paraId="5206A9FF"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ED286D4" w14:textId="0435E820" w:rsidR="00683DD3" w:rsidRDefault="00683DD3" w:rsidP="00683DD3">
            <w:pPr>
              <w:spacing w:after="0" w:line="240" w:lineRule="auto"/>
              <w:jc w:val="center"/>
              <w:rPr>
                <w:rFonts w:eastAsia="Times New Roman" w:cstheme="minorHAnsi"/>
                <w:b/>
                <w:bCs/>
                <w:sz w:val="20"/>
                <w:szCs w:val="20"/>
              </w:rPr>
            </w:pPr>
            <w:r>
              <w:rPr>
                <w:rFonts w:eastAsia="Times New Roman" w:cstheme="minorHAnsi"/>
                <w:b/>
                <w:bCs/>
                <w:sz w:val="20"/>
                <w:szCs w:val="20"/>
              </w:rPr>
              <w:t>19.2Δ_145</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5D8B4B0E" w14:textId="2316D018" w:rsidR="00683DD3" w:rsidRDefault="00683DD3" w:rsidP="00683DD3">
            <w:pPr>
              <w:spacing w:after="0" w:line="240" w:lineRule="auto"/>
              <w:rPr>
                <w:rFonts w:eastAsia="Times New Roman" w:cstheme="minorHAnsi"/>
                <w:sz w:val="20"/>
                <w:szCs w:val="20"/>
              </w:rPr>
            </w:pPr>
            <w:r>
              <w:rPr>
                <w:rFonts w:eastAsia="Times New Roman" w:cstheme="minorHAnsi"/>
                <w:sz w:val="20"/>
                <w:szCs w:val="20"/>
              </w:rPr>
              <w:t>Εξετάζεται η πληρότητα της αίτησης στήριξης και η σύνταξή της σύμφωνα με το υπόδειγμα της πρόσκλησης.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43CB4256"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67BCA672"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4B4A4F03"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7CC5F9A2" w14:textId="35DF8046" w:rsidR="00683DD3" w:rsidRPr="00DC7216" w:rsidRDefault="00683DD3" w:rsidP="00683DD3">
            <w:pPr>
              <w:spacing w:after="0" w:line="240" w:lineRule="auto"/>
              <w:jc w:val="center"/>
              <w:rPr>
                <w:rFonts w:eastAsia="Times New Roman" w:cstheme="minorHAnsi"/>
                <w:sz w:val="20"/>
                <w:szCs w:val="20"/>
              </w:rPr>
            </w:pPr>
            <w:r w:rsidRPr="000F6C5B">
              <w:rPr>
                <w:rFonts w:eastAsia="Times New Roman" w:cstheme="minorHAnsi"/>
                <w:sz w:val="20"/>
                <w:szCs w:val="20"/>
              </w:rPr>
              <w:t xml:space="preserve">Αίτηση στήριξης υποψήφιου δικαιούχου </w:t>
            </w:r>
            <w:r w:rsidR="005017A7">
              <w:rPr>
                <w:rFonts w:eastAsia="Times New Roman" w:cstheme="minorHAnsi"/>
                <w:sz w:val="20"/>
                <w:szCs w:val="20"/>
              </w:rPr>
              <w:t xml:space="preserve"> </w:t>
            </w:r>
          </w:p>
        </w:tc>
      </w:tr>
      <w:tr w:rsidR="00683DD3" w:rsidRPr="00977DAF" w14:paraId="4801095F"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DE94792" w14:textId="7D3A4EFD" w:rsidR="00683DD3" w:rsidRPr="00844D6D" w:rsidRDefault="00683DD3" w:rsidP="00683DD3">
            <w:pPr>
              <w:spacing w:after="0" w:line="240" w:lineRule="auto"/>
              <w:jc w:val="center"/>
              <w:rPr>
                <w:rFonts w:eastAsia="Times New Roman" w:cstheme="minorHAnsi"/>
                <w:b/>
                <w:bCs/>
                <w:sz w:val="20"/>
                <w:szCs w:val="20"/>
              </w:rPr>
            </w:pPr>
            <w:r w:rsidRPr="00844D6D">
              <w:rPr>
                <w:rFonts w:eastAsia="Times New Roman" w:cstheme="minorHAnsi"/>
                <w:b/>
                <w:bCs/>
                <w:sz w:val="20"/>
                <w:szCs w:val="20"/>
              </w:rPr>
              <w:t>19.2Δ_147</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196B6297" w14:textId="40F52D88" w:rsidR="00683DD3" w:rsidRPr="00844D6D" w:rsidRDefault="00683DD3" w:rsidP="00683DD3">
            <w:pPr>
              <w:spacing w:after="0" w:line="240" w:lineRule="auto"/>
              <w:rPr>
                <w:rFonts w:eastAsia="Times New Roman" w:cstheme="minorHAnsi"/>
                <w:sz w:val="20"/>
                <w:szCs w:val="20"/>
              </w:rPr>
            </w:pPr>
            <w:r w:rsidRPr="00844D6D">
              <w:rPr>
                <w:rFonts w:eastAsia="Times New Roman" w:cstheme="minorHAnsi"/>
                <w:sz w:val="20"/>
                <w:szCs w:val="20"/>
              </w:rPr>
              <w:t>Εξετάζεται η ωριμότητα της πράξης.</w:t>
            </w:r>
          </w:p>
        </w:tc>
        <w:tc>
          <w:tcPr>
            <w:tcW w:w="564" w:type="dxa"/>
            <w:tcBorders>
              <w:top w:val="nil"/>
              <w:left w:val="nil"/>
              <w:bottom w:val="single" w:sz="4" w:space="0" w:color="auto"/>
              <w:right w:val="single" w:sz="4" w:space="0" w:color="auto"/>
            </w:tcBorders>
            <w:shd w:val="clear" w:color="auto" w:fill="auto"/>
            <w:vAlign w:val="center"/>
          </w:tcPr>
          <w:p w14:paraId="47B1F753"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1169F509"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28EA117E"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70ACC126" w14:textId="77777777" w:rsidR="00575858" w:rsidRPr="00575858" w:rsidRDefault="00575858" w:rsidP="00575858">
            <w:pPr>
              <w:spacing w:after="0" w:line="240" w:lineRule="auto"/>
              <w:jc w:val="center"/>
              <w:rPr>
                <w:rFonts w:eastAsia="Times New Roman" w:cstheme="minorHAnsi"/>
                <w:sz w:val="20"/>
                <w:szCs w:val="20"/>
              </w:rPr>
            </w:pPr>
            <w:r w:rsidRPr="00575858">
              <w:rPr>
                <w:rFonts w:eastAsia="Times New Roman" w:cstheme="minorHAnsi"/>
                <w:sz w:val="20"/>
                <w:szCs w:val="20"/>
              </w:rPr>
              <w:t>- Πίνακες Δ1 &amp; Δ2</w:t>
            </w:r>
          </w:p>
          <w:p w14:paraId="2E7AD201" w14:textId="77777777" w:rsidR="00575858" w:rsidRPr="00575858" w:rsidRDefault="00575858" w:rsidP="00575858">
            <w:pPr>
              <w:spacing w:after="0" w:line="240" w:lineRule="auto"/>
              <w:jc w:val="center"/>
              <w:rPr>
                <w:rFonts w:eastAsia="Times New Roman" w:cstheme="minorHAnsi"/>
                <w:sz w:val="20"/>
                <w:szCs w:val="20"/>
              </w:rPr>
            </w:pPr>
            <w:r w:rsidRPr="00575858">
              <w:rPr>
                <w:rFonts w:eastAsia="Times New Roman" w:cstheme="minorHAnsi"/>
                <w:sz w:val="20"/>
                <w:szCs w:val="20"/>
              </w:rPr>
              <w:t>- Εγκεκριμένες μελέτες με συνημμένα όλα</w:t>
            </w:r>
          </w:p>
          <w:p w14:paraId="38D74C4D" w14:textId="77777777" w:rsidR="00575858" w:rsidRPr="00575858" w:rsidRDefault="00575858" w:rsidP="00575858">
            <w:pPr>
              <w:spacing w:after="0" w:line="240" w:lineRule="auto"/>
              <w:jc w:val="center"/>
              <w:rPr>
                <w:rFonts w:eastAsia="Times New Roman" w:cstheme="minorHAnsi"/>
                <w:sz w:val="20"/>
                <w:szCs w:val="20"/>
              </w:rPr>
            </w:pPr>
            <w:r w:rsidRPr="00575858">
              <w:rPr>
                <w:rFonts w:eastAsia="Times New Roman" w:cstheme="minorHAnsi"/>
                <w:sz w:val="20"/>
                <w:szCs w:val="20"/>
              </w:rPr>
              <w:t>τα τεύχη, σχέδια, προϋπολογισμό, καθώς</w:t>
            </w:r>
          </w:p>
          <w:p w14:paraId="3696FAF1" w14:textId="77777777" w:rsidR="00575858" w:rsidRPr="00575858" w:rsidRDefault="00575858" w:rsidP="00575858">
            <w:pPr>
              <w:spacing w:after="0" w:line="240" w:lineRule="auto"/>
              <w:jc w:val="center"/>
              <w:rPr>
                <w:rFonts w:eastAsia="Times New Roman" w:cstheme="minorHAnsi"/>
                <w:sz w:val="20"/>
                <w:szCs w:val="20"/>
              </w:rPr>
            </w:pPr>
            <w:r w:rsidRPr="00575858">
              <w:rPr>
                <w:rFonts w:eastAsia="Times New Roman" w:cstheme="minorHAnsi"/>
                <w:sz w:val="20"/>
                <w:szCs w:val="20"/>
              </w:rPr>
              <w:t>και οι εγκριτικές τους αποφάσεις</w:t>
            </w:r>
          </w:p>
          <w:p w14:paraId="5925C8A4" w14:textId="77777777" w:rsidR="00575858" w:rsidRPr="00575858" w:rsidRDefault="00575858" w:rsidP="00575858">
            <w:pPr>
              <w:spacing w:after="0" w:line="240" w:lineRule="auto"/>
              <w:jc w:val="center"/>
              <w:rPr>
                <w:rFonts w:eastAsia="Times New Roman" w:cstheme="minorHAnsi"/>
                <w:sz w:val="20"/>
                <w:szCs w:val="20"/>
              </w:rPr>
            </w:pPr>
            <w:r w:rsidRPr="00575858">
              <w:rPr>
                <w:rFonts w:eastAsia="Times New Roman" w:cstheme="minorHAnsi"/>
                <w:sz w:val="20"/>
                <w:szCs w:val="20"/>
              </w:rPr>
              <w:t>- Άδειες και εγκρίσεις</w:t>
            </w:r>
          </w:p>
          <w:p w14:paraId="198F144C" w14:textId="77777777" w:rsidR="00575858" w:rsidRPr="00575858" w:rsidRDefault="00575858" w:rsidP="00575858">
            <w:pPr>
              <w:spacing w:after="0" w:line="240" w:lineRule="auto"/>
              <w:jc w:val="center"/>
              <w:rPr>
                <w:rFonts w:eastAsia="Times New Roman" w:cstheme="minorHAnsi"/>
                <w:sz w:val="20"/>
                <w:szCs w:val="20"/>
              </w:rPr>
            </w:pPr>
            <w:r w:rsidRPr="00575858">
              <w:rPr>
                <w:rFonts w:eastAsia="Times New Roman" w:cstheme="minorHAnsi"/>
                <w:sz w:val="20"/>
                <w:szCs w:val="20"/>
              </w:rPr>
              <w:t>- Συντέλεση απαιτούμενων</w:t>
            </w:r>
          </w:p>
          <w:p w14:paraId="36ADE398" w14:textId="15CD790F" w:rsidR="00683DD3" w:rsidRPr="000F6C5B" w:rsidRDefault="00575858" w:rsidP="00575858">
            <w:pPr>
              <w:spacing w:after="0" w:line="240" w:lineRule="auto"/>
              <w:jc w:val="center"/>
              <w:rPr>
                <w:rFonts w:eastAsia="Times New Roman" w:cstheme="minorHAnsi"/>
                <w:sz w:val="20"/>
                <w:szCs w:val="20"/>
              </w:rPr>
            </w:pPr>
            <w:r w:rsidRPr="00575858">
              <w:rPr>
                <w:rFonts w:eastAsia="Times New Roman" w:cstheme="minorHAnsi"/>
                <w:sz w:val="20"/>
                <w:szCs w:val="20"/>
              </w:rPr>
              <w:t>απαλλοτριώσεων (εφόσον απαιτούνται)</w:t>
            </w:r>
          </w:p>
        </w:tc>
      </w:tr>
      <w:tr w:rsidR="00683DD3" w:rsidRPr="00977DAF" w14:paraId="51E1FC9D"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E9F64F5" w14:textId="77777777" w:rsidR="00683DD3" w:rsidRPr="0075504A" w:rsidRDefault="00683DD3" w:rsidP="00683DD3">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ΑΟ2.113</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3F0E106" w14:textId="77777777" w:rsidR="00683DD3" w:rsidRPr="008240E7" w:rsidRDefault="00683DD3" w:rsidP="00683DD3">
            <w:pPr>
              <w:spacing w:after="0" w:line="240" w:lineRule="auto"/>
              <w:rPr>
                <w:rFonts w:eastAsia="Times New Roman" w:cstheme="minorHAnsi"/>
                <w:sz w:val="20"/>
                <w:szCs w:val="20"/>
              </w:rPr>
            </w:pPr>
            <w:r w:rsidRPr="008240E7">
              <w:rPr>
                <w:rFonts w:eastAsia="Times New Roman" w:cstheme="minorHAnsi"/>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64" w:type="dxa"/>
            <w:tcBorders>
              <w:top w:val="nil"/>
              <w:left w:val="nil"/>
              <w:bottom w:val="single" w:sz="4" w:space="0" w:color="auto"/>
              <w:right w:val="single" w:sz="4" w:space="0" w:color="auto"/>
            </w:tcBorders>
            <w:shd w:val="clear" w:color="auto" w:fill="auto"/>
            <w:vAlign w:val="center"/>
          </w:tcPr>
          <w:p w14:paraId="3AF56ABD"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740C9A0A"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227E797B"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6907234C" w14:textId="77777777" w:rsidR="00683DD3" w:rsidRPr="0075504A" w:rsidRDefault="00683DD3" w:rsidP="00683DD3">
            <w:pPr>
              <w:spacing w:after="0" w:line="240" w:lineRule="auto"/>
              <w:jc w:val="center"/>
              <w:rPr>
                <w:rFonts w:eastAsia="Times New Roman" w:cstheme="minorHAnsi"/>
                <w:sz w:val="20"/>
                <w:szCs w:val="20"/>
              </w:rPr>
            </w:pPr>
            <w:r w:rsidRPr="00234B6F">
              <w:rPr>
                <w:rFonts w:eastAsia="Times New Roman" w:cstheme="minorHAnsi"/>
                <w:sz w:val="20"/>
                <w:szCs w:val="20"/>
              </w:rPr>
              <w:t>Αίτηση στήριξης υποψήφιου δικαιούχου και φωτογραφική τεκμηρίωση</w:t>
            </w:r>
          </w:p>
        </w:tc>
      </w:tr>
      <w:tr w:rsidR="00683DD3" w:rsidRPr="00977DAF" w14:paraId="66155875" w14:textId="77777777" w:rsidTr="00782972">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5A5035A" w14:textId="77777777" w:rsidR="00683DD3" w:rsidRPr="0075504A" w:rsidRDefault="00683DD3" w:rsidP="00683DD3">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ΑΟ2.114</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067E7841" w14:textId="77777777" w:rsidR="00683DD3" w:rsidRPr="008240E7" w:rsidRDefault="00683DD3" w:rsidP="00683DD3">
            <w:pPr>
              <w:spacing w:after="0" w:line="240" w:lineRule="auto"/>
              <w:rPr>
                <w:rFonts w:eastAsia="Times New Roman" w:cstheme="minorHAnsi"/>
                <w:sz w:val="20"/>
                <w:szCs w:val="20"/>
              </w:rPr>
            </w:pPr>
            <w:r w:rsidRPr="008240E7">
              <w:rPr>
                <w:rFonts w:eastAsia="Times New Roman" w:cstheme="minorHAnsi"/>
                <w:sz w:val="20"/>
                <w:szCs w:val="20"/>
              </w:rPr>
              <w:t>Εξετάζεται αν η  πράξη δεν περιλαμβάνει τμήμα που έπαυσε ή μετεγκαταστάθηκε (σύμφωνα με τον Καν. 1303/2013, άρθρο 71).</w:t>
            </w:r>
          </w:p>
        </w:tc>
        <w:tc>
          <w:tcPr>
            <w:tcW w:w="564" w:type="dxa"/>
            <w:tcBorders>
              <w:top w:val="nil"/>
              <w:left w:val="nil"/>
              <w:bottom w:val="single" w:sz="4" w:space="0" w:color="auto"/>
              <w:right w:val="single" w:sz="4" w:space="0" w:color="auto"/>
            </w:tcBorders>
            <w:shd w:val="clear" w:color="auto" w:fill="auto"/>
            <w:vAlign w:val="center"/>
          </w:tcPr>
          <w:p w14:paraId="3CD7FFF3"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nil"/>
              <w:left w:val="nil"/>
              <w:bottom w:val="single" w:sz="4" w:space="0" w:color="auto"/>
              <w:right w:val="single" w:sz="4" w:space="0" w:color="auto"/>
            </w:tcBorders>
            <w:shd w:val="clear" w:color="auto" w:fill="auto"/>
            <w:vAlign w:val="center"/>
          </w:tcPr>
          <w:p w14:paraId="4582D8CE"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nil"/>
              <w:left w:val="nil"/>
              <w:bottom w:val="single" w:sz="4" w:space="0" w:color="auto"/>
              <w:right w:val="single" w:sz="4" w:space="0" w:color="auto"/>
            </w:tcBorders>
            <w:shd w:val="clear" w:color="auto" w:fill="auto"/>
            <w:vAlign w:val="center"/>
          </w:tcPr>
          <w:p w14:paraId="47C43445"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nil"/>
              <w:left w:val="nil"/>
              <w:bottom w:val="single" w:sz="4" w:space="0" w:color="auto"/>
              <w:right w:val="single" w:sz="4" w:space="0" w:color="auto"/>
            </w:tcBorders>
            <w:shd w:val="clear" w:color="auto" w:fill="auto"/>
            <w:vAlign w:val="center"/>
          </w:tcPr>
          <w:p w14:paraId="4D162850" w14:textId="77777777" w:rsidR="00683DD3" w:rsidRPr="0075504A" w:rsidRDefault="00683DD3" w:rsidP="00683DD3">
            <w:pPr>
              <w:spacing w:after="0" w:line="240" w:lineRule="auto"/>
              <w:jc w:val="center"/>
              <w:rPr>
                <w:rFonts w:eastAsia="Times New Roman" w:cstheme="minorHAnsi"/>
                <w:sz w:val="20"/>
                <w:szCs w:val="20"/>
              </w:rPr>
            </w:pPr>
            <w:r w:rsidRPr="00751EA2">
              <w:rPr>
                <w:rFonts w:eastAsia="Times New Roman" w:cstheme="minorHAnsi"/>
                <w:sz w:val="20"/>
                <w:szCs w:val="20"/>
              </w:rPr>
              <w:t>Αίτηση στήριξης υποψήφιου δικαιούχου και φωτογραφική τεκμηρίωση</w:t>
            </w:r>
          </w:p>
        </w:tc>
      </w:tr>
      <w:tr w:rsidR="00683DD3" w:rsidRPr="00977DAF" w14:paraId="7B7C91DB"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5BEF60B6" w14:textId="77777777" w:rsidR="00683DD3" w:rsidRPr="0075504A" w:rsidRDefault="00683DD3" w:rsidP="00683DD3">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ΑΟ2.118</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095E08A7" w14:textId="77777777" w:rsidR="00683DD3" w:rsidRPr="0075504A" w:rsidRDefault="00683DD3" w:rsidP="00683DD3">
            <w:pPr>
              <w:spacing w:after="0" w:line="240" w:lineRule="auto"/>
              <w:rPr>
                <w:rFonts w:eastAsia="Times New Roman" w:cstheme="minorHAnsi"/>
                <w:sz w:val="20"/>
                <w:szCs w:val="20"/>
              </w:rPr>
            </w:pPr>
            <w:r w:rsidRPr="0075504A">
              <w:rPr>
                <w:rFonts w:eastAsia="Times New Roman" w:cstheme="minorHAnsi"/>
                <w:sz w:val="20"/>
                <w:szCs w:val="20"/>
              </w:rPr>
              <w:t>Εξετάζεται αν η προτεινόμενη πράξη εξασφαλίζει την προσβασιμότητα των ατόμων με αναπηρία.</w:t>
            </w:r>
          </w:p>
        </w:tc>
        <w:tc>
          <w:tcPr>
            <w:tcW w:w="564" w:type="dxa"/>
            <w:tcBorders>
              <w:top w:val="single" w:sz="4" w:space="0" w:color="auto"/>
              <w:left w:val="nil"/>
              <w:bottom w:val="single" w:sz="4" w:space="0" w:color="auto"/>
              <w:right w:val="single" w:sz="4" w:space="0" w:color="auto"/>
            </w:tcBorders>
            <w:shd w:val="clear" w:color="auto" w:fill="auto"/>
            <w:vAlign w:val="center"/>
          </w:tcPr>
          <w:p w14:paraId="777E9CAC"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4F4D608E"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667DFAFB"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0A124F65" w14:textId="4318B3E5" w:rsidR="00683DD3" w:rsidRPr="0075504A" w:rsidRDefault="006D797F" w:rsidP="00683DD3">
            <w:pPr>
              <w:spacing w:after="0" w:line="240" w:lineRule="auto"/>
              <w:jc w:val="center"/>
              <w:rPr>
                <w:rFonts w:eastAsia="Times New Roman" w:cstheme="minorHAnsi"/>
                <w:sz w:val="20"/>
                <w:szCs w:val="20"/>
              </w:rPr>
            </w:pPr>
            <w:r>
              <w:rPr>
                <w:rFonts w:eastAsia="Times New Roman" w:cstheme="minorHAnsi"/>
                <w:sz w:val="20"/>
                <w:szCs w:val="20"/>
              </w:rPr>
              <w:t xml:space="preserve">Αίτησης Στήριξης </w:t>
            </w:r>
            <w:r w:rsidRPr="00751EA2">
              <w:rPr>
                <w:rFonts w:eastAsia="Times New Roman" w:cstheme="minorHAnsi"/>
                <w:sz w:val="20"/>
                <w:szCs w:val="20"/>
              </w:rPr>
              <w:t>υποψήφιου δικαιούχου</w:t>
            </w:r>
            <w:r w:rsidDel="00AF38E2">
              <w:rPr>
                <w:rFonts w:eastAsia="Times New Roman" w:cstheme="minorHAnsi"/>
                <w:sz w:val="20"/>
                <w:szCs w:val="20"/>
              </w:rPr>
              <w:t xml:space="preserve"> </w:t>
            </w:r>
            <w:r>
              <w:rPr>
                <w:rFonts w:eastAsia="Times New Roman" w:cstheme="minorHAnsi"/>
                <w:sz w:val="20"/>
                <w:szCs w:val="20"/>
              </w:rPr>
              <w:t xml:space="preserve">και </w:t>
            </w:r>
            <w:r w:rsidR="00683DD3">
              <w:rPr>
                <w:rFonts w:eastAsia="Times New Roman" w:cstheme="minorHAnsi"/>
                <w:sz w:val="20"/>
                <w:szCs w:val="20"/>
              </w:rPr>
              <w:t xml:space="preserve">Πεδίο 2.7.2 στα παραρτήματα της </w:t>
            </w:r>
          </w:p>
        </w:tc>
      </w:tr>
      <w:tr w:rsidR="00683DD3" w:rsidRPr="00977DAF" w14:paraId="77A1EB3B"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56D1F56" w14:textId="7DB5C483" w:rsidR="00683DD3" w:rsidRPr="0075504A" w:rsidRDefault="00683DD3" w:rsidP="00683DD3">
            <w:pPr>
              <w:spacing w:after="0" w:line="240" w:lineRule="auto"/>
              <w:jc w:val="center"/>
              <w:rPr>
                <w:rFonts w:eastAsia="Times New Roman" w:cstheme="minorHAnsi"/>
                <w:b/>
                <w:bCs/>
                <w:sz w:val="20"/>
                <w:szCs w:val="20"/>
              </w:rPr>
            </w:pPr>
            <w:r w:rsidRPr="00B93B40">
              <w:rPr>
                <w:rFonts w:eastAsia="Times New Roman" w:cstheme="minorHAnsi"/>
                <w:b/>
                <w:bCs/>
                <w:sz w:val="20"/>
                <w:szCs w:val="20"/>
              </w:rPr>
              <w:t>ΑΟ2.11</w:t>
            </w:r>
            <w:r>
              <w:rPr>
                <w:rFonts w:eastAsia="Times New Roman" w:cstheme="minorHAnsi"/>
                <w:b/>
                <w:bCs/>
                <w:sz w:val="20"/>
                <w:szCs w:val="20"/>
              </w:rPr>
              <w:t>9</w:t>
            </w:r>
          </w:p>
        </w:tc>
        <w:tc>
          <w:tcPr>
            <w:tcW w:w="8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811FE" w14:textId="751AE849" w:rsidR="00683DD3" w:rsidRPr="0075504A" w:rsidRDefault="00683DD3" w:rsidP="00683DD3">
            <w:pPr>
              <w:spacing w:after="0" w:line="240" w:lineRule="auto"/>
              <w:rPr>
                <w:rFonts w:eastAsia="Times New Roman" w:cstheme="minorHAnsi"/>
                <w:sz w:val="20"/>
                <w:szCs w:val="20"/>
              </w:rPr>
            </w:pPr>
            <w:r w:rsidRPr="005854E4">
              <w:rPr>
                <w:rFonts w:eastAsia="Times New Roman" w:cstheme="minorHAnsi"/>
                <w:sz w:val="20"/>
                <w:szCs w:val="20"/>
              </w:rPr>
              <w:t>Εξετάζεται η συμβατότητα της προτεινόμενης πράξης με τους κανόνες του ανταγωνισμού και των κρατικών ενισχύσεων</w:t>
            </w:r>
            <w:r>
              <w:rPr>
                <w:rFonts w:eastAsia="Times New Roman" w:cstheme="minorHAnsi"/>
                <w:sz w:val="20"/>
                <w:szCs w:val="20"/>
              </w:rPr>
              <w:t>.</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BB6F865"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5563FA3B"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77838478"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F90B879" w14:textId="195B1D90" w:rsidR="00683DD3" w:rsidRPr="00C107E8" w:rsidRDefault="00683DD3" w:rsidP="00683DD3">
            <w:pPr>
              <w:spacing w:after="0" w:line="240" w:lineRule="auto"/>
              <w:jc w:val="center"/>
              <w:rPr>
                <w:rFonts w:eastAsia="Times New Roman" w:cstheme="minorHAnsi"/>
                <w:sz w:val="20"/>
                <w:szCs w:val="20"/>
              </w:rPr>
            </w:pPr>
            <w:r w:rsidRPr="00C107E8">
              <w:rPr>
                <w:rFonts w:eastAsia="Times New Roman" w:cstheme="minorHAnsi"/>
                <w:sz w:val="20"/>
                <w:szCs w:val="20"/>
              </w:rPr>
              <w:t>Αίτηση στήριξης (πεδίο 2.6)</w:t>
            </w:r>
            <w:r>
              <w:rPr>
                <w:rFonts w:eastAsia="Times New Roman" w:cstheme="minorHAnsi"/>
                <w:sz w:val="20"/>
                <w:szCs w:val="20"/>
              </w:rPr>
              <w:t xml:space="preserve"> &amp; Λίστα ελέγχου κρατικής ενίσχυσης,</w:t>
            </w:r>
          </w:p>
          <w:p w14:paraId="0B7DE409" w14:textId="5789E817" w:rsidR="00683DD3" w:rsidRDefault="00683DD3" w:rsidP="00683DD3">
            <w:pPr>
              <w:spacing w:after="0" w:line="240" w:lineRule="auto"/>
              <w:jc w:val="center"/>
              <w:rPr>
                <w:rFonts w:eastAsia="Times New Roman" w:cstheme="minorHAnsi"/>
                <w:sz w:val="20"/>
                <w:szCs w:val="20"/>
              </w:rPr>
            </w:pPr>
            <w:r>
              <w:rPr>
                <w:rFonts w:eastAsia="Times New Roman" w:cstheme="minorHAnsi"/>
                <w:sz w:val="20"/>
                <w:szCs w:val="20"/>
              </w:rPr>
              <w:t xml:space="preserve"> </w:t>
            </w:r>
            <w:r w:rsidRPr="00C107E8">
              <w:rPr>
                <w:rFonts w:eastAsia="Times New Roman" w:cstheme="minorHAnsi"/>
                <w:sz w:val="20"/>
                <w:szCs w:val="20"/>
              </w:rPr>
              <w:t>Ερωτηματολόγιο Κρατικών Ενισχύσεων έργων Πολιτισμού ή Σύγχρονου Πολιτισμού</w:t>
            </w:r>
            <w:r>
              <w:rPr>
                <w:rFonts w:eastAsia="Times New Roman" w:cstheme="minorHAnsi"/>
                <w:sz w:val="20"/>
                <w:szCs w:val="20"/>
              </w:rPr>
              <w:t xml:space="preserve"> (εφόσον απαιτείται από τη φύση του έργου)</w:t>
            </w:r>
          </w:p>
        </w:tc>
      </w:tr>
      <w:tr w:rsidR="00683DD3" w:rsidRPr="00977DAF" w14:paraId="7C836B31"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4F4794A" w14:textId="77777777" w:rsidR="00683DD3" w:rsidRPr="0075504A" w:rsidRDefault="00683DD3" w:rsidP="00683DD3">
            <w:pPr>
              <w:spacing w:after="0" w:line="240" w:lineRule="auto"/>
              <w:jc w:val="center"/>
              <w:rPr>
                <w:rFonts w:eastAsia="Times New Roman" w:cstheme="minorHAnsi"/>
                <w:b/>
                <w:bCs/>
                <w:sz w:val="20"/>
                <w:szCs w:val="20"/>
              </w:rPr>
            </w:pPr>
            <w:r w:rsidRPr="0075504A">
              <w:rPr>
                <w:rFonts w:eastAsia="Times New Roman" w:cstheme="minorHAnsi"/>
                <w:b/>
                <w:bCs/>
                <w:sz w:val="20"/>
                <w:szCs w:val="20"/>
              </w:rPr>
              <w:lastRenderedPageBreak/>
              <w:t>ΑΟ2.122</w:t>
            </w:r>
          </w:p>
        </w:tc>
        <w:tc>
          <w:tcPr>
            <w:tcW w:w="8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DFA1A" w14:textId="77777777" w:rsidR="00683DD3" w:rsidRPr="0075504A" w:rsidRDefault="00683DD3" w:rsidP="00683DD3">
            <w:pPr>
              <w:spacing w:after="0" w:line="240" w:lineRule="auto"/>
              <w:rPr>
                <w:rFonts w:eastAsia="Times New Roman" w:cstheme="minorHAnsi"/>
                <w:sz w:val="20"/>
                <w:szCs w:val="20"/>
              </w:rPr>
            </w:pPr>
            <w:r w:rsidRPr="0075504A">
              <w:rPr>
                <w:rFonts w:eastAsia="Times New Roman" w:cstheme="minorHAnsi"/>
                <w:sz w:val="20"/>
                <w:szCs w:val="20"/>
              </w:rPr>
              <w:t>Εξετάζεται η βιωσιμότητα, λειτουργικότητα και αξιοποίηση της πράξης.</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BD098C8"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2C81E243"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0DD1E143"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7BB6E4D" w14:textId="0B997228" w:rsidR="00683DD3" w:rsidRPr="0075504A" w:rsidRDefault="00683DD3" w:rsidP="00683DD3">
            <w:pPr>
              <w:spacing w:after="0" w:line="240" w:lineRule="auto"/>
              <w:jc w:val="center"/>
              <w:rPr>
                <w:rFonts w:eastAsia="Times New Roman" w:cstheme="minorHAnsi"/>
                <w:sz w:val="20"/>
                <w:szCs w:val="20"/>
              </w:rPr>
            </w:pPr>
            <w:r>
              <w:rPr>
                <w:rFonts w:eastAsia="Times New Roman" w:cstheme="minorHAnsi"/>
                <w:sz w:val="20"/>
                <w:szCs w:val="20"/>
              </w:rPr>
              <w:t xml:space="preserve">Πεδίο 2.5 στα παραρτήματα της Αίτησης Στήριξης. </w:t>
            </w:r>
          </w:p>
        </w:tc>
      </w:tr>
      <w:tr w:rsidR="00683DD3" w:rsidRPr="00977DAF" w14:paraId="0DC3C146" w14:textId="77777777" w:rsidTr="005E10D5">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30BDCAE" w14:textId="7304F0F6" w:rsidR="00683DD3" w:rsidRPr="00782972" w:rsidRDefault="00683DD3" w:rsidP="00683DD3">
            <w:pPr>
              <w:spacing w:after="0" w:line="240" w:lineRule="auto"/>
              <w:jc w:val="center"/>
              <w:rPr>
                <w:rFonts w:eastAsia="Times New Roman" w:cstheme="minorHAnsi"/>
                <w:b/>
                <w:bCs/>
                <w:sz w:val="20"/>
                <w:szCs w:val="20"/>
              </w:rPr>
            </w:pPr>
            <w:r w:rsidRPr="00782972">
              <w:rPr>
                <w:rFonts w:eastAsia="Times New Roman" w:cstheme="minorHAnsi"/>
                <w:b/>
                <w:bCs/>
                <w:sz w:val="20"/>
                <w:szCs w:val="20"/>
              </w:rPr>
              <w:t>ΑΟ2.123</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491DC5A5" w14:textId="228ADAAB" w:rsidR="00683DD3" w:rsidRPr="00782972" w:rsidRDefault="00683DD3" w:rsidP="00683DD3">
            <w:pPr>
              <w:spacing w:after="0" w:line="240" w:lineRule="auto"/>
              <w:rPr>
                <w:rFonts w:eastAsia="Times New Roman" w:cstheme="minorHAnsi"/>
                <w:sz w:val="20"/>
                <w:szCs w:val="20"/>
              </w:rPr>
            </w:pPr>
            <w:r w:rsidRPr="00782972">
              <w:rPr>
                <w:rFonts w:eastAsia="Times New Roman" w:cstheme="minorHAnsi"/>
                <w:sz w:val="20"/>
                <w:szCs w:val="20"/>
              </w:rPr>
              <w:t>Εξετάζεται η δυνατότητα του δυνητικού δικαιούχου να συμβάλλει με ίδιους πόρους στην υλοποίηση της πράξης.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16341AE5"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67F86F66"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40D67C56"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5F9C4DA8" w14:textId="77777777" w:rsidR="000234BB" w:rsidRPr="000234BB" w:rsidRDefault="000234BB" w:rsidP="000234BB">
            <w:pPr>
              <w:spacing w:after="0" w:line="240" w:lineRule="auto"/>
              <w:jc w:val="center"/>
              <w:rPr>
                <w:rFonts w:eastAsia="Times New Roman" w:cstheme="minorHAnsi"/>
                <w:sz w:val="20"/>
                <w:szCs w:val="20"/>
              </w:rPr>
            </w:pPr>
            <w:r w:rsidRPr="000234BB">
              <w:rPr>
                <w:rFonts w:eastAsia="Times New Roman" w:cstheme="minorHAnsi"/>
                <w:sz w:val="20"/>
                <w:szCs w:val="20"/>
              </w:rPr>
              <w:t>Αίτηση στήριξης υποψηφίου δικαιούχου</w:t>
            </w:r>
          </w:p>
          <w:p w14:paraId="0A5C178D" w14:textId="77777777" w:rsidR="000234BB" w:rsidRPr="000234BB" w:rsidRDefault="000234BB" w:rsidP="000234BB">
            <w:pPr>
              <w:spacing w:after="0" w:line="240" w:lineRule="auto"/>
              <w:jc w:val="center"/>
              <w:rPr>
                <w:rFonts w:eastAsia="Times New Roman" w:cstheme="minorHAnsi"/>
                <w:sz w:val="20"/>
                <w:szCs w:val="20"/>
              </w:rPr>
            </w:pPr>
            <w:r w:rsidRPr="000234BB">
              <w:rPr>
                <w:rFonts w:eastAsia="Times New Roman" w:cstheme="minorHAnsi"/>
                <w:sz w:val="20"/>
                <w:szCs w:val="20"/>
              </w:rPr>
              <w:t xml:space="preserve"> Αποδεικτικό χρηματοπιστωτικού</w:t>
            </w:r>
          </w:p>
          <w:p w14:paraId="0A0036D2" w14:textId="77777777" w:rsidR="000234BB" w:rsidRPr="000234BB" w:rsidRDefault="000234BB" w:rsidP="000234BB">
            <w:pPr>
              <w:spacing w:after="0" w:line="240" w:lineRule="auto"/>
              <w:jc w:val="center"/>
              <w:rPr>
                <w:rFonts w:eastAsia="Times New Roman" w:cstheme="minorHAnsi"/>
                <w:sz w:val="20"/>
                <w:szCs w:val="20"/>
              </w:rPr>
            </w:pPr>
            <w:r w:rsidRPr="000234BB">
              <w:rPr>
                <w:rFonts w:eastAsia="Times New Roman" w:cstheme="minorHAnsi"/>
                <w:sz w:val="20"/>
                <w:szCs w:val="20"/>
              </w:rPr>
              <w:t>ιδρύματος ή άλλο επίσημο έγγραφο</w:t>
            </w:r>
          </w:p>
          <w:p w14:paraId="4543CB6A" w14:textId="77777777" w:rsidR="000234BB" w:rsidRPr="000234BB" w:rsidRDefault="000234BB" w:rsidP="000234BB">
            <w:pPr>
              <w:spacing w:after="0" w:line="240" w:lineRule="auto"/>
              <w:jc w:val="center"/>
              <w:rPr>
                <w:rFonts w:eastAsia="Times New Roman" w:cstheme="minorHAnsi"/>
                <w:sz w:val="20"/>
                <w:szCs w:val="20"/>
              </w:rPr>
            </w:pPr>
            <w:r w:rsidRPr="000234BB">
              <w:rPr>
                <w:rFonts w:eastAsia="Times New Roman" w:cstheme="minorHAnsi"/>
                <w:sz w:val="20"/>
                <w:szCs w:val="20"/>
              </w:rPr>
              <w:t>-Απόφαση έγκρισης διάθεσης πίστωσης</w:t>
            </w:r>
          </w:p>
          <w:p w14:paraId="54DF7307" w14:textId="77777777" w:rsidR="000234BB" w:rsidRPr="000234BB" w:rsidRDefault="000234BB" w:rsidP="000234BB">
            <w:pPr>
              <w:spacing w:after="0" w:line="240" w:lineRule="auto"/>
              <w:jc w:val="center"/>
              <w:rPr>
                <w:rFonts w:eastAsia="Times New Roman" w:cstheme="minorHAnsi"/>
                <w:sz w:val="20"/>
                <w:szCs w:val="20"/>
              </w:rPr>
            </w:pPr>
            <w:r w:rsidRPr="000234BB">
              <w:rPr>
                <w:rFonts w:eastAsia="Times New Roman" w:cstheme="minorHAnsi"/>
                <w:sz w:val="20"/>
                <w:szCs w:val="20"/>
              </w:rPr>
              <w:t>(για έργα που υλοποιούνται με δημόσιες</w:t>
            </w:r>
          </w:p>
          <w:p w14:paraId="1B4CC55D" w14:textId="77777777" w:rsidR="000234BB" w:rsidRPr="000234BB" w:rsidRDefault="000234BB" w:rsidP="000234BB">
            <w:pPr>
              <w:spacing w:after="0" w:line="240" w:lineRule="auto"/>
              <w:jc w:val="center"/>
              <w:rPr>
                <w:rFonts w:eastAsia="Times New Roman" w:cstheme="minorHAnsi"/>
                <w:sz w:val="20"/>
                <w:szCs w:val="20"/>
              </w:rPr>
            </w:pPr>
            <w:r w:rsidRPr="000234BB">
              <w:rPr>
                <w:rFonts w:eastAsia="Times New Roman" w:cstheme="minorHAnsi"/>
                <w:sz w:val="20"/>
                <w:szCs w:val="20"/>
              </w:rPr>
              <w:t>συμβάσεις)</w:t>
            </w:r>
          </w:p>
          <w:p w14:paraId="6B3C30E3" w14:textId="77777777" w:rsidR="000234BB" w:rsidRPr="000234BB" w:rsidRDefault="000234BB" w:rsidP="000234BB">
            <w:pPr>
              <w:spacing w:after="0" w:line="240" w:lineRule="auto"/>
              <w:jc w:val="center"/>
              <w:rPr>
                <w:rFonts w:eastAsia="Times New Roman" w:cstheme="minorHAnsi"/>
                <w:sz w:val="20"/>
                <w:szCs w:val="20"/>
              </w:rPr>
            </w:pPr>
            <w:r w:rsidRPr="000234BB">
              <w:rPr>
                <w:rFonts w:eastAsia="Times New Roman" w:cstheme="minorHAnsi"/>
                <w:sz w:val="20"/>
                <w:szCs w:val="20"/>
              </w:rPr>
              <w:t>- Απόφαση καταβολής ιδίας συμμετοχής</w:t>
            </w:r>
          </w:p>
          <w:p w14:paraId="7F2C65D4" w14:textId="77777777" w:rsidR="000234BB" w:rsidRPr="000234BB" w:rsidRDefault="000234BB" w:rsidP="000234BB">
            <w:pPr>
              <w:spacing w:after="0" w:line="240" w:lineRule="auto"/>
              <w:jc w:val="center"/>
              <w:rPr>
                <w:rFonts w:eastAsia="Times New Roman" w:cstheme="minorHAnsi"/>
                <w:sz w:val="20"/>
                <w:szCs w:val="20"/>
              </w:rPr>
            </w:pPr>
            <w:r w:rsidRPr="000234BB">
              <w:rPr>
                <w:rFonts w:eastAsia="Times New Roman" w:cstheme="minorHAnsi"/>
                <w:sz w:val="20"/>
                <w:szCs w:val="20"/>
              </w:rPr>
              <w:t xml:space="preserve">και μη επιλέξιμης </w:t>
            </w:r>
          </w:p>
          <w:p w14:paraId="7F6CD8BD" w14:textId="7177A196" w:rsidR="00683DD3" w:rsidRDefault="000234BB" w:rsidP="000234BB">
            <w:pPr>
              <w:spacing w:after="0" w:line="240" w:lineRule="auto"/>
              <w:jc w:val="center"/>
              <w:rPr>
                <w:rFonts w:eastAsia="Times New Roman" w:cstheme="minorHAnsi"/>
                <w:sz w:val="20"/>
                <w:szCs w:val="20"/>
              </w:rPr>
            </w:pPr>
            <w:r w:rsidRPr="000234BB">
              <w:rPr>
                <w:rFonts w:eastAsia="Times New Roman" w:cstheme="minorHAnsi"/>
                <w:sz w:val="20"/>
                <w:szCs w:val="20"/>
              </w:rPr>
              <w:t>(εφόσον απαιτείται)</w:t>
            </w:r>
          </w:p>
        </w:tc>
      </w:tr>
      <w:tr w:rsidR="00683DD3" w:rsidRPr="00977DAF" w14:paraId="498DE786" w14:textId="77777777" w:rsidTr="007A3E20">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96F9C02" w14:textId="77777777" w:rsidR="00683DD3" w:rsidRPr="0075504A" w:rsidRDefault="00683DD3" w:rsidP="00683DD3">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ΑΟ5.112</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59C0C587" w14:textId="77777777" w:rsidR="00683DD3" w:rsidRPr="0075504A" w:rsidRDefault="00683DD3" w:rsidP="00683DD3">
            <w:pPr>
              <w:spacing w:after="0" w:line="240" w:lineRule="auto"/>
              <w:rPr>
                <w:rFonts w:eastAsia="Times New Roman" w:cstheme="minorHAnsi"/>
                <w:sz w:val="20"/>
                <w:szCs w:val="20"/>
              </w:rPr>
            </w:pPr>
            <w:r w:rsidRPr="0075504A">
              <w:rPr>
                <w:rFonts w:eastAsia="Times New Roman" w:cstheme="minorHAnsi"/>
                <w:sz w:val="20"/>
                <w:szCs w:val="20"/>
              </w:rPr>
              <w:t>Εξετάζεται η ύπαρξη απόφασης αρμοδίων οργάνων για την υποβολή της αίτησης στήριξης.</w:t>
            </w:r>
          </w:p>
        </w:tc>
        <w:tc>
          <w:tcPr>
            <w:tcW w:w="564" w:type="dxa"/>
            <w:tcBorders>
              <w:top w:val="single" w:sz="4" w:space="0" w:color="auto"/>
              <w:left w:val="nil"/>
              <w:bottom w:val="single" w:sz="4" w:space="0" w:color="auto"/>
              <w:right w:val="single" w:sz="4" w:space="0" w:color="auto"/>
            </w:tcBorders>
            <w:shd w:val="clear" w:color="auto" w:fill="auto"/>
            <w:vAlign w:val="center"/>
          </w:tcPr>
          <w:p w14:paraId="5366ACD9"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2501F4C0"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57171D26"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2CC62BDF" w14:textId="4C4DC786" w:rsidR="00683DD3" w:rsidRPr="0075504A" w:rsidRDefault="0039771D" w:rsidP="00683DD3">
            <w:pPr>
              <w:spacing w:after="0" w:line="240" w:lineRule="auto"/>
              <w:jc w:val="center"/>
              <w:rPr>
                <w:rFonts w:eastAsia="Times New Roman" w:cstheme="minorHAnsi"/>
                <w:sz w:val="20"/>
                <w:szCs w:val="20"/>
              </w:rPr>
            </w:pPr>
            <w:r w:rsidRPr="0039771D">
              <w:rPr>
                <w:rFonts w:eastAsia="Times New Roman" w:cstheme="minorHAnsi"/>
                <w:sz w:val="20"/>
                <w:szCs w:val="20"/>
              </w:rPr>
              <w:t>Αποφάσεις Αρμοδίου Συλλογικού Οργάνου Φορέα</w:t>
            </w:r>
          </w:p>
        </w:tc>
      </w:tr>
      <w:tr w:rsidR="00683DD3" w:rsidRPr="00977DAF" w14:paraId="60E43D85"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3F7CD87" w14:textId="77777777" w:rsidR="00683DD3" w:rsidRPr="0075504A" w:rsidRDefault="00683DD3" w:rsidP="00683DD3">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ΑΟ6.111</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3494A9AE" w14:textId="77777777" w:rsidR="00683DD3" w:rsidRPr="0075504A" w:rsidRDefault="00683DD3" w:rsidP="00683DD3">
            <w:pPr>
              <w:spacing w:after="0" w:line="240" w:lineRule="auto"/>
              <w:rPr>
                <w:rFonts w:eastAsia="Times New Roman" w:cstheme="minorHAnsi"/>
                <w:sz w:val="20"/>
                <w:szCs w:val="20"/>
              </w:rPr>
            </w:pPr>
            <w:r w:rsidRPr="0075504A">
              <w:rPr>
                <w:rFonts w:eastAsia="Times New Roman" w:cstheme="minorHAnsi"/>
                <w:sz w:val="20"/>
                <w:szCs w:val="20"/>
              </w:rPr>
              <w:t>Εξετάζεται αν το χρονοδιάγραμμα εκτέλεσης της προτεινόμενης πράξης εμπίπτει στην οριζόμενη στην πρόσκληση περίοδο επιλεξιμότητας, καθώς και αν η πράξη δύναται να υλοποιηθεί εντός της περιόδου αυτής.</w:t>
            </w:r>
          </w:p>
        </w:tc>
        <w:tc>
          <w:tcPr>
            <w:tcW w:w="564" w:type="dxa"/>
            <w:tcBorders>
              <w:top w:val="single" w:sz="4" w:space="0" w:color="auto"/>
              <w:left w:val="nil"/>
              <w:bottom w:val="single" w:sz="4" w:space="0" w:color="auto"/>
              <w:right w:val="single" w:sz="4" w:space="0" w:color="auto"/>
            </w:tcBorders>
            <w:shd w:val="clear" w:color="auto" w:fill="auto"/>
            <w:vAlign w:val="center"/>
          </w:tcPr>
          <w:p w14:paraId="463E58CB"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60E142C1"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3CCACC3E"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4B0A301A" w14:textId="2622A39B" w:rsidR="00683DD3" w:rsidRPr="0075504A" w:rsidRDefault="0039771D" w:rsidP="00683DD3">
            <w:pPr>
              <w:spacing w:after="0" w:line="240" w:lineRule="auto"/>
              <w:jc w:val="center"/>
              <w:rPr>
                <w:rFonts w:eastAsia="Times New Roman" w:cstheme="minorHAnsi"/>
                <w:sz w:val="20"/>
                <w:szCs w:val="20"/>
              </w:rPr>
            </w:pPr>
            <w:r w:rsidRPr="0039771D">
              <w:rPr>
                <w:rFonts w:eastAsia="Times New Roman" w:cstheme="minorHAnsi"/>
                <w:sz w:val="20"/>
                <w:szCs w:val="20"/>
              </w:rPr>
              <w:t>Σχετικά πεδία Παραρτήματος Αίτησης Στήριξης υποψήφιου δικαιούχου</w:t>
            </w:r>
          </w:p>
        </w:tc>
      </w:tr>
      <w:tr w:rsidR="00683DD3" w:rsidRPr="00977DAF" w14:paraId="48FA8D30" w14:textId="77777777" w:rsidTr="00745D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F18FC9F" w14:textId="77777777" w:rsidR="00683DD3" w:rsidRPr="0075504A" w:rsidRDefault="00683DD3" w:rsidP="00683DD3">
            <w:pPr>
              <w:spacing w:after="0" w:line="240" w:lineRule="auto"/>
              <w:jc w:val="center"/>
              <w:rPr>
                <w:rFonts w:eastAsia="Times New Roman" w:cstheme="minorHAnsi"/>
                <w:b/>
                <w:bCs/>
                <w:sz w:val="20"/>
                <w:szCs w:val="20"/>
              </w:rPr>
            </w:pPr>
            <w:r w:rsidRPr="0075504A">
              <w:rPr>
                <w:rFonts w:eastAsia="Times New Roman" w:cstheme="minorHAnsi"/>
                <w:b/>
                <w:bCs/>
                <w:sz w:val="20"/>
                <w:szCs w:val="20"/>
              </w:rPr>
              <w:t>ΑΟ7.111</w:t>
            </w:r>
          </w:p>
        </w:tc>
        <w:tc>
          <w:tcPr>
            <w:tcW w:w="8620" w:type="dxa"/>
            <w:tcBorders>
              <w:top w:val="single" w:sz="4" w:space="0" w:color="auto"/>
              <w:left w:val="nil"/>
              <w:bottom w:val="single" w:sz="4" w:space="0" w:color="auto"/>
              <w:right w:val="single" w:sz="4" w:space="0" w:color="auto"/>
            </w:tcBorders>
            <w:shd w:val="clear" w:color="auto" w:fill="auto"/>
            <w:noWrap/>
            <w:vAlign w:val="center"/>
          </w:tcPr>
          <w:p w14:paraId="6CA0296A" w14:textId="77777777" w:rsidR="00683DD3" w:rsidRPr="0075504A" w:rsidRDefault="00683DD3" w:rsidP="00683DD3">
            <w:pPr>
              <w:spacing w:after="0" w:line="240" w:lineRule="auto"/>
              <w:rPr>
                <w:rFonts w:eastAsia="Times New Roman" w:cstheme="minorHAnsi"/>
                <w:sz w:val="20"/>
                <w:szCs w:val="20"/>
              </w:rPr>
            </w:pPr>
            <w:r w:rsidRPr="0075504A">
              <w:rPr>
                <w:rFonts w:eastAsia="Times New Roman" w:cstheme="minorHAnsi"/>
                <w:sz w:val="20"/>
                <w:szCs w:val="20"/>
              </w:rPr>
              <w:t>Εξετάζεται η εμπρόθεσμη υποβολή συμπληρωματικών ή διευκρινιστικών στοιχείων.</w:t>
            </w:r>
          </w:p>
        </w:tc>
        <w:tc>
          <w:tcPr>
            <w:tcW w:w="564" w:type="dxa"/>
            <w:tcBorders>
              <w:top w:val="single" w:sz="4" w:space="0" w:color="auto"/>
              <w:left w:val="nil"/>
              <w:bottom w:val="single" w:sz="4" w:space="0" w:color="auto"/>
              <w:right w:val="single" w:sz="4" w:space="0" w:color="auto"/>
            </w:tcBorders>
            <w:shd w:val="clear" w:color="auto" w:fill="auto"/>
            <w:vAlign w:val="center"/>
          </w:tcPr>
          <w:p w14:paraId="5761B68D" w14:textId="77777777" w:rsidR="00683DD3" w:rsidRPr="0075504A" w:rsidRDefault="00683DD3" w:rsidP="00683DD3">
            <w:pPr>
              <w:spacing w:after="0" w:line="240" w:lineRule="auto"/>
              <w:jc w:val="center"/>
              <w:rPr>
                <w:rFonts w:eastAsia="Times New Roman" w:cstheme="minorHAnsi"/>
                <w:b/>
                <w:bCs/>
                <w:sz w:val="20"/>
                <w:szCs w:val="20"/>
              </w:rPr>
            </w:pPr>
          </w:p>
        </w:tc>
        <w:tc>
          <w:tcPr>
            <w:tcW w:w="581" w:type="dxa"/>
            <w:tcBorders>
              <w:top w:val="single" w:sz="4" w:space="0" w:color="auto"/>
              <w:left w:val="nil"/>
              <w:bottom w:val="single" w:sz="4" w:space="0" w:color="auto"/>
              <w:right w:val="single" w:sz="4" w:space="0" w:color="auto"/>
            </w:tcBorders>
            <w:shd w:val="clear" w:color="auto" w:fill="auto"/>
            <w:vAlign w:val="center"/>
          </w:tcPr>
          <w:p w14:paraId="5AA5208E" w14:textId="77777777" w:rsidR="00683DD3" w:rsidRPr="0075504A" w:rsidRDefault="00683DD3" w:rsidP="00683DD3">
            <w:pPr>
              <w:spacing w:after="0" w:line="240" w:lineRule="auto"/>
              <w:jc w:val="center"/>
              <w:rPr>
                <w:rFonts w:eastAsia="Times New Roman" w:cstheme="minorHAnsi"/>
                <w:b/>
                <w:bCs/>
                <w:sz w:val="20"/>
                <w:szCs w:val="20"/>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0BDEBF8E" w14:textId="77777777" w:rsidR="00683DD3" w:rsidRPr="0075504A" w:rsidRDefault="00683DD3" w:rsidP="00683DD3">
            <w:pPr>
              <w:spacing w:after="0" w:line="240" w:lineRule="auto"/>
              <w:jc w:val="center"/>
              <w:rPr>
                <w:rFonts w:eastAsia="Times New Roman" w:cstheme="minorHAnsi"/>
                <w:b/>
                <w:bCs/>
                <w:sz w:val="20"/>
                <w:szCs w:val="20"/>
              </w:rPr>
            </w:pPr>
          </w:p>
        </w:tc>
        <w:tc>
          <w:tcPr>
            <w:tcW w:w="3127" w:type="dxa"/>
            <w:tcBorders>
              <w:top w:val="single" w:sz="4" w:space="0" w:color="auto"/>
              <w:left w:val="nil"/>
              <w:bottom w:val="single" w:sz="4" w:space="0" w:color="auto"/>
              <w:right w:val="single" w:sz="4" w:space="0" w:color="auto"/>
            </w:tcBorders>
            <w:shd w:val="clear" w:color="auto" w:fill="auto"/>
            <w:vAlign w:val="center"/>
          </w:tcPr>
          <w:p w14:paraId="7B676780" w14:textId="49DD216E" w:rsidR="00683DD3" w:rsidRPr="0075504A" w:rsidRDefault="00683DD3" w:rsidP="00683DD3">
            <w:pPr>
              <w:spacing w:after="0" w:line="240" w:lineRule="auto"/>
              <w:jc w:val="center"/>
              <w:rPr>
                <w:rFonts w:eastAsia="Times New Roman" w:cstheme="minorHAnsi"/>
                <w:sz w:val="20"/>
                <w:szCs w:val="20"/>
              </w:rPr>
            </w:pPr>
            <w:r>
              <w:rPr>
                <w:rFonts w:eastAsia="Times New Roman" w:cstheme="minorHAnsi"/>
                <w:sz w:val="20"/>
                <w:szCs w:val="20"/>
              </w:rPr>
              <w:t>-</w:t>
            </w:r>
            <w:r w:rsidR="00FF00E2" w:rsidRPr="00FF00E2">
              <w:rPr>
                <w:rFonts w:eastAsia="Times New Roman" w:cstheme="minorHAnsi"/>
                <w:sz w:val="20"/>
                <w:szCs w:val="20"/>
              </w:rPr>
              <w:t>Προσκόμιση συμπληρωματικών ή διευκρινιστικών στοιχείων εντός 5 εργάσιμων ημερών</w:t>
            </w:r>
          </w:p>
        </w:tc>
      </w:tr>
    </w:tbl>
    <w:p w14:paraId="6E2FAA6A" w14:textId="77777777" w:rsidR="001821E2" w:rsidRDefault="001821E2" w:rsidP="001821E2">
      <w:pPr>
        <w:rPr>
          <w:b/>
          <w:i/>
          <w:iCs/>
          <w:sz w:val="20"/>
          <w:szCs w:val="20"/>
        </w:rPr>
      </w:pPr>
    </w:p>
    <w:p w14:paraId="111B1629" w14:textId="5E43E832" w:rsidR="001821E2" w:rsidRPr="001821E2" w:rsidRDefault="001821E2" w:rsidP="001821E2">
      <w:pPr>
        <w:rPr>
          <w:sz w:val="28"/>
          <w:szCs w:val="28"/>
        </w:rPr>
        <w:sectPr w:rsidR="001821E2" w:rsidRPr="001821E2" w:rsidSect="00AA2A7F">
          <w:pgSz w:w="16838" w:h="11906" w:orient="landscape"/>
          <w:pgMar w:top="1797" w:right="1440" w:bottom="1797" w:left="1440" w:header="709" w:footer="709" w:gutter="0"/>
          <w:cols w:space="708"/>
          <w:docGrid w:linePitch="360"/>
        </w:sectPr>
      </w:pPr>
      <w:r w:rsidRPr="00F57A4B">
        <w:rPr>
          <w:b/>
          <w:i/>
          <w:iCs/>
          <w:sz w:val="20"/>
          <w:szCs w:val="20"/>
        </w:rPr>
        <w:t>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επιλεξιμότητας, η απάντηση πρέπει να είναι θετική (ΝΑΙ), διαφορετικά η πρόταση απορρίπτεται.</w:t>
      </w:r>
    </w:p>
    <w:p w14:paraId="65CF6AC3" w14:textId="19EB29A8" w:rsidR="003A2C82" w:rsidRPr="00F31179" w:rsidRDefault="00F31179" w:rsidP="00F31179">
      <w:pPr>
        <w:spacing w:after="0" w:line="24" w:lineRule="atLeast"/>
        <w:rPr>
          <w:rFonts w:cs="Arial"/>
          <w:b/>
          <w:sz w:val="24"/>
          <w:szCs w:val="20"/>
        </w:rPr>
      </w:pPr>
      <w:r w:rsidRPr="00F31179">
        <w:rPr>
          <w:rFonts w:cs="Arial"/>
          <w:b/>
          <w:sz w:val="24"/>
          <w:szCs w:val="20"/>
        </w:rPr>
        <w:lastRenderedPageBreak/>
        <w:t>2.</w:t>
      </w:r>
      <w:r w:rsidRPr="00F31179">
        <w:rPr>
          <w:rFonts w:cs="Arial"/>
          <w:b/>
          <w:sz w:val="24"/>
          <w:szCs w:val="20"/>
        </w:rPr>
        <w:tab/>
        <w:t>ΟΔΗΓΙΕΣ ΓΙΑ ΤΗΝ ΕΞΕΤΑΣΗ ΤΩΝ ΚΡΙΤΗΡΙΩΝ ΕΠΙΛΕΞΙΜΟΤΗΤΑΣ ΠΡΑΞΕΩΝ</w:t>
      </w:r>
    </w:p>
    <w:p w14:paraId="48713C41" w14:textId="77777777" w:rsidR="00F31179" w:rsidRDefault="00F31179" w:rsidP="003A2C82">
      <w:pPr>
        <w:jc w:val="both"/>
        <w:rPr>
          <w:b/>
          <w:i/>
          <w:iCs/>
          <w:color w:val="FF0000"/>
          <w:sz w:val="20"/>
          <w:szCs w:val="20"/>
        </w:rPr>
      </w:pPr>
    </w:p>
    <w:p w14:paraId="2A70A815" w14:textId="3C50CFA2" w:rsidR="00075FFB" w:rsidRPr="00075FFB" w:rsidRDefault="00075FFB" w:rsidP="00075FFB">
      <w:pPr>
        <w:spacing w:before="12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t xml:space="preserve">Στο πλαίσιο των κριτηρίων επιλεξιμότητας πράξεων </w:t>
      </w:r>
      <w:r w:rsidR="00893CA9">
        <w:rPr>
          <w:rFonts w:eastAsia="Times New Roman" w:cstheme="minorHAnsi"/>
          <w:color w:val="000000"/>
          <w:sz w:val="20"/>
          <w:szCs w:val="20"/>
        </w:rPr>
        <w:t xml:space="preserve">για τις </w:t>
      </w:r>
      <w:r w:rsidRPr="00075FFB">
        <w:rPr>
          <w:rFonts w:eastAsia="Times New Roman" w:cstheme="minorHAnsi"/>
          <w:color w:val="000000"/>
          <w:sz w:val="20"/>
          <w:szCs w:val="20"/>
        </w:rPr>
        <w:t>υποδράσε</w:t>
      </w:r>
      <w:r w:rsidR="00893CA9">
        <w:rPr>
          <w:rFonts w:eastAsia="Times New Roman" w:cstheme="minorHAnsi"/>
          <w:color w:val="000000"/>
          <w:sz w:val="20"/>
          <w:szCs w:val="20"/>
        </w:rPr>
        <w:t xml:space="preserve">ις </w:t>
      </w:r>
      <w:r w:rsidR="002E5CAD" w:rsidRPr="009D376B">
        <w:rPr>
          <w:rFonts w:eastAsia="Times New Roman" w:cstheme="minorHAnsi"/>
          <w:b/>
          <w:bCs/>
          <w:color w:val="000000"/>
          <w:sz w:val="20"/>
          <w:szCs w:val="20"/>
        </w:rPr>
        <w:t>19.2.4.</w:t>
      </w:r>
      <w:r w:rsidR="002E5CAD">
        <w:rPr>
          <w:rFonts w:eastAsia="Times New Roman" w:cstheme="minorHAnsi"/>
          <w:b/>
          <w:bCs/>
          <w:color w:val="000000"/>
          <w:sz w:val="20"/>
          <w:szCs w:val="20"/>
        </w:rPr>
        <w:t>2</w:t>
      </w:r>
      <w:r w:rsidR="002A0151">
        <w:rPr>
          <w:rFonts w:eastAsia="Times New Roman" w:cstheme="minorHAnsi"/>
          <w:b/>
          <w:bCs/>
          <w:color w:val="000000"/>
          <w:sz w:val="20"/>
          <w:szCs w:val="20"/>
        </w:rPr>
        <w:t xml:space="preserve"> </w:t>
      </w:r>
      <w:r w:rsidR="002E5CAD" w:rsidRPr="009D376B">
        <w:rPr>
          <w:rFonts w:eastAsia="Times New Roman" w:cstheme="minorHAnsi"/>
          <w:b/>
          <w:bCs/>
          <w:color w:val="000000"/>
          <w:sz w:val="20"/>
          <w:szCs w:val="20"/>
        </w:rPr>
        <w:t>&amp; 19.2.4.5</w:t>
      </w:r>
      <w:r w:rsidR="002E5CAD">
        <w:rPr>
          <w:rFonts w:eastAsia="Times New Roman" w:cstheme="minorHAnsi"/>
          <w:b/>
          <w:bCs/>
          <w:color w:val="000000"/>
          <w:sz w:val="20"/>
          <w:szCs w:val="20"/>
        </w:rPr>
        <w:t xml:space="preserve"> </w:t>
      </w:r>
      <w:r w:rsidRPr="00075FFB">
        <w:rPr>
          <w:rFonts w:eastAsia="Times New Roman" w:cstheme="minorHAnsi"/>
          <w:color w:val="000000"/>
          <w:sz w:val="20"/>
          <w:szCs w:val="20"/>
        </w:rPr>
        <w:t>εξετάζονται τα ακόλουθα:</w:t>
      </w:r>
    </w:p>
    <w:p w14:paraId="3EECF749" w14:textId="42766917" w:rsidR="00075FFB" w:rsidRPr="00075FFB" w:rsidRDefault="00075FFB" w:rsidP="00075FFB">
      <w:pPr>
        <w:spacing w:before="12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 xml:space="preserve">19.2Δ_111 - Τα έργα θα πρέπει να είναι σύμφωνα με το αντίστοιχο εφαρμοστέο </w:t>
      </w:r>
      <w:r w:rsidR="00441689">
        <w:rPr>
          <w:rFonts w:eastAsia="Times New Roman" w:cstheme="minorHAnsi"/>
          <w:b/>
          <w:color w:val="000000"/>
          <w:sz w:val="20"/>
          <w:szCs w:val="20"/>
        </w:rPr>
        <w:t>ε</w:t>
      </w:r>
      <w:r w:rsidRPr="00075FFB">
        <w:rPr>
          <w:rFonts w:eastAsia="Times New Roman" w:cstheme="minorHAnsi"/>
          <w:b/>
          <w:color w:val="000000"/>
          <w:sz w:val="20"/>
          <w:szCs w:val="20"/>
        </w:rPr>
        <w:t>νωσιακό δίκαιο και το σχετικό με την εφαρμογή τους εθνικό δίκαιο.</w:t>
      </w:r>
    </w:p>
    <w:p w14:paraId="23D77434" w14:textId="6AB685DD" w:rsidR="00075FFB" w:rsidRPr="00075FFB" w:rsidRDefault="00075FFB" w:rsidP="00075FFB">
      <w:pPr>
        <w:spacing w:before="240" w:after="120" w:line="240" w:lineRule="auto"/>
        <w:jc w:val="both"/>
        <w:rPr>
          <w:rFonts w:eastAsia="Times New Roman" w:cstheme="minorHAnsi"/>
          <w:sz w:val="20"/>
          <w:szCs w:val="20"/>
        </w:rPr>
      </w:pPr>
      <w:r w:rsidRPr="00075FFB">
        <w:rPr>
          <w:rFonts w:eastAsia="Times New Roman" w:cstheme="minorHAnsi"/>
          <w:sz w:val="20"/>
          <w:szCs w:val="20"/>
        </w:rPr>
        <w:t xml:space="preserve">Εξετάζεται η αίτηση στήριξης υποψήφιου δικαιούχου και ειδικότερα εάν η προτεινόμενη πράξη δεν αντίκειται στο εφαρμοστέο Ενωσιακό και Εθνικό Δίκαιο, λαμβάνοντας υπόψιν και τη σχετική </w:t>
      </w:r>
      <w:r w:rsidR="006A4203">
        <w:rPr>
          <w:rFonts w:eastAsia="Times New Roman" w:cstheme="minorHAnsi"/>
          <w:sz w:val="20"/>
          <w:szCs w:val="20"/>
        </w:rPr>
        <w:t>Βεβαίωση</w:t>
      </w:r>
      <w:r w:rsidRPr="00075FFB">
        <w:rPr>
          <w:rFonts w:eastAsia="Times New Roman" w:cstheme="minorHAnsi"/>
          <w:sz w:val="20"/>
          <w:szCs w:val="20"/>
        </w:rPr>
        <w:t xml:space="preserve"> του Δικαιούχου, που αποτελεί τμήμα της Αίτησης Στήριξης.</w:t>
      </w:r>
    </w:p>
    <w:p w14:paraId="1B91A9B6" w14:textId="57648D30"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19.2Δ_112 - Τα έργα θα πρέπει να είναι στοχευμένα και να συμβάλουν στην επίτευξη της τοπικής στρατηγικής και στην επίτευξη των επιλεγμένων θεματικών κατευθύνσεων του Τοπικού Προγράμματος</w:t>
      </w:r>
      <w:r w:rsidR="001043D0">
        <w:rPr>
          <w:rFonts w:eastAsia="Times New Roman" w:cstheme="minorHAnsi"/>
          <w:b/>
          <w:color w:val="000000"/>
          <w:sz w:val="20"/>
          <w:szCs w:val="20"/>
        </w:rPr>
        <w:t xml:space="preserve"> </w:t>
      </w:r>
      <w:r w:rsidR="006751AB">
        <w:rPr>
          <w:rFonts w:eastAsia="Times New Roman" w:cstheme="minorHAnsi"/>
          <w:b/>
          <w:color w:val="000000"/>
          <w:sz w:val="20"/>
          <w:szCs w:val="20"/>
        </w:rPr>
        <w:t xml:space="preserve"> </w:t>
      </w:r>
    </w:p>
    <w:p w14:paraId="3E287526" w14:textId="3880EFA3" w:rsidR="00075FFB" w:rsidRPr="00075FFB" w:rsidRDefault="00075FFB" w:rsidP="00075FFB">
      <w:pPr>
        <w:spacing w:before="12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t>Εξετάζεται</w:t>
      </w:r>
      <w:r w:rsidR="00732FD5">
        <w:rPr>
          <w:rFonts w:eastAsia="Times New Roman" w:cstheme="minorHAnsi"/>
          <w:color w:val="000000"/>
          <w:sz w:val="20"/>
          <w:szCs w:val="20"/>
        </w:rPr>
        <w:t xml:space="preserve"> η αίτηση στ</w:t>
      </w:r>
      <w:r w:rsidR="004D6806">
        <w:rPr>
          <w:rFonts w:eastAsia="Times New Roman" w:cstheme="minorHAnsi"/>
          <w:color w:val="000000"/>
          <w:sz w:val="20"/>
          <w:szCs w:val="20"/>
        </w:rPr>
        <w:t>ήριξης του υποψηφίου και ειδικότερα</w:t>
      </w:r>
      <w:r w:rsidR="003E612A">
        <w:rPr>
          <w:rFonts w:eastAsia="Times New Roman" w:cstheme="minorHAnsi"/>
          <w:color w:val="000000"/>
          <w:sz w:val="20"/>
          <w:szCs w:val="20"/>
        </w:rPr>
        <w:t>,</w:t>
      </w:r>
      <w:r w:rsidRPr="00075FFB">
        <w:rPr>
          <w:rFonts w:eastAsia="Times New Roman" w:cstheme="minorHAnsi"/>
          <w:color w:val="000000"/>
          <w:sz w:val="20"/>
          <w:szCs w:val="20"/>
        </w:rPr>
        <w:t xml:space="preserve"> η αποτελεσματικότητα τ</w:t>
      </w:r>
      <w:r w:rsidR="004D6806">
        <w:rPr>
          <w:rFonts w:eastAsia="Times New Roman" w:cstheme="minorHAnsi"/>
          <w:color w:val="000000"/>
          <w:sz w:val="20"/>
          <w:szCs w:val="20"/>
        </w:rPr>
        <w:t>ης</w:t>
      </w:r>
      <w:r w:rsidRPr="00075FFB">
        <w:rPr>
          <w:rFonts w:eastAsia="Times New Roman" w:cstheme="minorHAnsi"/>
          <w:color w:val="000000"/>
          <w:sz w:val="20"/>
          <w:szCs w:val="20"/>
        </w:rPr>
        <w:t xml:space="preserve"> προτεινόμεν</w:t>
      </w:r>
      <w:r w:rsidR="004D6806">
        <w:rPr>
          <w:rFonts w:eastAsia="Times New Roman" w:cstheme="minorHAnsi"/>
          <w:color w:val="000000"/>
          <w:sz w:val="20"/>
          <w:szCs w:val="20"/>
        </w:rPr>
        <w:t>ης</w:t>
      </w:r>
      <w:r w:rsidRPr="00075FFB">
        <w:rPr>
          <w:rFonts w:eastAsia="Times New Roman" w:cstheme="minorHAnsi"/>
          <w:color w:val="000000"/>
          <w:sz w:val="20"/>
          <w:szCs w:val="20"/>
        </w:rPr>
        <w:t xml:space="preserve"> πράξ</w:t>
      </w:r>
      <w:r w:rsidR="002D58B6">
        <w:rPr>
          <w:rFonts w:eastAsia="Times New Roman" w:cstheme="minorHAnsi"/>
          <w:color w:val="000000"/>
          <w:sz w:val="20"/>
          <w:szCs w:val="20"/>
        </w:rPr>
        <w:t>ης</w:t>
      </w:r>
      <w:r w:rsidRPr="00075FFB">
        <w:rPr>
          <w:rFonts w:eastAsia="Times New Roman" w:cstheme="minorHAnsi"/>
          <w:color w:val="000000"/>
          <w:sz w:val="20"/>
          <w:szCs w:val="20"/>
        </w:rPr>
        <w:t xml:space="preserve"> </w:t>
      </w:r>
      <w:r w:rsidR="002D58B6">
        <w:rPr>
          <w:rFonts w:eastAsia="Times New Roman" w:cstheme="minorHAnsi"/>
          <w:color w:val="000000"/>
          <w:sz w:val="20"/>
          <w:szCs w:val="20"/>
        </w:rPr>
        <w:t xml:space="preserve">καθώς </w:t>
      </w:r>
      <w:r w:rsidRPr="00075FFB">
        <w:rPr>
          <w:rFonts w:eastAsia="Times New Roman" w:cstheme="minorHAnsi"/>
          <w:color w:val="000000"/>
          <w:sz w:val="20"/>
          <w:szCs w:val="20"/>
        </w:rPr>
        <w:t xml:space="preserve">και η συμβολή </w:t>
      </w:r>
      <w:r w:rsidR="003E612A">
        <w:rPr>
          <w:rFonts w:eastAsia="Times New Roman" w:cstheme="minorHAnsi"/>
          <w:color w:val="000000"/>
          <w:sz w:val="20"/>
          <w:szCs w:val="20"/>
        </w:rPr>
        <w:t>της,</w:t>
      </w:r>
      <w:r w:rsidRPr="00075FFB">
        <w:rPr>
          <w:rFonts w:eastAsia="Times New Roman" w:cstheme="minorHAnsi"/>
          <w:color w:val="000000"/>
          <w:sz w:val="20"/>
          <w:szCs w:val="20"/>
        </w:rPr>
        <w:t xml:space="preserve"> αφενός στην επίλυση των διαπιστωμένων προβλημάτων της περιοχής παρέμβασης και αφετέρου στην επίτευξη των στόχων των επιλεγμένων θεματικών κατευθύνσεων του Τοπικού Προγράμματος.</w:t>
      </w:r>
      <w:r w:rsidRPr="00075FFB">
        <w:rPr>
          <w:rFonts w:eastAsia="Times New Roman" w:cstheme="minorHAnsi"/>
          <w:sz w:val="20"/>
          <w:szCs w:val="20"/>
        </w:rPr>
        <w:t xml:space="preserve"> </w:t>
      </w:r>
      <w:r w:rsidRPr="00075FFB">
        <w:rPr>
          <w:rFonts w:eastAsia="Times New Roman" w:cstheme="minorHAnsi"/>
          <w:color w:val="000000"/>
          <w:sz w:val="20"/>
          <w:szCs w:val="20"/>
        </w:rPr>
        <w:t xml:space="preserve">Οι θεματικές κατευθύνσεις του Τοπικού Προγράμματος που αφορούν τις </w:t>
      </w:r>
      <w:r w:rsidR="001043D0">
        <w:rPr>
          <w:rFonts w:eastAsia="Times New Roman" w:cstheme="minorHAnsi"/>
          <w:color w:val="000000"/>
          <w:sz w:val="20"/>
          <w:szCs w:val="20"/>
        </w:rPr>
        <w:t>π</w:t>
      </w:r>
      <w:r w:rsidR="001043D0" w:rsidRPr="00075FFB">
        <w:rPr>
          <w:rFonts w:eastAsia="Times New Roman" w:cstheme="minorHAnsi"/>
          <w:color w:val="000000"/>
          <w:sz w:val="20"/>
          <w:szCs w:val="20"/>
        </w:rPr>
        <w:t>ρο</w:t>
      </w:r>
      <w:r w:rsidR="0024191B">
        <w:rPr>
          <w:rFonts w:eastAsia="Times New Roman" w:cstheme="minorHAnsi"/>
          <w:color w:val="000000"/>
          <w:sz w:val="20"/>
          <w:szCs w:val="20"/>
        </w:rPr>
        <w:t>κηρυ</w:t>
      </w:r>
      <w:r w:rsidR="001043D0" w:rsidRPr="00075FFB">
        <w:rPr>
          <w:rFonts w:eastAsia="Times New Roman" w:cstheme="minorHAnsi"/>
          <w:color w:val="000000"/>
          <w:sz w:val="20"/>
          <w:szCs w:val="20"/>
        </w:rPr>
        <w:t>σσόμενες</w:t>
      </w:r>
      <w:r w:rsidRPr="00075FFB">
        <w:rPr>
          <w:rFonts w:eastAsia="Times New Roman" w:cstheme="minorHAnsi"/>
          <w:color w:val="000000"/>
          <w:sz w:val="20"/>
          <w:szCs w:val="20"/>
        </w:rPr>
        <w:t xml:space="preserve"> υποδράσεις είναι οι κάτωθι (ανά υποδράση):</w:t>
      </w:r>
    </w:p>
    <w:p w14:paraId="3122F7F7" w14:textId="77777777" w:rsidR="00075FFB" w:rsidRDefault="00075FFB" w:rsidP="00075FFB">
      <w:pPr>
        <w:spacing w:before="120" w:after="120" w:line="240" w:lineRule="auto"/>
        <w:jc w:val="both"/>
        <w:rPr>
          <w:rFonts w:eastAsia="Times New Roman" w:cstheme="minorHAnsi"/>
          <w:color w:val="000000"/>
          <w:sz w:val="20"/>
          <w:szCs w:val="20"/>
        </w:rPr>
      </w:pPr>
    </w:p>
    <w:p w14:paraId="612EA25D"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 xml:space="preserve">Η περιοχή παρέμβασης του προγράμματος CLLD LEADER Βορείου Έβρου αναπτύσσεται στην εύφορη αλλά ακραία συνοριακή ομώνυμη πεδιάδα. Συνορεύει ανατολικά με την Τουρκία, τα σύνορα με την οποία ακολουθούν τη ροή του ποταμού Έβρου, βόρεια με την Τουρκία και τη Βουλγαρία, δυτικά με τη Βουλγαρία. Οι ποταμοί Έβρος, Άρδας και Ερυθροπόταμος μαζί με τον ορεινό όγκο στην περιοχή Πενταλόφου, Πετρωτών και Μεταξάδων αποτελούν τα κυρίαρχα φυσικά στοιχεία της περιοχής. Πρόκειται για μία κατά το μεγαλύτερο μέρος της πεδινή περιοχή με ήπιο ανάγλυφο. Ωστόσο, δυτικά του άξονα Κόμαρα – Πετρωτά - Μεταξάδων το ανάγλυφο παρουσιάζει περισσότερο έντονο χαρακτήρα με σχηματισμό υψωμάτων που φθάνουν τα 650m. Η περιοχή παρέμβασης ενέχει τις προοπτικές και τη δυναμική για τη θεμελίωση και στήριξη μιας προσπάθειας ενδογενούς και εξωστρεφούς ανάπτυξης, η οποία με προϋπόθεση την εμπεριστατωμένη σχεδίαση και την ορθολογική οργάνωση δράσεων και προγραμμάτων προσαρμοσμένων στις τοπικές ανάγκες και δυνατότητες, θα αποτελέσει σημείο αναφοράς για την άρση των τοπικών αδυναμιών και την αντιμετώπιση των κρίσιμων ζητημάτων ανάπτυξης. </w:t>
      </w:r>
    </w:p>
    <w:p w14:paraId="5517AFD6"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 xml:space="preserve">Αναγκαιότητα της περιοχής παρέμβασης αποτελεί η διεύρυνση των αναπτυξιακών δυνατοτήτων της, η βελτίωση των υποδομών της, η επίλυση βασικών προβλημάτων που αντιμετωπίζει, η ανάπτυξη του τουρισμού και πολιτισμού, η εξοικονόμηση πόρων και η βελτίωση του βιοτικού επιπέδου των κατοίκων της. </w:t>
      </w:r>
    </w:p>
    <w:p w14:paraId="08C18DB8"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 xml:space="preserve">Η  στρατηγική  που θα αναπτυχθεί στα πλαίσια του Τοπικού Προγράμματος για την περιοχή παρέμβασης Βορείου Έβρου θα στοχεύει στην ενίσχυση της αειφόρου ανάπτυξης, της απασχόλησης, τη βελτίωση του βιοτικού επιπέδου των κατοίκων της. Καταλυτικό ρόλο στην προσπάθεια αυτή θα διαδραματίσουν οι δράσεις που θα στοχεύουν στην κοινωνία της γνώσης, της εξωστρέφειας και της ενίσχυσης των υποδομών. Κάποιες από τις αναπτυξιακές προτεραιότητες που εντοπίζονται στην περιοχή οι οποίες θα δώσουν ώθηση στην ανάπτυξη της περιοχής είναι: </w:t>
      </w:r>
    </w:p>
    <w:p w14:paraId="046691AE" w14:textId="5EC5D0A7" w:rsidR="00A44C4B" w:rsidRPr="004564D3" w:rsidRDefault="00A44C4B" w:rsidP="004564D3">
      <w:pPr>
        <w:pStyle w:val="a3"/>
        <w:numPr>
          <w:ilvl w:val="0"/>
          <w:numId w:val="36"/>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Ενίσχυση της ανταγωνιστικότητας και της εξωστρέφειας των επιχειρήσεων (ιδιαίτερα των ΜΜΕ), μετάβαση στην ποιοτική επιχειρηματικότητα, και αύξηση της εγχώριας προστιθέμενης αξίας. </w:t>
      </w:r>
    </w:p>
    <w:p w14:paraId="6DEF7EC6" w14:textId="394CF4CC" w:rsidR="00A44C4B" w:rsidRPr="004564D3" w:rsidRDefault="00A44C4B" w:rsidP="004564D3">
      <w:pPr>
        <w:pStyle w:val="a3"/>
        <w:numPr>
          <w:ilvl w:val="0"/>
          <w:numId w:val="36"/>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Ανάπτυξη και αξιοποίηση ικανοτήτων ανθρώπινου δυναμικού </w:t>
      </w:r>
    </w:p>
    <w:p w14:paraId="17DF6579" w14:textId="46B38A0B" w:rsidR="00A44C4B" w:rsidRPr="004564D3" w:rsidRDefault="00A44C4B" w:rsidP="004564D3">
      <w:pPr>
        <w:pStyle w:val="a3"/>
        <w:numPr>
          <w:ilvl w:val="0"/>
          <w:numId w:val="36"/>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Διατήρηση και Προστασία του περιβάλλοντος – μετάβαση σε μία οικονομία φιλική στο περιβάλλον και προώθηση της αποδοτικής χρήσης των πόρων</w:t>
      </w:r>
    </w:p>
    <w:p w14:paraId="70448A07" w14:textId="12CC3388" w:rsidR="00A44C4B" w:rsidRPr="004564D3" w:rsidRDefault="00A44C4B" w:rsidP="004564D3">
      <w:pPr>
        <w:pStyle w:val="a3"/>
        <w:numPr>
          <w:ilvl w:val="0"/>
          <w:numId w:val="36"/>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Ανάπτυξη – εκσυγχρονισμός – συμπλήρωση υποδομών και άρση των εμποδίων για την οικονομική και κοινωνική ανάπτυξη .</w:t>
      </w:r>
    </w:p>
    <w:p w14:paraId="10701BCB"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lastRenderedPageBreak/>
        <w:t>Η στρατηγική του τοπικού προγράμματος σχεδιάστηκε λαμβάνοντας υπόψη:</w:t>
      </w:r>
    </w:p>
    <w:p w14:paraId="37E6E7EE"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w:t>
      </w:r>
      <w:r w:rsidRPr="00A44C4B">
        <w:rPr>
          <w:rFonts w:eastAsia="Times New Roman" w:cstheme="minorHAnsi"/>
          <w:color w:val="000000"/>
          <w:sz w:val="20"/>
          <w:szCs w:val="20"/>
        </w:rPr>
        <w:tab/>
        <w:t>Τους στόχους της στρατηγικής «Ευρώπη 2020» για μια έξυπνη, βιώσιμη και χωρίς αποκλεισμούς ανάπτυξη</w:t>
      </w:r>
    </w:p>
    <w:p w14:paraId="305C5D3E"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w:t>
      </w:r>
      <w:r w:rsidRPr="00A44C4B">
        <w:rPr>
          <w:rFonts w:eastAsia="Times New Roman" w:cstheme="minorHAnsi"/>
          <w:color w:val="000000"/>
          <w:sz w:val="20"/>
          <w:szCs w:val="20"/>
        </w:rPr>
        <w:tab/>
        <w:t>Τους στόχους για την αγροτική ανάπτυξη, την περίοδο 2014-2020</w:t>
      </w:r>
    </w:p>
    <w:p w14:paraId="6271EDCF"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w:t>
      </w:r>
      <w:r w:rsidRPr="00A44C4B">
        <w:rPr>
          <w:rFonts w:eastAsia="Times New Roman" w:cstheme="minorHAnsi"/>
          <w:color w:val="000000"/>
          <w:sz w:val="20"/>
          <w:szCs w:val="20"/>
        </w:rPr>
        <w:tab/>
        <w:t>Το ΠΑΑ 2014-2020</w:t>
      </w:r>
    </w:p>
    <w:p w14:paraId="47BD19AE"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w:t>
      </w:r>
      <w:r w:rsidRPr="00A44C4B">
        <w:rPr>
          <w:rFonts w:eastAsia="Times New Roman" w:cstheme="minorHAnsi"/>
          <w:color w:val="000000"/>
          <w:sz w:val="20"/>
          <w:szCs w:val="20"/>
        </w:rPr>
        <w:tab/>
        <w:t>Το ΕΣΠΑ 2014-2020</w:t>
      </w:r>
    </w:p>
    <w:p w14:paraId="3C8F0F3D"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w:t>
      </w:r>
      <w:r w:rsidRPr="00A44C4B">
        <w:rPr>
          <w:rFonts w:eastAsia="Times New Roman" w:cstheme="minorHAnsi"/>
          <w:color w:val="000000"/>
          <w:sz w:val="20"/>
          <w:szCs w:val="20"/>
        </w:rPr>
        <w:tab/>
        <w:t>Τα αποτελέσματα της SWOT και τον προσδιορισμό των αναγκών της περιοχής παρέμβασης</w:t>
      </w:r>
    </w:p>
    <w:p w14:paraId="574867A2"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w:t>
      </w:r>
      <w:r w:rsidRPr="00A44C4B">
        <w:rPr>
          <w:rFonts w:eastAsia="Times New Roman" w:cstheme="minorHAnsi"/>
          <w:color w:val="000000"/>
          <w:sz w:val="20"/>
          <w:szCs w:val="20"/>
        </w:rPr>
        <w:tab/>
        <w:t>Την υφιστάμενη κατάσταση του τοπικού προγράμματος CLLD – LEADER Βορείου Έβρου</w:t>
      </w:r>
    </w:p>
    <w:p w14:paraId="0FBC8ED7"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w:t>
      </w:r>
      <w:r w:rsidRPr="00A44C4B">
        <w:rPr>
          <w:rFonts w:eastAsia="Times New Roman" w:cstheme="minorHAnsi"/>
          <w:color w:val="000000"/>
          <w:sz w:val="20"/>
          <w:szCs w:val="20"/>
        </w:rPr>
        <w:tab/>
        <w:t>Τα αποτελέσματα του ΠΕΠ της ΠΑΜΘ</w:t>
      </w:r>
    </w:p>
    <w:p w14:paraId="4FC0918A"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w:t>
      </w:r>
      <w:r w:rsidRPr="00A44C4B">
        <w:rPr>
          <w:rFonts w:eastAsia="Times New Roman" w:cstheme="minorHAnsi"/>
          <w:color w:val="000000"/>
          <w:sz w:val="20"/>
          <w:szCs w:val="20"/>
        </w:rPr>
        <w:tab/>
        <w:t>Τα αποτελέσματα της στρατηγικής έξυπνης εξειδίκευσης (RIS3) για την ΠΑΜΘ</w:t>
      </w:r>
    </w:p>
    <w:p w14:paraId="299C4742"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w:t>
      </w:r>
      <w:r w:rsidRPr="00A44C4B">
        <w:rPr>
          <w:rFonts w:eastAsia="Times New Roman" w:cstheme="minorHAnsi"/>
          <w:color w:val="000000"/>
          <w:sz w:val="20"/>
          <w:szCs w:val="20"/>
        </w:rPr>
        <w:tab/>
        <w:t>Το ΠΕΡΙΦΕΡΕΙΑΚΟ ΠΛΑΙΣΙΟ ΧΩΡΟΤΑΞΙΚΟΥ ΣΧΕΔΙΑΣΜΟΥ ΚΑΙ ΑΕΙΦΟΡΟΥ ΑΝΑΠΤΥΞΗΣ της ΠΕΡΙΦΕΡΕΙΑΣ ΑΝΑΤΟΛΙΚΗΣ  ΜΑΚΕΔΟΝΙΑΣ ΚΑΙ ΘΡΑΚΗΣ (ΠΠΧΣΑΑ της ΠΑΜΘ)</w:t>
      </w:r>
    </w:p>
    <w:p w14:paraId="6B666692"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w:t>
      </w:r>
      <w:r w:rsidRPr="00A44C4B">
        <w:rPr>
          <w:rFonts w:eastAsia="Times New Roman" w:cstheme="minorHAnsi"/>
          <w:color w:val="000000"/>
          <w:sz w:val="20"/>
          <w:szCs w:val="20"/>
        </w:rPr>
        <w:tab/>
        <w:t>Τις εισηγήσεις και απόψεις τοπικών φορέων και πληθυσμού όπως αυτές προέκυψαν από τις ενέργειες διαβούλευσης.</w:t>
      </w:r>
    </w:p>
    <w:p w14:paraId="5279E6B3"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 xml:space="preserve">Η στρατηγική του τοπικού προγράμματος βασίζεται στο ότι η επιχειρηματικότητα, ο τουρισμός και τα αγροδιατροφικά προϊόντα θα αναδείξουν και θα διαμορφώσουν τις τοπικές ταυτότητες και την αύξηση  της αναγνωρισιμότητας και προσπελασιμότητας στην περιοχή παρέμβασης, πάντα πλαισιωμένα από τα ιδιαίτερα πολιτισμικά και περιβαλλοντικά πλεονεκτήματα της περιοχής. Τα προαναφερόμενα εναρμονίζονται πλήρως με τους στόχους και τις κατευθύνσεις του ΠΕΠ 2014-2020, του ΕΣΠΑ 2014-2020, ΠΑΑ 2014 – 2020, και του Ευρώπη 2020. Έτσι η περιοχή παρέμβασης με την προώθηση και ανάπτυξη των επιχειρηματικών δραστηριοτήτων με σκοπό τη βελτίωση του αγροδιατροφικού τομέα θα μπορέσει να προσελκύσει νέους επενδυτές και επισκέπτες και θα αναδείξει μέσα από την πληθώρα των τοπικών ταυτοτήτων της, τον  πολιτισμό αλλά και το παρθένο φυσικό περιβάλλον της, αυξάνοντας έτσι την προσπελασιμότητα – αναγνωρισιμότητα της περιοχής. </w:t>
      </w:r>
    </w:p>
    <w:p w14:paraId="29943E04" w14:textId="77777777" w:rsidR="00A44C4B" w:rsidRP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 xml:space="preserve">Έχει εντοπιστεί από τις εισηγήσεις και απόψεις τοπικών φορέων και πληθυσμού όπως αυτές προέκυψαν από τις ενέργειες διαβούλευσης ότι στις τοπικές κοινωνίες και στους οικισμούς της περιοχής παρέμβασης Βορείου Έβρου υπάρχει μεγάλη ανάγκη στήριξης της τοπικής επιχειρηματικότητας στα επαγγέλματα που στηρίζουν τις τοπικές οικονομίες, αναπτύσσοντας δραστηριότητες σε παραδοσιακά επαγγέλματα ή σε νέες δραστηριότητες, όπως καταγράφονται στα 137 τεχνικά δελτία που συλλέχτηκαν κατά το στάδιο της διαβούλευσης. </w:t>
      </w:r>
    </w:p>
    <w:p w14:paraId="26483AE9" w14:textId="371BE2E4" w:rsidR="00A44C4B" w:rsidRDefault="00A44C4B" w:rsidP="00A44C4B">
      <w:pPr>
        <w:spacing w:before="120" w:after="120" w:line="240" w:lineRule="auto"/>
        <w:jc w:val="both"/>
        <w:rPr>
          <w:rFonts w:eastAsia="Times New Roman" w:cstheme="minorHAnsi"/>
          <w:color w:val="000000"/>
          <w:sz w:val="20"/>
          <w:szCs w:val="20"/>
        </w:rPr>
      </w:pPr>
      <w:r w:rsidRPr="00A44C4B">
        <w:rPr>
          <w:rFonts w:eastAsia="Times New Roman" w:cstheme="minorHAnsi"/>
          <w:color w:val="000000"/>
          <w:sz w:val="20"/>
          <w:szCs w:val="20"/>
        </w:rPr>
        <w:t xml:space="preserve">Η στρατηγική του τοπικού προγράμματος CLLD – LEADER Βορείου Έβρου διαρθρώνεται γύρω από τη Βασική Θεματική Κατεύθυνση Τοπικής Ανάπτυξης, η οποία συνδέεται συμπληρωματικά με τέσσερις (4) Δευτερεύουσες Θεματικές Κατευθύνσεις Τοπικής Ανάπτυξης, και γύρω από πέντε (5) αλληλένδετους και συμπληρωματικούς στόχους ως ακολούθως:  </w:t>
      </w:r>
    </w:p>
    <w:p w14:paraId="7C1BA26A" w14:textId="77777777" w:rsidR="00A44C4B" w:rsidRDefault="00A44C4B" w:rsidP="00075FFB">
      <w:pPr>
        <w:spacing w:before="120" w:after="120" w:line="240" w:lineRule="auto"/>
        <w:jc w:val="both"/>
        <w:rPr>
          <w:rFonts w:eastAsia="Times New Roman" w:cstheme="minorHAnsi"/>
          <w:color w:val="000000"/>
          <w:sz w:val="20"/>
          <w:szCs w:val="20"/>
        </w:rPr>
      </w:pPr>
    </w:p>
    <w:p w14:paraId="30EFFFFE"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Ο πρώτος στόχος του Τοπικού Προγράμματος CLLD – LEADER Βορείου Έβρου, που είναι η αύξηση της «προστιθέμενης» αξίας της περιοχής παρέμβασης, συνδέεται με παρεμβάσεις που θα βελτιώσουν την τοπική επιχειρηματικότητα, τον τουρισμό και θα διαμορφώσουν την πολιτιστική ταυτότητα της περιοχής παρέμβασης. Γενικά, χρειάζεται μετάβαση  στην  ποιοτική  επιχειρηματικότητα και αύξηση της εγχώριας προστιθέμενης αξίας. </w:t>
      </w:r>
    </w:p>
    <w:p w14:paraId="023C8626"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Η ευρύτερη περιοχή του Βόρειου Έβρου αποτελούσε ανέκαθεν μια περιοχή με ειδικότερα και πολυσύνθετα αναπτυξιακά χαρακτηριστικά σε συνδυασμό με την ακριτική και γεωπολιτική της θέση καθώς επίσης και με τα ιδιαίτερα πολιτιστικά και ιστορικά στοιχεία της. Όπως προκύπτει από την υφιστάμενη κατάσταση, ο ειδικότερος τίτλος που της αποδίδεται είναι αυτός της ιστορικής πύλης, με δυνατότητες πολύπλευρης ανάπτυξης και χαρακτηριστικά που ακόμη και σήμερα  είναι αναγνωρίσιμα από το ευρύ κοινό, όπως είναι  ο ρόλος της ιστορικής πόλης του Διδυμοτείχου, του κέντρου ευρείας αγροτικής και παραγωγικής περιοχής (Ορεστιάδα), της κομβικής θέσης επί βασικού κάθετου άξονα </w:t>
      </w:r>
      <w:r w:rsidRPr="00A70AEF">
        <w:rPr>
          <w:rFonts w:eastAsia="Times New Roman" w:cstheme="minorHAnsi"/>
          <w:color w:val="000000"/>
          <w:sz w:val="20"/>
          <w:szCs w:val="20"/>
        </w:rPr>
        <w:lastRenderedPageBreak/>
        <w:t xml:space="preserve">σύνδεσης με διευρωπαϊκά δίκτυα μεταφορών (π.χ. Άξονας ΙΧ ή «Πανευρωπαϊκός διάδρομος 9» Βαλτικής (Ελσίνκι) - Μεσογείου (Αλεξανδρούπολη) και «Παραεγνατία Οδός» Ανδριανούπολης- Κωνσταντινούπολης). Η περιοχή παρέμβασης αποτελείται, όπως προκύπτει και από την υφιστάμενη κατάσταση και τη SWOT ανάλυση, από μία σειρά εν δυνάμει χωρικών ενοτήτων συνδυασμένης οικοανάπτυξης, όπως αυτές ορίζονται στο ΠΠΧΣΑΑ της ΠΑΜΘ. Δηλαδή οικισμών, εν δυνάμει επενδυτών, που ξεκινώντας από την ήπια, εναλλακτική και οικολογικά προσανατολισμένη γεωργία, έχουν περάσει στην κτηνοτροφία, και μπορούν να φθάσουν, στα πλαίσια του τοπικού προγράμματος CLLD Leader, σε ήπια μεταποίηση, συσκευασία, τυποποίηση και πιστοποίηση των τοπικών προϊόντων του αγροδιατροφικού τομέα, και να καταλήξουν ως τον αγροτουρισμό, τον οικοτουρισμό και γενικότερα την επιχειρηματικότητα, εκμεταλλευόμενες την ποιότητα των τοπικών προϊόντων αλλά και του φυσικού, πολιτιστικού και ανθρωπογενούς περιβάλλοντος. </w:t>
      </w:r>
    </w:p>
    <w:p w14:paraId="66F30F3B"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Για την παραγωγή ποιοτικών προϊόντων αγροδιατροφής και υπηρεσιών με σκοπό την κάλυψη των αναγκών, αρχικά και κατά ένα μεγάλο βαθμό, των τοπικών κοινωνιών επιβάλλεται η εκμετάλλευση των τοπικών ποιοτικών πόρων. Η περιοχή του Βορείου Έβρου, λόγω του εύφορου κάμπου, αλλά και του ήπιου ανάγλυφού της παρήγαγε και έχει τη δυνατότητα να παράγει ποικίλα αγροδιατροφικά προϊόντα (με βάσει τη ανάλυση που γίνεται στο RIS3, παρέμβαση στο παραγωγικό σύστημα) σε μεγαλύτερες ποσότητες και με άριστη ποιότητα. Με την επεξεργασία, τυποποίηση, μεταποίηση, προώθηση των προϊόντων και τη βελτιστοποίηση και τυποποίηση των υπηρεσιών της περιοχής παρέμβασης μέσα από τις δράσεις του τοπικού προγράμματος CLLD – LEADER θα γίνει μόχλευση της επιχειρηματικότητας, ώστε να αναδειχθούν νέοι επιχειρηματίες ή να βελτιωθούν οι υφιστάμενες επιχειρηματικές δραστηριότητες που θα παράγουν τοπικά ποιοτικά προϊόντα και υπηρεσίες.</w:t>
      </w:r>
    </w:p>
    <w:p w14:paraId="159C49D1"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Λαμβάνοντας υπόψη την αποτύπωση της υφιστάμενης κατάστασης, τα αποτελέσματα της ανάλυσης SWOT για την προτεινόμενη περιοχή παρέμβασης και τις εισηγήσεις και απόψεις τοπικών φορέων και πληθυσμού όπως αυτές προέκυψαν από τις ενέργειες διαβούλευσης, εμφαίνεται ότι ο πρώτος στόχος θα επιτευχθεί μέσω της σταδιακής ανασυγκρότησης και του εκσυγχρονισμού του παραγωγικού προτύπου της περιοχής παρέμβασης με την αξιοποίηση των πόρων της, την κινητοποίηση των υφισταμένων και νέων επιχειρήσεων και την αξιοποίηση από τη μία μεριά της γεωγραφικής της θέσης και από την άλλη της πλούσιας πολιτιστικής και φυσικής της κληρονομιάς. Επιπλέον ο παραπάνω στόχος μπορεί να επιτευχθεί με την ενίσχυση του ενδογενούς αναπτυξιακού δυναμικού της περιοχής παρέμβασης, στη βάση της φυσικής παραγωγικότητάς της, σε συνδυασμό με τις δυνατότητες καθετοποίησης της παραγωγής και με τη στοχευμένη προσέλκυση αναπτυξιακών δραστηριοτήτων και επενδύσεων, την αλληλεπίδρασή της με τις υφιστάμενες και διαφαινόμενες τάσεις ως προς τις διεθνείς οικονομικές ροές, και την προστασία, ανάδειξη και αξιοποίηση του πλούσιου φυσικού και πολιτιστικού περιβάλλοντος αναδεικνύοντας έτσι την περιοχή εκτός άλλου και ως αναγνωρίσιμου τουριστικού προορισμού. Στην περιοχή παρέμβασης, σύμφωνα και με την εθνική πολιτική και τις κατευθύνσεις του ΠΠΧΣΑΑ της ΠΑΜΘ, πρέπει να επιδιωχθεί η μεγέθυνση του γενικού τουριστικού προϊόντος σε συνδυασμό με τη στροφή στο ποιοτικό και θεματικά διαφοροποιημένο τουρισμό. Ειδικά πρέπει να επιδιωχθεί η αξιοποίηση και τόνωση του υφιστάμενου τουριστικού ρεύματος από τις γειτονικές χώρες της ΝΑ Ευρώπης, της Τουρκίας, τις χώρες της Μαύρης Θάλασσας και της Ρωσίας. Παράλληλα πρέπει να επιδιωχθεί η ανάκαμψη του εσωτερικού τουρισμού με την προώθηση ειδικών μορφών (οικοτουρισμού, πολιτιστικού τουρισμού, θρησκευτικού τουρισμού, κλπ.). Σημαντικό ρόλο δύναται να διαδραματίσει στην προσέλκυση επισκεπτών στα πλαίσια του θρησκευτικού τουρισμού το τέμενος Βαγιαζήτ του Διδυμοτείχου, το πιο αρχαίο, λαμπρό και μεγάλο σουλτανικό τζαμί στην Ευρώπη, σε μια πόλη η οποία εκτός από πρωτεύουσα του Βυζαντινού κράτους διατέλεσε και πρωτεύουσα των Οθωμανών και στο οποίο σώζεται προσωπογραφία του Μωάμεθ και ίσως ο μοναδικός πίνακας στον κόσμο που απεικονίζει τον παράδεισο των μουσουλμάνων. Επίσης σημαντικό γεγονός για την αύξηση της ελκυστικότητας και επισκεψιμότητας της περιοχής παρέμβασης είναι και η ετήσια διοργάνωση του φεστιβάλ στην παραποτάμια περιοχή του Άρδα ποταμού, το οποίο έρχεται να ενισχύσει τον εναλλακτικό τουρισμό και διαχέει τους επισκέπτες σε όλη την περιοχή παρέμβασης. Ως βασική κατεύθυνση χρειάζεται να τεθεί η δημιουργία μίας ενιαίας τουριστικής ταυτότητας μέσα από την προώθηση της αειφόρου και ισόρροπης ανάπτυξης του τουρισμού σε συνδυασμό με το υπόλοιπο ενδογενές δυναμικό της περιοχής παρέμβασης και σύμφωνα με τις πολιτιστικές, φυσικές και οικονομικές ιδιαιτερότητες κάθε χωρικής ενότητας (ΠΕ Διδυμοτείχου – πολιτισμός, ΠΕ Ορεστιάδας – φύση). Ιδιαίτερη έμφαση χρειάζεται να δοθεί στην ανάδειξη του περιβάλλοντος, της πολιτιστικής </w:t>
      </w:r>
      <w:r w:rsidRPr="00A70AEF">
        <w:rPr>
          <w:rFonts w:eastAsia="Times New Roman" w:cstheme="minorHAnsi"/>
          <w:color w:val="000000"/>
          <w:sz w:val="20"/>
          <w:szCs w:val="20"/>
        </w:rPr>
        <w:lastRenderedPageBreak/>
        <w:t xml:space="preserve">κληρονομιάς και του τοπίου με έμφαση στην προστασία των υδατικών πόρων και του εδάφους και στη διατήρηση της βιοποικιλότητας. Στο πλαίσιο αυτό η προώθηση του κλασικού τουρισμού συνεπάγεται την αναβάθμισή του σε ένα προϊόν με ποιοτικά χαρακτηριστικά και την ένταξή του σε ένα πολυκεντρικό και πολυθεματικό δίκτυο. </w:t>
      </w:r>
    </w:p>
    <w:p w14:paraId="27C89950"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Ο ανωτέρω στόχος της αύξησης της «προστιθέμενης αξίας» δύναται να επιτευχθεί με δράσεις που σχετίζονται: </w:t>
      </w:r>
    </w:p>
    <w:p w14:paraId="55AE695A" w14:textId="1537D5B8" w:rsidR="00A70AEF" w:rsidRPr="004564D3" w:rsidRDefault="00A70AEF" w:rsidP="004564D3">
      <w:pPr>
        <w:pStyle w:val="a3"/>
        <w:numPr>
          <w:ilvl w:val="0"/>
          <w:numId w:val="37"/>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 με τη δημιουργία  - ενίσχυση τοπικής επιχειρηματικότητας σε νέες δραστηριότητες </w:t>
      </w:r>
    </w:p>
    <w:p w14:paraId="1F0C92FD" w14:textId="033A6B9C" w:rsidR="00A70AEF" w:rsidRPr="004564D3" w:rsidRDefault="00A70AEF" w:rsidP="004564D3">
      <w:pPr>
        <w:pStyle w:val="a3"/>
        <w:numPr>
          <w:ilvl w:val="0"/>
          <w:numId w:val="37"/>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 με την δημιουργία ιδιωτικών και δημοσίων υποδομών και υποδομών αναψυχής και τουρισμού</w:t>
      </w:r>
    </w:p>
    <w:p w14:paraId="406FBFF6" w14:textId="4E8F9441" w:rsidR="00A70AEF" w:rsidRPr="004564D3" w:rsidRDefault="00A70AEF" w:rsidP="004564D3">
      <w:pPr>
        <w:pStyle w:val="a3"/>
        <w:numPr>
          <w:ilvl w:val="0"/>
          <w:numId w:val="37"/>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 με την αύξηση των επενδυτικών πρωτοβουλιών, κατά κύριο λόγο προς την κατεύθυνση της ποιοτικής βελτίωσης των εγκαταστάσεων και της ενσωμάτωσης σύγχρονων τεχνολογιών.</w:t>
      </w:r>
    </w:p>
    <w:p w14:paraId="1A242838" w14:textId="6F0F98F8" w:rsidR="00A70AEF" w:rsidRPr="004564D3" w:rsidRDefault="00A70AEF" w:rsidP="004564D3">
      <w:pPr>
        <w:pStyle w:val="a3"/>
        <w:numPr>
          <w:ilvl w:val="0"/>
          <w:numId w:val="37"/>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 με την διαφοροποίηση των τοπικών προϊόντων και την ανάπτυξη εναλλακτικών μορφών τουρισμού.</w:t>
      </w:r>
    </w:p>
    <w:p w14:paraId="7827BCBD" w14:textId="0DEA3043" w:rsidR="00A70AEF" w:rsidRPr="004564D3" w:rsidRDefault="00A70AEF" w:rsidP="004564D3">
      <w:pPr>
        <w:pStyle w:val="a3"/>
        <w:numPr>
          <w:ilvl w:val="0"/>
          <w:numId w:val="37"/>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 με τη βελτίωση της ποιότητας των παρεχομένων τουριστικών υπηρεσιών</w:t>
      </w:r>
    </w:p>
    <w:p w14:paraId="27809B0B" w14:textId="3DD3F6D3" w:rsidR="00A70AEF" w:rsidRPr="004564D3" w:rsidRDefault="00A70AEF" w:rsidP="004564D3">
      <w:pPr>
        <w:pStyle w:val="a3"/>
        <w:numPr>
          <w:ilvl w:val="0"/>
          <w:numId w:val="37"/>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 με τη συστηματική και αποτελεσματική προβολή και  προώθηση του τουριστικού αποθέματος της περιοχής.</w:t>
      </w:r>
    </w:p>
    <w:p w14:paraId="0BC8BC8E" w14:textId="0A0A8A10" w:rsidR="00A70AEF" w:rsidRPr="004564D3" w:rsidRDefault="00A70AEF" w:rsidP="004564D3">
      <w:pPr>
        <w:pStyle w:val="a3"/>
        <w:numPr>
          <w:ilvl w:val="0"/>
          <w:numId w:val="37"/>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 με την αναβάθμιση του ανθρώπινου δυναμικού </w:t>
      </w:r>
    </w:p>
    <w:p w14:paraId="2EF658F9" w14:textId="39426A69" w:rsidR="00A70AEF" w:rsidRPr="004564D3" w:rsidRDefault="00A70AEF" w:rsidP="004564D3">
      <w:pPr>
        <w:pStyle w:val="a3"/>
        <w:numPr>
          <w:ilvl w:val="0"/>
          <w:numId w:val="37"/>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 με την προστασία του  περιβάλλοντος  και την αξιοποίηση  της  ιστορικής  και πολιτιστικής κληρονομιάς της περιοχής.</w:t>
      </w:r>
    </w:p>
    <w:p w14:paraId="3BC00393" w14:textId="29E99296" w:rsidR="00A70AEF" w:rsidRPr="004564D3" w:rsidRDefault="00A70AEF" w:rsidP="004564D3">
      <w:pPr>
        <w:pStyle w:val="a3"/>
        <w:numPr>
          <w:ilvl w:val="0"/>
          <w:numId w:val="37"/>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 με την βελτίωση και ολοκλήρωση των βασικών υποδομών πρόσβασης στους τουριστικούς πόρους.</w:t>
      </w:r>
    </w:p>
    <w:p w14:paraId="5056044E" w14:textId="78A5C67A" w:rsidR="00A70AEF" w:rsidRPr="004564D3" w:rsidRDefault="00A70AEF" w:rsidP="004564D3">
      <w:pPr>
        <w:pStyle w:val="a3"/>
        <w:numPr>
          <w:ilvl w:val="0"/>
          <w:numId w:val="37"/>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με τη δημιουργία νέων, στοχευμένων τουριστικών προϊόντων, εστιασμένων σε συγκεκριμένες θεματικές ενότητες, με κύριο άξονα την τοπική κουλτούρα και τις φυσικές ομορφιές, και με σκοπό να αυξηθεί το μέσο τουριστικό έξοδο ανά ημέρα, καθώς επίσης και να επιμηκυνθεί η τουριστική περίοδος πέρα από τους καλοκαιρινούς μήνες.</w:t>
      </w:r>
    </w:p>
    <w:p w14:paraId="0EEFFF61" w14:textId="355F23C6" w:rsidR="00A70AEF" w:rsidRPr="004564D3" w:rsidRDefault="00A70AEF" w:rsidP="004564D3">
      <w:pPr>
        <w:pStyle w:val="a3"/>
        <w:numPr>
          <w:ilvl w:val="0"/>
          <w:numId w:val="37"/>
        </w:numPr>
        <w:spacing w:before="12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 με την διεύρυνση του τουριστικού προϊόντος μέσω οργανωτικών και προωθητικών καινοτομιών όπως την δημιουργία ενιαίου συστήματος οργάνωσης, λειτουργίας και διαχείρισης της ένταξης των προϊόντων του φυσικού και πολιτιστικού περιβάλλοντος, του αγροδιατροφικού και βιοτεχνικού τομέα στο δίκτυο τουρισμός / πολιτισμός, τη δικτύωση του τουριστικού κλάδου με κλάδους που επηρεάζουν άμεσα το τουριστικό προϊόν (εστίαση, μεταφορές, εμπόριο, μεταποίηση), την ενίσχυση των τουριστικών δικτύων και των ολοκληρωμένων τουριστικών προγραμμάτων / προορισμών, την ανάπτυξη ειδικών μορφών τουρισμού (θρησκευτικός τουρισμός, φυσιολατρικός τουρισμός, οικοτουρισμός κ.ά.). </w:t>
      </w:r>
    </w:p>
    <w:p w14:paraId="2824D3F4"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Για την επιτυχία των παρεμβάσεων στις αγροτικές περιοχές είναι απαραίτητη η αύξηση της προστιθέμενης αξίας των αγροτικών περιοχών ώστε να εξελιχθούν σε βιώσιμες και πολυλειτουργικές.</w:t>
      </w:r>
    </w:p>
    <w:p w14:paraId="27E3F575" w14:textId="77777777" w:rsidR="00A70AEF" w:rsidRPr="00A70AEF" w:rsidRDefault="00A70AEF" w:rsidP="00A70AEF">
      <w:pPr>
        <w:spacing w:before="120" w:after="120" w:line="240" w:lineRule="auto"/>
        <w:jc w:val="both"/>
        <w:rPr>
          <w:rFonts w:eastAsia="Times New Roman" w:cstheme="minorHAnsi"/>
          <w:color w:val="000000"/>
          <w:sz w:val="20"/>
          <w:szCs w:val="20"/>
        </w:rPr>
      </w:pPr>
    </w:p>
    <w:p w14:paraId="6F4C5DB9"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Ο δεύτερος στόχος του Τοπικού Προγράμματος CLLD – LEADER Βορείου Έβρου, που είναι η διατήρηση και βελτίωση της ποιότητας των παραγόμενων προϊόντων και υπηρεσιών στην περιοχή παρέμβασης, συνδέεται με παρεμβάσεις που θα βελτιώσουν τα προϊόντα και τις υπηρεσίες της περιοχής κάνοντάς τα έτσι πλέον ανταγωνιστικά και κατ’ επέκταση αυξάνοντας την οικονομική δραστηριότητα στην περιοχή καθώς επίσης και την τουριστική κίνηση σε αυτήν, με απώτερο σκοπό την συγκράτηση του πληθυσμού, τη βελτίωση των συνθηκών διαβίωσης και ποιότητας ζωής και την βελτίωση της ανταγωνιστικότητας της αξίας των εξαιρετικής ποιότητας αγροδιατροφικών προϊόντων που αυτή διαθέτει. Ο στόχος αυτός συνάδει και με το στόχο του ΠΑΑ 2014-2020 για την μετάβαση σε ένα ισχυρό, αειφόρο αγροδιατροφικό σύστημα. </w:t>
      </w:r>
    </w:p>
    <w:p w14:paraId="5FB46257"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Η περιοχή παρέμβασης διαθέτει επίσης εξαιρετικής ποιότητας πρώτες ύλες στον αγροδιατροφικό τομέα. Με βάση την υφιστάμενη κατάσταση στην περιοχή παρέμβασης ο πρωτογενής τομέας εξακολουθεί να κατέχει υψηλό ποσοστό και κατά συνέπεια ιδιαίτερα αυξημένη βαρύτητα στη διαμόρφωση του οικονομικού και παραγωγικού προφίλ της περιοχής. Στην ύπαιθρο του Βορείου Έβρου καλλιεργούνται προϊόντα όπως ηλίανθος, καλαμπόκι, πατάτες, διάφορα οπωροκηπευτικά προϊόντα και υπάρχουν μεταποιητικές, τυποποιητικές και εμπορικές επιχειρήσεις πάνω στην επεξεργασία του σκόρδου, του σπαραγγιού και του γάλακτος. Στην περιοχή παρέμβασης, με βάση το </w:t>
      </w:r>
      <w:r w:rsidRPr="00A70AEF">
        <w:rPr>
          <w:rFonts w:eastAsia="Times New Roman" w:cstheme="minorHAnsi"/>
          <w:color w:val="000000"/>
          <w:sz w:val="20"/>
          <w:szCs w:val="20"/>
        </w:rPr>
        <w:lastRenderedPageBreak/>
        <w:t xml:space="preserve">ΠΠΧΣΑΑ της ΠΑΜΘ, ως χωρική ενότητα συστηματικής ανάπτυξης της μεταποίησης χαρακτηρίζεται το ΒΙΟΠΑ Ορεστιάδας. Στο πλαίσιο ενίσχυσης της Ορεστιάδας και εν γένει όλης της περιοχής παρέμβασης Βόρειου Έβρου δεν διαφαίνεται άμεση ανάγκη προσδιορισμού άλλων οργανωμένων υποδοχέων πέραν του υφιστάμενου ΒΙΟΠΑ Ορεστιάδας. Σε κάθε περίπτωση, δίδεται ως γενική κατεύθυνση, ενόψει της επιδιωκόμενης αναβάθμισης του αναπτυξιακού άξονα του Έβρου, η αποφυγή διάσπαρτης ανάπτυξης δραστηριοτήτων εκατέρωθεν της εθνικής οδού Αρδανίου-Ορμενίου. Για μονάδες χαμηλής όχλησης που αφορούν στην μεταποίηση κυρίως γεωργικών προϊόντων ιδίως στην περιοχή του Β. Έβρου θα πρέπει να εξετάζεται και η χωροθέτηση τους εκτός οργανωμένων υποδοχέων, σύμφωνα με τις κείμενες διατάξεις, εφόσον παράγουν σημαντικό αναπτυξιακό αποτέλεσμα στην ευρύτερη περιοχή. Επίσης με σκοπό την ενίσχυση της αγροτοκτηνοτροφικής δραστηριότητας, λαμβάνοντας υπόψη και τον υποκείμενο σχεδιασμό προτείνεται η διερεύνηση για τη δημιουργία νέου υποδοχέα μεταποίησης γεωργικών προϊόντων. </w:t>
      </w:r>
    </w:p>
    <w:p w14:paraId="262D7F3F"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Ο στόχος αυτός δύναται να επιτευχθεί:</w:t>
      </w:r>
    </w:p>
    <w:p w14:paraId="3A774CFC"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1)  με ενίσχυση επιχειρήσεων μεταποίησης, εμπορίας και ανάπτυξης με τελικό προϊόν εντός του Παραρτήματος Ι (γεωργικό προϊόν) </w:t>
      </w:r>
    </w:p>
    <w:p w14:paraId="0DD122C3"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2) με ενίσχυση επιχειρήσεων μεταποίησης, εμπορίας και ανάπτυξης με τελικό προϊόν εκτός του Παραρτήματος Ι (μη γεωργικό προϊόν)</w:t>
      </w:r>
    </w:p>
    <w:p w14:paraId="2B2F43B2"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3)  με τη δημιουργία υποδομών εγγείων βελτιώσεων</w:t>
      </w:r>
    </w:p>
    <w:p w14:paraId="4F44C7A0"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4) με την ενίσχυση της ίδρυσης επενδύσεων του δευτερογενή και τριτογενή τομέα της οικονομίας και πέραν του τουριστικού κλάδου</w:t>
      </w:r>
    </w:p>
    <w:p w14:paraId="1CAB154D"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5) με την ενίσχυση της επέκτασης / εκσυγχρονισμού επενδύσεων του δευτερογενή και τριτογενή τομέα της οικονομίας  και πέραν του τουριστικού κλάδου</w:t>
      </w:r>
    </w:p>
    <w:p w14:paraId="6A5CEC15"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6) με την ενίσχυση έργων υποδομής μικρής κλίμακας για τους αγροτικούς οικισμούς (π.χ. ύδρευση, αποχέτευση, οδοποιία, δράσεις εξοικονόμησης ενέργειας σε χρησιμοποιούμενα δημόσια κτίρια, παιδικές χαρές κ.λ.π)</w:t>
      </w:r>
    </w:p>
    <w:p w14:paraId="09D9DBEA"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7) με τη δημιουργία βασικών υπηρεσιών για τον αγροτικό πληθυσμό (π.χ. παιδικοί σταθμοί, αγροτικά ιατρεία κ.λ.π.)</w:t>
      </w:r>
    </w:p>
    <w:p w14:paraId="05D66445"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8) με την ενίσχυση επιχειρήσεων  για συμμετοχή τους σε εμπορικές εκθέσεις</w:t>
      </w:r>
    </w:p>
    <w:p w14:paraId="0CD170C1"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9) με τη στήριξη για δράσεις επαγγελματικής κατάρτισης &amp; απόκτησης δεξιοτήτων σε επιχειρήσεις.</w:t>
      </w:r>
    </w:p>
    <w:p w14:paraId="59DF4CBE" w14:textId="77777777" w:rsidR="00A70AEF" w:rsidRPr="00A70AEF" w:rsidRDefault="00A70AEF" w:rsidP="00A70AEF">
      <w:pPr>
        <w:spacing w:before="120" w:after="120" w:line="240" w:lineRule="auto"/>
        <w:jc w:val="both"/>
        <w:rPr>
          <w:rFonts w:eastAsia="Times New Roman" w:cstheme="minorHAnsi"/>
          <w:color w:val="000000"/>
          <w:sz w:val="20"/>
          <w:szCs w:val="20"/>
        </w:rPr>
      </w:pPr>
    </w:p>
    <w:p w14:paraId="668FEA71"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Ο τρίτος στόχος του Τοπικού Προγράμματος CLLD – LEADER Βορείου Έβρου, που είναι η συγκράτηση του τοπικού πληθυσμού με ενίσχυση της προσπάθειας διαφοροποίησης της οικονομίας των αγροτικών περιοχών και η βελτίωση της ποιότητας ζωής των κατοίκων, δύναται να επιτευχθεί μέσω της υλοποίησης και διατήρησης των παρεμβάσεων που αναφέρθηκαν αναλυτικά στους δύο πρώτους στρατηγικούς στόχους του τοπικού προγράμματος με σκοπό την συγκράτηση του τοπικού πληθυσμού με την προώθηση της διαφοροποιημένης επιχειρηματικότητας και γενικά της ποιοτικής  επιχειρηματικότητας και αύξηση της εγχώριας προστιθέμενης αξίας, η οποία θα βελτιώσει την ποιότητα ζωής των κατοίκων της περιοχής παρέμβασης και θα δώσει ώθηση στην τοπική οικονομία.</w:t>
      </w:r>
    </w:p>
    <w:p w14:paraId="3A21CD97"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Πολλοί κάτοικοι της περιοχής παρέμβασης και ιδιαίτερα οι νέοι κατέφευγαν και καταφεύγουν στα μεγάλα αστικά κέντρα αναζητώντας ευκαιρίες και δυνατότητες που η περιοχή δύναται να τους δώσει. Για να μπορέσει να επιτευχθεί η συγκράτηση του τοπικού πληθυσμού πρέπει να γίνει διαφοροποίηση των οικονομικών δραστηριοτήτων και γενικά να μετασχηματιστεί η οικονομία της περιοχής παρέμβασης. Από την ανάλυση SWOT που προηγήθηκε, ο περιορισμός και η έλλειψη αποδοτικότητας των παραδοσιακών καλλιεργειών καθιστούν αναγκαία την δημιουργία ενός νέου οικονομικού μοντέλου που συνδυάζει την αγροτική παραγωγή με την ανάπτυξη της επιχειρηματικότητας και κυρίως του αγροτουρισμού στην περιοχή παρέμβασης, μέσα από την διαφοροποίηση των υφιστάμενων οικονομικών δραστηριοτήτων και την ανάπτυξη νέων δραστηριοτήτων. Καθώς ο μετασχηματισμός της οικονομικής δραστηριότητας είναι μακροχρόνια διαδικασία σε πρώτη φάση απαιτείται η δημιουργία εκείνων των υποδομών που θα επιτρέψουν στους κατοίκους των περιοχών </w:t>
      </w:r>
      <w:r w:rsidRPr="00A70AEF">
        <w:rPr>
          <w:rFonts w:eastAsia="Times New Roman" w:cstheme="minorHAnsi"/>
          <w:color w:val="000000"/>
          <w:sz w:val="20"/>
          <w:szCs w:val="20"/>
        </w:rPr>
        <w:lastRenderedPageBreak/>
        <w:t>παρέμβασης να παράγουν και να επεξεργάζονται τα παραδοσιακά τους προϊόντα, ώστε να γίνουν πιο ελκυστικά και ανταγωνιστικά προς τον επισκέπτη της περιοχής αλλά και σε σχέση με παρόμοια ή ανταγωνιστικά προϊόντα των γειτονικών περιοχών. Ταυτόχρονα, απαιτείται η δημιουργία υποδομών επίδειξης και έκθεσης που θα επιτρέψουν στον επισκέπτη να γνωρίσει την παραγωγική διαδικασία και ταυτόχρονα την πολιτιστική κουλτούρα της περιοχής, όπως αυτή διαμορφώνεται από την παραγωγική και οικονομική δραστηριότητα.</w:t>
      </w:r>
    </w:p>
    <w:p w14:paraId="3DD8D9D8"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Τέλος, απαιτείται η δημιουργία όλων εκείνων των υποδομών που θα επιτρέψουν στους κατοίκους των περιοχών να παραμείνουν στις εστίες τους καθώς θα μπορούν να απολαμβάνουν υπηρεσίες και προϊόντα που αυτή την στιγμή δεν είναι άμεσα προσβάσιμα σε αυτούς. Αυτή η στρατηγική θα δώσει μια δυναμική στην περιοχή παρέμβασης και θα την καταστήσει αρχικά βιώσιμη και έπειτα ανταγωνιστική.</w:t>
      </w:r>
    </w:p>
    <w:p w14:paraId="432A11F4"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Από τους τρεις πρώτους ως άνω στόχους προέκυψε η βασική θεματική κατεύθυνση τοπικής ανάπτυξης του προγράμματος CLLD – LEADER Βορείου Έβρου, η οποία είναι η εξής: Βελτίωση της ανταγωνιστικότητας της αλυσίδας αξίας του αγροδιατροφικού τομέα καθώς και οι συμπληρωματικές (δευτερεύουσες) θεματικές κατευθύνσεις του προτεινόμενου τοπικού προγράμματος, ήτοι: α) Διαφοροποίηση και ενδυνάμωση της τοπικής οικονομίας, β) της βελτίωσης της ελκυστικότητας της περιοχής παρέμβασης και ενίσχυσης του τουριστικού προϊόντος γ) της βελτίωσης των συνθηκών διαβίωσης και ποιότητας ζωής του τοπικού πληθυσμού και δ)Διατήρηση - βελτίωση των πολιτιστικών στοιχείων της περιοχής.</w:t>
      </w:r>
    </w:p>
    <w:p w14:paraId="3FFF995A" w14:textId="77777777" w:rsidR="00A70AEF" w:rsidRPr="00A70AEF" w:rsidRDefault="00A70AEF" w:rsidP="00A70AEF">
      <w:pPr>
        <w:spacing w:before="120" w:after="120" w:line="240" w:lineRule="auto"/>
        <w:jc w:val="both"/>
        <w:rPr>
          <w:rFonts w:eastAsia="Times New Roman" w:cstheme="minorHAnsi"/>
          <w:color w:val="000000"/>
          <w:sz w:val="20"/>
          <w:szCs w:val="20"/>
        </w:rPr>
      </w:pPr>
    </w:p>
    <w:p w14:paraId="4BAAF81F"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Ο τέταρτος στόχος του Τοπικού Προγράμματος CLLD – LEADER Βορείου Έβρου είναι η προστασία και ανάδειξη του φυσικού περιβάλλοντος της περιοχής παρέμβασης. O Βόρειος Έβρος (Δήμοι Ορεστιάδας και Διδυμοτείχου) διαθέτει  σημαντικούς πόρους οι οποίοι μπορούν να αξιοποιηθούν τουριστικά: </w:t>
      </w:r>
    </w:p>
    <w:p w14:paraId="78FDA2B6"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Α) Περιβαλλοντικοί πόροι: οι υδροβιότοποι των ποταμών Έβρου, Άρδα και Ερυθροποτάμου  (το σύνολο ή τμήματα των οποίων ανήκουν στο Δίκτυο Natura  2000), το φράγμα Κυπρίνου, το φράγμα Καλύβας με το καταφύγιο άγριας ζωής που υπάρχει σε αυτό, η σημαντική ορνιθοπανίδα της ευρύτερης περιοχής κ.α. Παράλληλα ιδιαίτερη μνεία πρέπει να γίνει στα τοπία φυσικού κάλλους της περιοχής, ποταμοί Άρδας, Έβρος και Ερυθροπόταμος, ορεινός όγκος, Μαύρη Πέτρα (καρακόπετρα) στα Πετρωτά, Παραποτάμιο  Δάσος Έβρου κ.α  καθώς και στη μεγάλη πεδιάδα της Ορεστιάδας. </w:t>
      </w:r>
    </w:p>
    <w:p w14:paraId="35581E13"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Β) Πολιτισμικοί πόροι: η ιστορική πόλη του Διδυμοτείχου με το βυζαντινό κάστρο του Καλέ (1.400 μέτρα τείχος, 24 πύργοι, μεταβυζαντινές εκκλησίες,  η  φυλακή του Καρόλου κ.α), o Λόφος της Αγίας Πέτρας με την Ρωμαϊκή Πλωτινόπολη, το Τέμενος του Βαγιαζήτ, το Μαυσωλείο του Ορούτς Πασά, τα λουτρά των Ψιθύρων, το κάστρο του Πυθίου, ο ταφικός Τύμβος Μικρής Δοξιπάρας – Ζώνης,  η μάχη του Ορμενίου (Τσιρμέν) το 1371 μ.Χ., τα μοναδικά λατομεία πέτρας (τα Μαντένια) στα Πετρωτά, οι μεταβυζαντινές εκκλησίες του 19ου αιώνα στην  Παταγή, το Θεραπειό και  τον Κυπρίνο, ο μεγάλος αριθμός ταφικών τύμβων στην περιοχή οι οποίοι είναι ανεξερεύνητοι, ο βράχος της γονιμότητας στη Γυαλιά κ.α. </w:t>
      </w:r>
    </w:p>
    <w:p w14:paraId="10867F6B"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Επιπλέον η περιοχή είναι γνωστή για τον καβουρμά, τα ξεχωριστά λουκάνικα,  τα σκόρδα Ν. Βύσσας, τα σπαράγγια της περιοχής, το τσίπουρο, το κρασί, το μαλιμπί (γλυκό), ρετσέλι (γλυκό)  και το τοπικό φαγητό «λάχανο τουρσί». Τέλος στα χωριά Καστανιές και Ν. Βύσσα υπάρχουν εργαστήρια κατασκευής παραδοσιακής σκούπας. </w:t>
      </w:r>
    </w:p>
    <w:p w14:paraId="12D2EE69"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Γ) Ανθρωπογενείς Πόροι: οι παραδοσιακοί οικισμοί Μεταξάδων, Παλιουρίου, ο γραφικός οικισμός Μηλέας, η περιοχή «Μαντένια» (λατομεία εξόρυξης πέτρας) Πετρωτών, το συνεδριακό κέντρο στο Μύλο Πετρωτών κ.α. </w:t>
      </w:r>
    </w:p>
    <w:p w14:paraId="4110F102"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Όπως προκύπτει και από την υφιστάμενη κατάσταση η περιοχή παρέμβασης του τοπικού προγράμματος διαθέτει μοναδικό φυσικό περιβάλλον, ειδικότερα περίπου 23% της περιοχής παρέμβασης αποτελείται από περιοχές Natura και περιλαμβάνει τρία καταφύγια άγριας φύσης και το παραποτάμιο δάσους του Έβρου που αποτελεί ΤΙΦΚ. Η βασική προοπτική της περιοχής παρέμβασης βρίσκεται στον πλούτο των πόρων της. Πολιτισμός, φύση, ορυκτός πλούτος, ενέργεια, τοπίο είναι οι βασικοί άξονες που πρέπει να αλληλοσυμπληρώνονται και να οργανώνονται σε επιμέρους χωρικά και διαχειριστικά σχέδια. Είναι χαρακτηριστικό πως μπορεί κάποιος επισκέπτης να επισκεφτεί την περιοχή </w:t>
      </w:r>
      <w:r w:rsidRPr="00A70AEF">
        <w:rPr>
          <w:rFonts w:eastAsia="Times New Roman" w:cstheme="minorHAnsi"/>
          <w:color w:val="000000"/>
          <w:sz w:val="20"/>
          <w:szCs w:val="20"/>
        </w:rPr>
        <w:lastRenderedPageBreak/>
        <w:t>και να θαυμάσει την φυσική του ομορφιά, ενώ ταυτόχρονα να έρθει κοντά με πολιτισμικά στοιχεία και παραδόσεις, που έχουν τις  ρίζες τους και πολλές φορές παραμένουν αναλλοίωτα εδώ και αιώνες. Για παράδειγμα υπάρχουν πολλά χωριά στην περιοχή παρέμβασης τα οποία διατηρούν την κοινωνική, πολιτιστική και οικονομική δραστηριότητα και φυσιογνωμία, που είχαν και πριν πολλές δεκαετίες, ενώ η εισβολή του σύγχρονου πολιτισμού είναι διακριτική και όχι σε πρώτο πλάνο. Στόχος του τοπικού προγράμματος είναι να φέρει κοντά τον επισκέπτη με το φυσικό και πολιτισμικό περιβάλλον της περιοχής, διατηρώντας ταυτόχρονα της φυσιογνωμία της. Η αναπτυξιακή πορεία μιας περιοχής ελλοχεύει πάντα τον κίνδυνο αλλοίωσης των ιδιαίτερων χαρακτηριστικών της. Ο ανωτέρω στόχος της προστασίας και ανάδειξης του φυσικού περιβάλλοντος της περιοχής παρέμβασης του τοπικού προγράμματος στοχεύει στην ισόρροπη ανάπτυξη των χαρακτηριστικών αυτών (φυσικά- γεωμορφολογικά – πολιτιστικά – ιστορικά) και μέσω αυτού θα ληφθούν όλα τα απαραίτητα μέτρα σύμφωνα με την ελληνική και ευρωπαϊκή νομοθεσία.</w:t>
      </w:r>
    </w:p>
    <w:p w14:paraId="41FAC2C7"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Το ΠΠΧΣΑΑ της ΠΑΜΘ προτείνει την περιοχή του Βόρειου Έβρου, άρα όλη την περιοχή παρέμβασης,  ως Περιοχή Ειδικών Χωρικών Παρεμβάσεων (ΠΕΧΠ). Η περιοχή του Βόρειου Έβρου,  αποτελεί μια ειδική γεωγραφική και αναπτυξιακή ενότητα, εξαιτίας της γεωγραφικής της θέσης καθώς και λόγω της ραγδαίας μείωσης του πληθυσμού σε όλους τους οικισμούς της. Οι αναπτυξιακές δυνατότητες της περιοχής σχετίζονται κυρίως με την ανάπτυξη του γεωργοκτηνοτροφικού πλέγματος, με την αξιοποίηση φυσικών και πολιτισμικών πόρων για την προσέλκυση εναλλακτικού τουρισμού, αλλά και με την ενίσχυση της διασυνοριακής συνεργασίας. Στο επίπεδο της προστασίας και ανάδειξης του φυσικού περιβάλλοντος της περιοχής παρέμβασης, βασική προϋπόθεση αποτελεί η εκπόνηση των προβλεπόμενων ειδικών περιβαλλοντικών μελετών, για τη θεσμοθέτηση με προεδρικά διατάγματα των υφιστάμενων ζωνών Natura. </w:t>
      </w:r>
    </w:p>
    <w:p w14:paraId="4C0F1918"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Ο ανωτέρω στόχος δύναται να επιτευχθεί:</w:t>
      </w:r>
    </w:p>
    <w:p w14:paraId="7A428E86"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1) με δράσεις εξοικονόμησης ενέργειας</w:t>
      </w:r>
    </w:p>
    <w:p w14:paraId="66629E97"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2) με την ενίσχυση της δημιουργίας κτηνοτροφικών Πάρκων</w:t>
      </w:r>
    </w:p>
    <w:p w14:paraId="706B070E"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3) με τη στήριξη για μελέτες και επενδύσεις, που συνδέονται με τη διατήρηση, αποκατάσταση και αναβάθμιση της φυσικής κληρονομιάς των χωριών, των αγροτικών τοπίων και των τόπων με υψηλή φυσική  αξία, συμπεριλαμβανομένων των σχετικών κοινωνικο-οικονομικών πτυχών, καθώς και δράσεων περιβαλλοντικής ευαισθητοποίησης </w:t>
      </w:r>
    </w:p>
    <w:p w14:paraId="54FA9C1F"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4) με την ενίσχυση της συνεργασίας για περιβαλλοντικές πρακτικές και δράσεις </w:t>
      </w:r>
    </w:p>
    <w:p w14:paraId="2D442ACD"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Ο ανωτέρω τέταρτος στρατηγικός στόχος του τοπικού προγράμματος συμπίπτει με το στρατηγικό στόχο του ΠΑΑ 2014-2020 περί προστασίας του περιβάλλοντος και προώθησης της αποδοτικότητας των πόρων. Επίσης από τον στρατηγικό αυτό στόχο επίσης προέκυψαν ως ανάγκη οι συμπληρωματικές (δευτερεύουσες) θεματικές κατευθύνσεις: α) της βελτίωσης της ελκυστικότητας της περιοχής παρέμβασης και ενίσχυσης του τουριστικού προϊόντος, και β) της βελτίωσης των συνθηκών διαβίωσης και ποιότητας ζωής του τοπικού πληθυσμού.</w:t>
      </w:r>
    </w:p>
    <w:p w14:paraId="2B2AD6A3" w14:textId="77777777" w:rsidR="00A70AEF" w:rsidRPr="00A70AEF" w:rsidRDefault="00A70AEF" w:rsidP="00A70AEF">
      <w:pPr>
        <w:spacing w:before="120" w:after="120" w:line="240" w:lineRule="auto"/>
        <w:jc w:val="both"/>
        <w:rPr>
          <w:rFonts w:eastAsia="Times New Roman" w:cstheme="minorHAnsi"/>
          <w:color w:val="000000"/>
          <w:sz w:val="20"/>
          <w:szCs w:val="20"/>
        </w:rPr>
      </w:pPr>
    </w:p>
    <w:p w14:paraId="2578EEBA"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Πέμπτος και εξίσου βασικός με τους υπόλοιπους στόχος του προτεινόμενου τοπικού προγράμματος είναι η ενίσχυση της συνεργασίας και δικτύωσης μεταξύ αγροτικών περιοχών. Από το Δημοκρίτειο Πανεπιστήμιο Θράκης και ειδικότερα από τα τμήματα που εδρεύουν στην περιοχή της Ορεστιάδας, τις δημόσιες υπηρεσίες και τις τοπικές αυτοδιοικήσεις, μέχρι τις επιχειρήσεις και τους άλλους οργανισμούς, πρέπει να αναζητηθούν τα προγράμματα και οι συνεργασίες που θα αυξήσουν τις ροές της γνώσης, των υπηρεσιών, των επαφών και του εμπορίου. Με αυτό τον τρόπο η περιοχή παρέμβασης θα μπορέσει να εκμεταλλευτεί επαρκώς τις ευκαιρίες που δημιουργούν οι υποδομές και να τοποθετηθεί δυναμικά στα άυλα δίκτυα και στους συνεργατικούς σχηματισμούς, αποκτώντας έτσι εξωστρέφεια, συνεργατικότητα και  τοπική γνώση.</w:t>
      </w:r>
    </w:p>
    <w:p w14:paraId="2B6B224C"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Με βασικό κορμό τα διασυνοριακά προγράμματα πρέπει να επιδιωχθεί η ανάπτυξη συνεργασιών και συνεργατικών σχηματισμών για:</w:t>
      </w:r>
    </w:p>
    <w:p w14:paraId="480F9773"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w:t>
      </w:r>
      <w:r w:rsidRPr="00A70AEF">
        <w:rPr>
          <w:rFonts w:eastAsia="Times New Roman" w:cstheme="minorHAnsi"/>
          <w:color w:val="000000"/>
          <w:sz w:val="20"/>
          <w:szCs w:val="20"/>
        </w:rPr>
        <w:tab/>
        <w:t>τον πολιτισμό, αξιοποιώντας την πολιτιστική παράδοση της περιοχής,</w:t>
      </w:r>
    </w:p>
    <w:p w14:paraId="1931E874"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lastRenderedPageBreak/>
        <w:t>•</w:t>
      </w:r>
      <w:r w:rsidRPr="00A70AEF">
        <w:rPr>
          <w:rFonts w:eastAsia="Times New Roman" w:cstheme="minorHAnsi"/>
          <w:color w:val="000000"/>
          <w:sz w:val="20"/>
          <w:szCs w:val="20"/>
        </w:rPr>
        <w:tab/>
        <w:t>την παροχή κοινών ολοκληρωμένων τουριστικών υπηρεσιών,</w:t>
      </w:r>
    </w:p>
    <w:p w14:paraId="2AAF5D2B"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w:t>
      </w:r>
      <w:r w:rsidRPr="00A70AEF">
        <w:rPr>
          <w:rFonts w:eastAsia="Times New Roman" w:cstheme="minorHAnsi"/>
          <w:color w:val="000000"/>
          <w:sz w:val="20"/>
          <w:szCs w:val="20"/>
        </w:rPr>
        <w:tab/>
        <w:t>την ανταλλαγή τεχνογνωσίας και γνώσης.</w:t>
      </w:r>
    </w:p>
    <w:p w14:paraId="249608D9"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Ερευνώντας κάποιος την περιοχή παρέμβασης του τοπικού προγράμματος θα διαπιστώσει ότι εκτός από τα ιδιαίτερα χαρακτηριστικά που διαθέτει, έχουν πραγματοποιηθεί και αρκετές αξιόλογες παρεμβάσεις, οι οποίες δυνητικά μπορούν να συνεισφέρουν στην ανάπτυξη της περιοχής. Ωστόσο μεγάλη αδυναμία των παρεμβάσεων αυτών, έως τώρα, είναι η έλλειψη σύνδεσης και συνέργειας μεταξύ τους, ώστε να μπορέσουν να προσφέρουν ολοκληρωμένες και αλληλοσυμπληρούμενες υπηρεσίες προς τους κατοίκους και τους επισκέπτες της περιοχής παρέμβασης. Θεωρείται λοιπόν απαραίτητος ο προσανατολισμός προς αυτήν την κατεύθυνση, της εδραίωσης διασυνοριακών συνεργασιών, για την διατήρηση και περαιτέρω ενίσχυση του σημαντικού ρόλου της περιοχής στο οικιστικό δίκτυο τόσο του Έβρου όσο και ολόκληρης της Περιφέρειας. Με βάση την υπάρχουσα κατάσταση ως κύρια αναπτυξιακή ζώνη ορίζεται, με γνώμονα τις αναπτυξιακές δυνατότητες της περιοχής παρέμβασης, αυτή του πρωτογενή τομέα και δευτερευόντως του δευτερογενή και σε συνδυασμό με την αξιοποίηση των τοπικών πόρων προς την κατεύθυνση του εναλλακτικού τουρισμού , μέσα σε ένα πλαίσιο διακρατικής ή διατοπικής συνεργασίας με τα όμορα κράτη/ περιφέρειες. </w:t>
      </w:r>
    </w:p>
    <w:p w14:paraId="2ADE3896"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Οι δράσεις συνεργασίας της περιοχής παρέμβασης με άλλες αγροτικές περιοχές  δύνανται να διαδραματίσουν, με τη μεταφορά τεχνογνωσίας, σημαντικό ρόλο για την ανάδειξη των τοπικών ταυτοτήτων της περιοχής παρέμβασης, στην στήριξη της επιχειρηματικότητας και στη βελτίωση της ανταγωνιστικότητας των προϊόντων της, καθώς και στην εισαγωγή πρακτικών για την αειφόρο ανάπτυξή της. Παράλληλα μέσω των δράσεων συνεργασίας που θα υλοποιηθούν θα επιδιωχθεί η ανάπτυξη και εδραίωση μίας πιο μόνιμης συνεργασίας με αντικείμενο την πολιτιστική, κοινωνική και περιβαλλοντική ανάπτυξη της περιοχής παρέμβασης, καθώς και η ανάπτυξη επαγγελματικών συνεργασιών με τους διατοπικούς ή διακρατικούς εταίρους. Η διαπεριφερειακή και διασυνοριακή συνεργασία στον τομέα του τουρισμού και της αξιοποίησης των φυσικών και πολιτιστικών στοιχείων της περιοχής παρέμβασης δημιουργεί ευρύτερες συνέργειες που μπορούν να μετατρέψουν ενδεχόμενα μειονεκτήματα σε πλεονεκτήματα, συμπληρώνοντας τις υπηρεσίες και τις υποδομές ενός τόπου εκτός της περιοχής παρέμβασης. Το Δημοκρίτειο Πανεπιστήμιο Θράκης και ειδικότερα τα τμήματα που εδρεύουν στην περιοχή της Ορεστιάδας παράλληλα μπορούν να αναλάβουν σημαντικό ρόλο σε επίπεδο διασυνοριακής συνεργασίας, δρώντας ως οι επιστημονικοί φορείς που θα στελεχώσουν προγράμματα σε τοπικό επίπεδο.</w:t>
      </w:r>
    </w:p>
    <w:p w14:paraId="2A2D9E79"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 xml:space="preserve">Ο ανωτέρω στόχος δύναται να επιτευχθεί με την υλοποίηση θεματικών έργων διατοπικής και διακρατικής συνεργασίας, όπως αυτά προτείνονται στο σχέδιο τοπικού προγράμματος, καθώς και από άλλα που θα αναδειχθούν ως αναγκαία για την ανάπτυξη της περιοχής παρέμβασης κατά τη διάρκεια υλοποίησης του τοπικού προγράμματος. </w:t>
      </w:r>
    </w:p>
    <w:p w14:paraId="3325427A" w14:textId="77777777" w:rsidR="00A70AEF" w:rsidRPr="00A70AEF"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Από τον πέμπτο στρατηγικό στόχο προέκυψε η συμπληρωματική (δευτερεύουσα) θεματική κατεύθυνση του προτεινόμενου τοπικού προγράμματος, αυτής της Διαφοροποίησης και ενδυνάμωσης της τοπικής οικονομίας</w:t>
      </w:r>
    </w:p>
    <w:p w14:paraId="5468C73A" w14:textId="377416D7" w:rsidR="00A44C4B" w:rsidRPr="00075FFB" w:rsidRDefault="00A70AEF" w:rsidP="00A70AEF">
      <w:pPr>
        <w:spacing w:before="120" w:after="120" w:line="240" w:lineRule="auto"/>
        <w:jc w:val="both"/>
        <w:rPr>
          <w:rFonts w:eastAsia="Times New Roman" w:cstheme="minorHAnsi"/>
          <w:color w:val="000000"/>
          <w:sz w:val="20"/>
          <w:szCs w:val="20"/>
        </w:rPr>
      </w:pPr>
      <w:r w:rsidRPr="00A70AEF">
        <w:rPr>
          <w:rFonts w:eastAsia="Times New Roman" w:cstheme="minorHAnsi"/>
          <w:color w:val="000000"/>
          <w:sz w:val="20"/>
          <w:szCs w:val="20"/>
        </w:rPr>
        <w:t>Οι παρεμβάσεις που προτείνονται από το νέο ΠΠΧΣΑΑ της ΠΑΜΘ για την ΠΕΧΠ της περιοχή παρέμβασης θα υλοποιηθούν ως έργα πρώτης προτεραιότητας στα πλαίσια του Τοπικού Προγράμματος Βορείου Έβρου. Επίσης προτεραιότητα θα δοθεί στις κατευθύνσεις του νέου ΠΠΧΣΑΑ της ΠΑΜΘ για το τοπίο, για την προστασία της πολιτιστικής κληρονομιάς και τα συμπληρωματικά δίκτυα και διαδρομές που θα προστατεύουν, μέσω της ανάδειξής τους, σημαντικούς φυσικούς και πολιτιστικούς πόρους της περιοχής παρέμβασης καθώς και δικτυακά οργανωμένες πολιτιστικές εκδηλώσεις και προτείνονται από το ΠΠΧΣΑΑ. Τέλος προτεραιότητα θα δοθεί στη χωρική οργάνωση των παραγωγικών δραστηριοτήτων, στις παρεμβάσεις και τα έργα που προτείνονται από το ΠΠΣΧΑΑ σε επίπεδο Δημοτικής Ενότητας, εφόσον αυτές αφορούν τις δράσεις και την περιοχή παρέμβασης του τοπικού μας προγράμματος.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1"/>
        <w:gridCol w:w="4151"/>
      </w:tblGrid>
      <w:tr w:rsidR="00075FFB" w:rsidRPr="00075FFB" w14:paraId="4775EADC" w14:textId="77777777" w:rsidTr="00745D58">
        <w:trPr>
          <w:cantSplit/>
          <w:tblHeader/>
        </w:trPr>
        <w:tc>
          <w:tcPr>
            <w:tcW w:w="2500" w:type="pct"/>
            <w:shd w:val="clear" w:color="auto" w:fill="D9D9D9"/>
          </w:tcPr>
          <w:p w14:paraId="258F8B4F" w14:textId="77777777" w:rsidR="00075FFB" w:rsidRPr="00075FFB" w:rsidRDefault="00075FFB" w:rsidP="00075FFB">
            <w:pPr>
              <w:spacing w:before="120" w:after="120" w:line="240" w:lineRule="auto"/>
              <w:jc w:val="center"/>
              <w:rPr>
                <w:rFonts w:eastAsia="Times New Roman" w:cstheme="minorHAnsi"/>
                <w:b/>
                <w:color w:val="000000"/>
                <w:sz w:val="20"/>
                <w:szCs w:val="20"/>
              </w:rPr>
            </w:pPr>
            <w:r w:rsidRPr="00075FFB">
              <w:rPr>
                <w:rFonts w:eastAsia="Times New Roman" w:cstheme="minorHAnsi"/>
                <w:b/>
                <w:color w:val="000000"/>
                <w:sz w:val="20"/>
                <w:szCs w:val="20"/>
              </w:rPr>
              <w:lastRenderedPageBreak/>
              <w:t>Υποδράση</w:t>
            </w:r>
          </w:p>
        </w:tc>
        <w:tc>
          <w:tcPr>
            <w:tcW w:w="2500" w:type="pct"/>
            <w:shd w:val="clear" w:color="auto" w:fill="D9D9D9"/>
          </w:tcPr>
          <w:p w14:paraId="0EE0219B" w14:textId="77777777" w:rsidR="00075FFB" w:rsidRPr="00075FFB" w:rsidRDefault="00075FFB" w:rsidP="00075FFB">
            <w:pPr>
              <w:spacing w:before="120" w:after="120" w:line="240" w:lineRule="auto"/>
              <w:jc w:val="center"/>
              <w:rPr>
                <w:rFonts w:eastAsia="Times New Roman" w:cstheme="minorHAnsi"/>
                <w:b/>
                <w:color w:val="000000"/>
                <w:sz w:val="20"/>
                <w:szCs w:val="20"/>
              </w:rPr>
            </w:pPr>
            <w:r w:rsidRPr="00075FFB">
              <w:rPr>
                <w:rFonts w:eastAsia="Times New Roman" w:cstheme="minorHAnsi"/>
                <w:b/>
                <w:color w:val="000000"/>
                <w:sz w:val="20"/>
                <w:szCs w:val="20"/>
              </w:rPr>
              <w:t>Θεματική κατεύθυνση</w:t>
            </w:r>
          </w:p>
        </w:tc>
      </w:tr>
      <w:tr w:rsidR="00075FFB" w:rsidRPr="00075FFB" w14:paraId="169C0608" w14:textId="77777777" w:rsidTr="00745D58">
        <w:trPr>
          <w:cantSplit/>
        </w:trPr>
        <w:tc>
          <w:tcPr>
            <w:tcW w:w="2500" w:type="pct"/>
          </w:tcPr>
          <w:p w14:paraId="0550B32B" w14:textId="71220E07" w:rsidR="00075FFB" w:rsidRPr="00075FFB" w:rsidRDefault="00E05F62" w:rsidP="00D410D6">
            <w:pPr>
              <w:spacing w:before="120" w:after="120" w:line="240" w:lineRule="auto"/>
              <w:jc w:val="both"/>
              <w:rPr>
                <w:rFonts w:eastAsia="Times New Roman" w:cstheme="minorHAnsi"/>
                <w:color w:val="000000"/>
                <w:sz w:val="20"/>
                <w:szCs w:val="20"/>
              </w:rPr>
            </w:pPr>
            <w:r>
              <w:rPr>
                <w:rFonts w:eastAsia="Times New Roman" w:cstheme="minorHAnsi"/>
                <w:color w:val="000000"/>
                <w:sz w:val="20"/>
                <w:szCs w:val="20"/>
              </w:rPr>
              <w:t>19.2.4.2</w:t>
            </w:r>
            <w:r w:rsidR="00075FFB" w:rsidRPr="00075FFB">
              <w:rPr>
                <w:rFonts w:eastAsia="Times New Roman" w:cstheme="minorHAnsi"/>
                <w:color w:val="000000"/>
                <w:sz w:val="20"/>
                <w:szCs w:val="20"/>
              </w:rPr>
              <w:t xml:space="preserve"> - 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2500" w:type="pct"/>
            <w:vAlign w:val="center"/>
          </w:tcPr>
          <w:p w14:paraId="03F62FFF" w14:textId="77777777" w:rsidR="00075FFB" w:rsidRPr="00075FFB" w:rsidRDefault="00075FFB" w:rsidP="00075FFB">
            <w:pPr>
              <w:spacing w:before="120" w:after="120" w:line="240" w:lineRule="auto"/>
              <w:jc w:val="center"/>
              <w:rPr>
                <w:rFonts w:eastAsia="Times New Roman" w:cstheme="minorHAnsi"/>
                <w:color w:val="000000"/>
                <w:sz w:val="20"/>
                <w:szCs w:val="20"/>
              </w:rPr>
            </w:pPr>
            <w:r w:rsidRPr="00075FFB">
              <w:rPr>
                <w:rFonts w:eastAsia="Times New Roman" w:cstheme="minorHAnsi"/>
                <w:color w:val="000000"/>
                <w:sz w:val="20"/>
                <w:szCs w:val="20"/>
              </w:rPr>
              <w:t>ΘΚ2 - Βελτίωση των συνθηκών διαβίωσης και ποιότητας ζωής του τοπικού πληθυσμού</w:t>
            </w:r>
          </w:p>
        </w:tc>
      </w:tr>
      <w:tr w:rsidR="00075FFB" w:rsidRPr="00075FFB" w14:paraId="75237363" w14:textId="77777777" w:rsidTr="00745D58">
        <w:trPr>
          <w:cantSplit/>
        </w:trPr>
        <w:tc>
          <w:tcPr>
            <w:tcW w:w="2500" w:type="pct"/>
          </w:tcPr>
          <w:p w14:paraId="72ED95D6" w14:textId="6EA347B2" w:rsidR="00075FFB" w:rsidRPr="00075FFB" w:rsidRDefault="00E05F62" w:rsidP="00D410D6">
            <w:pPr>
              <w:spacing w:before="120" w:after="120" w:line="240" w:lineRule="auto"/>
              <w:jc w:val="both"/>
              <w:rPr>
                <w:rFonts w:eastAsia="Times New Roman" w:cstheme="minorHAnsi"/>
                <w:color w:val="000000"/>
                <w:sz w:val="20"/>
                <w:szCs w:val="20"/>
              </w:rPr>
            </w:pPr>
            <w:r>
              <w:rPr>
                <w:rFonts w:eastAsia="Times New Roman" w:cstheme="minorHAnsi"/>
                <w:color w:val="000000"/>
                <w:sz w:val="20"/>
                <w:szCs w:val="20"/>
              </w:rPr>
              <w:t>19.2.4.5</w:t>
            </w:r>
            <w:r w:rsidR="00075FFB" w:rsidRPr="00075FFB">
              <w:rPr>
                <w:rFonts w:eastAsia="Times New Roman" w:cstheme="minorHAnsi"/>
                <w:color w:val="000000"/>
                <w:sz w:val="20"/>
                <w:szCs w:val="20"/>
              </w:rPr>
              <w:t xml:space="preserve"> - 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κοινωνικο-οικονομικών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 κ.λπ.)</w:t>
            </w:r>
          </w:p>
        </w:tc>
        <w:tc>
          <w:tcPr>
            <w:tcW w:w="2500" w:type="pct"/>
            <w:vAlign w:val="center"/>
          </w:tcPr>
          <w:p w14:paraId="1F9A14FA" w14:textId="77777777" w:rsidR="00075FFB" w:rsidRPr="00075FFB" w:rsidRDefault="00075FFB" w:rsidP="00075FFB">
            <w:pPr>
              <w:spacing w:before="120" w:after="120" w:line="240" w:lineRule="auto"/>
              <w:jc w:val="center"/>
              <w:rPr>
                <w:rFonts w:eastAsia="Times New Roman" w:cstheme="minorHAnsi"/>
                <w:color w:val="000000"/>
                <w:sz w:val="20"/>
                <w:szCs w:val="20"/>
              </w:rPr>
            </w:pPr>
            <w:r w:rsidRPr="00075FFB">
              <w:rPr>
                <w:rFonts w:eastAsia="Times New Roman" w:cstheme="minorHAnsi"/>
                <w:color w:val="000000"/>
                <w:sz w:val="20"/>
                <w:szCs w:val="20"/>
              </w:rPr>
              <w:t>ΘΚ1 – Διατήρηση - Βελτίωση των πολιτιστικών στοιχείων της περιοχής</w:t>
            </w:r>
          </w:p>
        </w:tc>
      </w:tr>
    </w:tbl>
    <w:p w14:paraId="6C0EA27C"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 xml:space="preserve">19.2Δ_113 - Τα έργα θα πρέπει να είναι σε συνάφεια με τις προτεραιότητες που αναφέρονται στο ΠΑΑ 2014-2020 σχετικά με το CLLD/LEADER </w:t>
      </w:r>
    </w:p>
    <w:p w14:paraId="087C6344" w14:textId="77777777" w:rsidR="00075FFB" w:rsidRPr="00075FFB" w:rsidRDefault="00075FFB" w:rsidP="00075FFB">
      <w:pPr>
        <w:spacing w:before="24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t xml:space="preserve">Οι προτάσεις που θα υποβληθούν θα πρέπει να εμπίπτουν στην ακόλουθη περιοχή εστίασης του ΠΑΑ 2014-2020: </w:t>
      </w:r>
    </w:p>
    <w:p w14:paraId="26F8D0B1" w14:textId="11A68636" w:rsidR="00075FFB" w:rsidRPr="00075FFB" w:rsidRDefault="00075FFB" w:rsidP="00075FFB">
      <w:pPr>
        <w:spacing w:before="120" w:after="120" w:line="240" w:lineRule="auto"/>
        <w:jc w:val="both"/>
        <w:rPr>
          <w:rFonts w:eastAsia="Times New Roman" w:cstheme="minorHAnsi"/>
          <w:color w:val="000000"/>
          <w:sz w:val="20"/>
          <w:szCs w:val="20"/>
        </w:rPr>
      </w:pPr>
      <w:r w:rsidRPr="00075FFB">
        <w:rPr>
          <w:rFonts w:eastAsia="Times New Roman" w:cstheme="minorHAnsi"/>
          <w:b/>
          <w:color w:val="000000"/>
          <w:sz w:val="20"/>
          <w:szCs w:val="20"/>
        </w:rPr>
        <w:t xml:space="preserve">ΠΡΟΤΕΡΑΙΟΤΗΤΑ 6: </w:t>
      </w:r>
      <w:r w:rsidR="00992044" w:rsidRPr="00992044">
        <w:rPr>
          <w:rFonts w:eastAsia="Times New Roman" w:cstheme="minorHAnsi"/>
          <w:b/>
          <w:color w:val="000000"/>
          <w:sz w:val="20"/>
          <w:szCs w:val="20"/>
        </w:rPr>
        <w:t>Προώθηση της κοινωνικής ένταξης, της μείωσης της φτώχειας και της οικονομικής ανάπτυξης στις αγροτικές περιοχές</w:t>
      </w:r>
      <w:r w:rsidRPr="00075FFB">
        <w:rPr>
          <w:rFonts w:eastAsia="Times New Roman" w:cstheme="minorHAnsi"/>
          <w:b/>
          <w:color w:val="000000"/>
          <w:sz w:val="20"/>
          <w:szCs w:val="20"/>
        </w:rPr>
        <w:t>.</w:t>
      </w:r>
      <w:r w:rsidRPr="00075FFB">
        <w:rPr>
          <w:rFonts w:eastAsia="Times New Roman" w:cstheme="minorHAnsi"/>
          <w:color w:val="000000"/>
          <w:sz w:val="20"/>
          <w:szCs w:val="20"/>
        </w:rPr>
        <w:t xml:space="preserve"> </w:t>
      </w:r>
    </w:p>
    <w:p w14:paraId="326AD77D" w14:textId="77777777" w:rsidR="00075FFB" w:rsidRPr="00075FFB" w:rsidRDefault="00075FFB" w:rsidP="00075FFB">
      <w:pPr>
        <w:spacing w:before="120" w:after="120" w:line="240" w:lineRule="auto"/>
        <w:jc w:val="both"/>
        <w:rPr>
          <w:rFonts w:eastAsia="Times New Roman" w:cstheme="minorHAnsi"/>
          <w:color w:val="000000"/>
          <w:sz w:val="20"/>
          <w:szCs w:val="20"/>
        </w:rPr>
      </w:pPr>
      <w:r w:rsidRPr="00075FFB">
        <w:rPr>
          <w:rFonts w:eastAsia="Times New Roman" w:cstheme="minorHAnsi"/>
          <w:b/>
          <w:color w:val="000000"/>
          <w:sz w:val="20"/>
          <w:szCs w:val="20"/>
        </w:rPr>
        <w:t>ΠΕΡΙΟΧΗ ΕΣΤΙΑΣΗΣ 6Β:</w:t>
      </w:r>
      <w:r w:rsidRPr="00075FFB">
        <w:rPr>
          <w:rFonts w:eastAsia="Times New Roman" w:cstheme="minorHAnsi"/>
          <w:color w:val="000000"/>
          <w:sz w:val="20"/>
          <w:szCs w:val="20"/>
        </w:rPr>
        <w:t xml:space="preserve"> </w:t>
      </w:r>
      <w:r w:rsidRPr="00075FFB">
        <w:rPr>
          <w:rFonts w:eastAsia="Times New Roman" w:cstheme="minorHAnsi"/>
          <w:b/>
          <w:color w:val="000000"/>
          <w:sz w:val="20"/>
          <w:szCs w:val="20"/>
        </w:rPr>
        <w:t>Προώθηση της τοπικής ανάπτυξης στις αγροτικές περιοχές.</w:t>
      </w:r>
    </w:p>
    <w:p w14:paraId="47D9B14C"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19.2Δ_114 - Τα έργα θα πρέπει να εξυπηρετούν με άμεσο ή έμμεσο τρόπο την τοπική κοινωνία και να συμβάλουν στην ανάπτυξη αυτής</w:t>
      </w:r>
    </w:p>
    <w:p w14:paraId="3620B047" w14:textId="77777777" w:rsidR="00777C82" w:rsidRDefault="00075FFB" w:rsidP="00075FFB">
      <w:pPr>
        <w:spacing w:before="120" w:after="120" w:line="240" w:lineRule="auto"/>
        <w:jc w:val="both"/>
        <w:rPr>
          <w:rFonts w:eastAsia="Times New Roman" w:cstheme="minorHAnsi"/>
          <w:sz w:val="20"/>
          <w:szCs w:val="20"/>
        </w:rPr>
      </w:pPr>
      <w:r w:rsidRPr="00075FFB">
        <w:rPr>
          <w:rFonts w:eastAsia="Times New Roman" w:cstheme="minorHAnsi"/>
          <w:sz w:val="20"/>
          <w:szCs w:val="20"/>
        </w:rPr>
        <w:t>Εξετάζεται η αίτηση στήριξης υποψήφιου δικαιούχου</w:t>
      </w:r>
      <w:r w:rsidR="00777C82">
        <w:rPr>
          <w:rFonts w:eastAsia="Times New Roman" w:cstheme="minorHAnsi"/>
          <w:sz w:val="20"/>
          <w:szCs w:val="20"/>
        </w:rPr>
        <w:t>.</w:t>
      </w:r>
    </w:p>
    <w:p w14:paraId="7F5829EC" w14:textId="090266B6" w:rsidR="00777C82" w:rsidRPr="00777C82" w:rsidRDefault="00777C82" w:rsidP="00777C82">
      <w:pPr>
        <w:spacing w:before="120" w:after="120" w:line="240" w:lineRule="auto"/>
        <w:jc w:val="both"/>
        <w:rPr>
          <w:rFonts w:eastAsia="Times New Roman" w:cstheme="minorHAnsi"/>
          <w:sz w:val="20"/>
          <w:szCs w:val="20"/>
        </w:rPr>
      </w:pPr>
      <w:r w:rsidRPr="00777C82">
        <w:rPr>
          <w:rFonts w:eastAsia="Times New Roman" w:cstheme="minorHAnsi"/>
          <w:sz w:val="20"/>
          <w:szCs w:val="20"/>
        </w:rPr>
        <w:t>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απόσπασμα του επιχειρησιακού προγράμματος Περιφέρειας/Δήμου. Επίσης, στην περίπτωση που δεν έχει εκπονηθεί επιχειρησιακό πρόγραμμα ή που σε αυτό δεν περιλαμβάνεται η προτεινόμενη πράξη, γίνεται 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αυτό εκπονηθεί / τροποποιηθεί. Η Απόφαση αυτή θα εκδίδεται μετά από εισήγηση της αρμόδιας Υπηρεσίας του δυνητικού δικαιούχου στην οποία θα αναλύεται η σκοπιμότητα της προτεινόμενης πράξης.</w:t>
      </w:r>
    </w:p>
    <w:p w14:paraId="0573971D" w14:textId="0E22184A" w:rsidR="00075FFB" w:rsidRPr="00075FFB" w:rsidRDefault="00E557EF" w:rsidP="00777C82">
      <w:pPr>
        <w:spacing w:before="120" w:after="120" w:line="240" w:lineRule="auto"/>
        <w:jc w:val="both"/>
        <w:rPr>
          <w:rFonts w:eastAsia="Times New Roman" w:cstheme="minorHAnsi"/>
          <w:sz w:val="20"/>
          <w:szCs w:val="20"/>
        </w:rPr>
      </w:pPr>
      <w:r w:rsidRPr="00E557EF">
        <w:rPr>
          <w:rFonts w:eastAsia="Times New Roman" w:cstheme="minorHAnsi"/>
          <w:sz w:val="20"/>
          <w:szCs w:val="20"/>
        </w:rPr>
        <w:t>Για έργα λοιπών ΝΠΙΔ θα πρέπει  να προσκομισθεί Απόφαση του Αρμοδίου Συλλογικού Οργάνου για την σκοπιμότητα/ αναγκαιότητα της πράξης και την συμβολή της στην εξυπηρέτηση της τοπικής κοινωνίας.</w:t>
      </w:r>
    </w:p>
    <w:p w14:paraId="3E78F998"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19.2Δ_115 - Για τα έργα που εκτελούνται με δημόσιες συμβάσεις θα πρέπει να έχουν υποβληθεί τουλάχιστον Φάκελος Δημόσιας Σύμβασης (κατά την έννοια του άρθρου 45 του Ν. 4412/2016)</w:t>
      </w:r>
    </w:p>
    <w:p w14:paraId="420C0FB0" w14:textId="4D0A75D8" w:rsidR="00075FFB" w:rsidRPr="00075FFB" w:rsidRDefault="00075FFB" w:rsidP="00075FFB">
      <w:pPr>
        <w:spacing w:before="24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lastRenderedPageBreak/>
        <w:t>Συντάσσεται Φάκελος Δημόσιας Σύμβασης (κατά την έννοια του άρθρου 45 του Ν. 4412/2016). Βλ. συνημμένο πρόσκλησης «</w:t>
      </w:r>
      <w:r w:rsidR="00603034">
        <w:rPr>
          <w:rFonts w:eastAsia="Times New Roman" w:cstheme="minorHAnsi"/>
          <w:color w:val="000000"/>
          <w:sz w:val="20"/>
          <w:szCs w:val="20"/>
        </w:rPr>
        <w:t>6</w:t>
      </w:r>
      <w:r w:rsidR="002045AE" w:rsidRPr="002045AE">
        <w:rPr>
          <w:rFonts w:eastAsia="Times New Roman" w:cstheme="minorHAnsi"/>
          <w:color w:val="000000"/>
          <w:sz w:val="20"/>
          <w:szCs w:val="20"/>
        </w:rPr>
        <w:t>.</w:t>
      </w:r>
      <w:r w:rsidR="00603034">
        <w:rPr>
          <w:rFonts w:eastAsia="Times New Roman" w:cstheme="minorHAnsi"/>
          <w:color w:val="000000"/>
          <w:sz w:val="20"/>
          <w:szCs w:val="20"/>
        </w:rPr>
        <w:t xml:space="preserve"> </w:t>
      </w:r>
      <w:r w:rsidRPr="00075FFB">
        <w:rPr>
          <w:rFonts w:eastAsia="Times New Roman" w:cstheme="minorHAnsi"/>
          <w:color w:val="000000"/>
          <w:sz w:val="20"/>
          <w:szCs w:val="20"/>
        </w:rPr>
        <w:t>Πίνακας Περιεχομένων Φακέλου Δημόσιας Συμβάσης (Άρθρο 45, Ν.4412/2016)»</w:t>
      </w:r>
    </w:p>
    <w:p w14:paraId="63C2BA1D"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19.2Δ_116 - Να επαληθεύεται το εύλογο κόστος των υποβληθεισών δαπανών (εκτός των έργων που υλοποιούνται με τιμολόγιο δημοσίων έργων)</w:t>
      </w:r>
    </w:p>
    <w:p w14:paraId="5E4AE103" w14:textId="6615ABE0" w:rsidR="001724A5" w:rsidRPr="00075FFB" w:rsidRDefault="001724A5" w:rsidP="00075FFB">
      <w:pPr>
        <w:spacing w:before="120" w:after="120" w:line="240" w:lineRule="auto"/>
        <w:jc w:val="both"/>
        <w:rPr>
          <w:rFonts w:eastAsia="Times New Roman" w:cstheme="minorHAnsi"/>
          <w:b/>
          <w:sz w:val="20"/>
          <w:szCs w:val="20"/>
        </w:rPr>
      </w:pPr>
      <w:r>
        <w:t>Για τις πράξεις που δεν εκτελούνται με τη διαδικασία των δημοσίων συμβάσεων, οι δαπάνες, ως προς το εύλογο του κόστους τους, αξιολογούνται με χρήση κατάλληλου συστήματος αξιολόγησης, όπως δαπάνες αναφοράς (πίνακας τιμών ΟΤΔ), σύγκριση των διαφόρων προσφορών, διασταυρωτικός έλεγχος προσφορών ομοειδών προϊόντων άλλων πράξεων ή με τη χρήση διαδικτύου, από τους εισηγητές της αξιολόγησης. Επίσης, η ΟΤΔ οφείλει επιπλέον να λαμβάνει υπόψη τους επίσημους τιμοκαταλόγους των προμηθευτών καθώς και διαθέσιμες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 Για τον υπολογισμό του εύλογου κόστους, ο υποψήφιος προσκομίζει οικονομικές προσφορές για λοιπές δαπάνες πλην κτιριακών υποδομών. Εφόσον το μοναδιαίο ανά τεμάχιο κόστος αυτών υπερβαίνει, σε αξία τα 1.000€, ή τα 5.000€ συνολικού ποσού ανά είδος, απαιτούνται τρεις (3) συγκρίσιμες προσφορές για το εν λόγω τεμάχιο, ενώ σε περιπτώσεις κάτω των ανωτέρω ορίων, τουλάχιστον δύο (2).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δυνητικός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Όσον αφορά στις δαπάνες που αφορούν κτιριακές υποδομές, ο έλεγχος του «εύλογου κόστους» θα πραγματοποιείται μέσω των σχετικών εγκεκριμένων Πινάκων Τιμών Μονάδος πλην των δημοσίων συμβάσεων των οποίων ο προϋπολογισμός συντάσσεται βάσει των αναλυτικών τιμολογίων.</w:t>
      </w:r>
    </w:p>
    <w:p w14:paraId="5BABC0A8" w14:textId="5DF58A0F"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 xml:space="preserve">19.2Δ_117 - </w:t>
      </w:r>
      <w:r w:rsidR="00C67129" w:rsidRPr="00C67129">
        <w:rPr>
          <w:rFonts w:eastAsia="Times New Roman" w:cstheme="minorHAnsi"/>
          <w:b/>
          <w:bCs/>
          <w:sz w:val="20"/>
          <w:szCs w:val="20"/>
        </w:rPr>
        <w:t>Να λαμβάνουν υπόψη την αρχή «ο ρυπαίνων πληρώνει» και τους στόχους της αειφόρου ανάπτυξης</w:t>
      </w:r>
    </w:p>
    <w:p w14:paraId="07E3C2A7" w14:textId="77777777" w:rsidR="0025704F" w:rsidRDefault="00075FFB" w:rsidP="00075FFB">
      <w:pPr>
        <w:spacing w:before="12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υπ’ αριθ. 152950/23-10-2015 ΚΥΑ για την έγκριση της Στρατηγικής Μελέτης Περιβαλλοντικών Επιπτώσεων του ΠΑΑ 2014-2020. </w:t>
      </w:r>
    </w:p>
    <w:p w14:paraId="670AD794" w14:textId="3BAD7163" w:rsidR="00075FFB" w:rsidRPr="00075FFB" w:rsidRDefault="00075FFB" w:rsidP="00075FFB">
      <w:pPr>
        <w:spacing w:before="12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t xml:space="preserve">Εξετάζονται: η αίτηση στήριξης υποψήφιου δικαιούχου, και ειδικότερα η ενότητα που αφορά την περιγραφή του τρόπου ενσωμάτωσης των σχετικών οριζόντιων πολιτικών από την πράξη, στο πλαίσιο της τυποποιημένης αίτησης στήριξης και ο πίνακας συμμόρφωσης της προτεινόμενης πράξης με τις κατευθύνσεις της ανωτέρω ΚΥΑ, σύμφωνα με το υπόδειγμα της πρόσκλησης. </w:t>
      </w:r>
    </w:p>
    <w:p w14:paraId="25FD2DD9" w14:textId="583CCAA1"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 xml:space="preserve">19.2Δ_118 – </w:t>
      </w:r>
      <w:r w:rsidR="00062828" w:rsidRPr="00062828">
        <w:rPr>
          <w:rFonts w:eastAsia="Times New Roman" w:cstheme="minorHAnsi"/>
          <w:b/>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p w14:paraId="7CD49294" w14:textId="77777777" w:rsidR="00075FFB" w:rsidRPr="00075FFB" w:rsidRDefault="00075FFB" w:rsidP="00075FFB">
      <w:pPr>
        <w:spacing w:before="120" w:after="120" w:line="240" w:lineRule="auto"/>
        <w:jc w:val="both"/>
        <w:rPr>
          <w:rFonts w:eastAsia="Times New Roman" w:cstheme="minorHAnsi"/>
          <w:sz w:val="20"/>
          <w:szCs w:val="20"/>
        </w:rPr>
      </w:pPr>
      <w:r w:rsidRPr="00075FFB">
        <w:rPr>
          <w:rFonts w:eastAsia="Times New Roman" w:cstheme="minorHAnsi"/>
          <w:sz w:val="20"/>
          <w:szCs w:val="20"/>
        </w:rPr>
        <w:t>Εξετάζεται η αίτηση στήριξης υποψήφιου δικαιούχου, σχετικά με τον τρόπο ενσωμάτωσης των οριζόντιων πολιτικών από την πράξη και ειδικότερα αφορά τη συμπλήρωση του πεδίου 2.7.1 του Παραρτήματος της Αίτησης Στήριξης: «ΠΡΟΑΣΠΙΣΗ ΚΑΙ ΠΡΟΑΓΩΓΗ ΤΗΣ ΙΣΟΤΗΤΑΣ ΜΕΤΑΞΥ ΑΝΔΡΩΝ ΚΑΙ ΓΥΝΑΙΚΩΝ ΚΑΙ ΑΠΟΤΡΟΠΗ ΤΗΣ ΔΙΑΚΡΙΣΗΣ ΛΟΓΩ ΦΥΛΟΥ, ΦΥΛΗΣ, ΕΘΝΟΤΙΚΗΣ ΚΑΤΑΓΩΓΗΣ, ΘΡΗΣΚΕΙΑΣ, ΠΕΠΟΙΘΗΣΕΩΝ, ΑΝΑΠΗΡΙΑΣ, ΗΛΙΚΙΑΣ, ΓΕΝΕΤΗΣΙΟΥ ΠΡΟΣΑΝΑΤΟΛΙΣΜΟΥ».</w:t>
      </w:r>
    </w:p>
    <w:p w14:paraId="0208332D" w14:textId="59B22269" w:rsidR="00075FFB" w:rsidRPr="00075FFB" w:rsidRDefault="00075FFB" w:rsidP="00075FFB">
      <w:pPr>
        <w:spacing w:before="240" w:after="120" w:line="240" w:lineRule="auto"/>
        <w:jc w:val="both"/>
        <w:rPr>
          <w:rFonts w:eastAsia="Times New Roman" w:cstheme="minorHAnsi"/>
          <w:b/>
          <w:sz w:val="20"/>
          <w:szCs w:val="20"/>
        </w:rPr>
      </w:pPr>
      <w:r w:rsidRPr="00075FFB">
        <w:rPr>
          <w:rFonts w:eastAsia="Times New Roman" w:cstheme="minorHAnsi"/>
          <w:b/>
          <w:sz w:val="20"/>
          <w:szCs w:val="20"/>
        </w:rPr>
        <w:t xml:space="preserve">19.2Δ_119 – </w:t>
      </w:r>
      <w:r w:rsidR="00C62586" w:rsidRPr="00C62586">
        <w:rPr>
          <w:rFonts w:eastAsia="Times New Roman" w:cstheme="minorHAnsi"/>
          <w:b/>
          <w:sz w:val="20"/>
          <w:szCs w:val="20"/>
        </w:rPr>
        <w:t xml:space="preserve">Να διασφαλίζεται ότι δεν έχουν χρηματοδοτηθεί ή/και χρηματοδοτούνται από άλλα </w:t>
      </w:r>
      <w:r w:rsidR="00283BFF">
        <w:rPr>
          <w:rFonts w:eastAsia="Times New Roman" w:cstheme="minorHAnsi"/>
          <w:b/>
          <w:sz w:val="20"/>
          <w:szCs w:val="20"/>
        </w:rPr>
        <w:t xml:space="preserve"> </w:t>
      </w:r>
      <w:r w:rsidR="00C62586" w:rsidRPr="00C62586">
        <w:rPr>
          <w:rFonts w:eastAsia="Times New Roman" w:cstheme="minorHAnsi"/>
          <w:b/>
          <w:sz w:val="20"/>
          <w:szCs w:val="20"/>
        </w:rPr>
        <w:t>εθνικά ή/και συγχρηματοδοτούμενα προγράμματα, για το ίδιο φυσικό αντικείμενο</w:t>
      </w:r>
    </w:p>
    <w:p w14:paraId="0F9FFF1F" w14:textId="77777777" w:rsidR="00075FFB" w:rsidRPr="00075FFB" w:rsidRDefault="00075FFB" w:rsidP="00075FFB">
      <w:pPr>
        <w:spacing w:before="12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t>Εξετάζεται η αίτηση στήριξης υποψήφιου δικαιούχου</w:t>
      </w:r>
      <w:r w:rsidRPr="00075FFB">
        <w:rPr>
          <w:rFonts w:eastAsia="Times New Roman" w:cstheme="minorHAnsi"/>
          <w:sz w:val="20"/>
          <w:szCs w:val="20"/>
        </w:rPr>
        <w:t xml:space="preserve"> </w:t>
      </w:r>
      <w:r w:rsidRPr="00075FFB">
        <w:rPr>
          <w:rFonts w:eastAsia="Times New Roman" w:cstheme="minorHAnsi"/>
          <w:color w:val="000000"/>
          <w:sz w:val="20"/>
          <w:szCs w:val="20"/>
        </w:rPr>
        <w:t xml:space="preserve">και ειδικότερα η </w:t>
      </w:r>
      <w:r w:rsidRPr="00075FFB">
        <w:rPr>
          <w:rFonts w:eastAsia="Times New Roman" w:cstheme="minorHAnsi"/>
          <w:sz w:val="20"/>
          <w:szCs w:val="20"/>
        </w:rPr>
        <w:t xml:space="preserve">σχετική Υπεύθυνη Δήλωση.    </w:t>
      </w:r>
    </w:p>
    <w:p w14:paraId="080AFD78" w14:textId="5586916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lastRenderedPageBreak/>
        <w:t xml:space="preserve">19.2Δ_120 – </w:t>
      </w:r>
      <w:r w:rsidR="00B81067" w:rsidRPr="00B81067">
        <w:rPr>
          <w:rFonts w:eastAsia="Times New Roman" w:cstheme="minorHAnsi"/>
          <w:b/>
          <w:color w:val="000000"/>
          <w:sz w:val="20"/>
          <w:szCs w:val="20"/>
        </w:rPr>
        <w:t>Να μπορούν να τεκμηριώσουν τον υπεύθυνο φορέα για τη λειτουργία ή τη συντήρηση όπου απαιτείται</w:t>
      </w:r>
      <w:r w:rsidRPr="00075FFB">
        <w:rPr>
          <w:rFonts w:eastAsia="Times New Roman" w:cstheme="minorHAnsi"/>
          <w:b/>
          <w:color w:val="000000"/>
          <w:sz w:val="20"/>
          <w:szCs w:val="20"/>
        </w:rPr>
        <w:t xml:space="preserve"> </w:t>
      </w:r>
    </w:p>
    <w:p w14:paraId="5351F634" w14:textId="162EDBF6" w:rsidR="00CF08B1" w:rsidRPr="00CF08B1" w:rsidRDefault="00CF08B1" w:rsidP="00CF08B1">
      <w:pPr>
        <w:spacing w:before="120" w:after="120" w:line="240" w:lineRule="auto"/>
        <w:jc w:val="both"/>
        <w:rPr>
          <w:rFonts w:eastAsia="Times New Roman" w:cstheme="minorHAnsi"/>
          <w:spacing w:val="-1"/>
          <w:sz w:val="20"/>
          <w:szCs w:val="20"/>
        </w:rPr>
      </w:pPr>
      <w:r w:rsidRPr="00CF08B1">
        <w:rPr>
          <w:rFonts w:eastAsia="Times New Roman" w:cstheme="minorHAnsi"/>
          <w:spacing w:val="-1"/>
          <w:sz w:val="20"/>
          <w:szCs w:val="20"/>
        </w:rPr>
        <w:t xml:space="preserve">Εξετάζεται η </w:t>
      </w:r>
      <w:r w:rsidR="00752B9B" w:rsidRPr="00752B9B">
        <w:rPr>
          <w:rFonts w:eastAsia="Times New Roman" w:cstheme="minorHAnsi"/>
          <w:spacing w:val="-1"/>
          <w:sz w:val="20"/>
          <w:szCs w:val="20"/>
        </w:rPr>
        <w:t>σχετική Βεβαίωση του Δικαιούχου, που αποτελεί τμήμα της Αίτησης Στήριξης</w:t>
      </w:r>
      <w:r w:rsidRPr="00CF08B1">
        <w:rPr>
          <w:rFonts w:eastAsia="Times New Roman" w:cstheme="minorHAnsi"/>
          <w:spacing w:val="-1"/>
          <w:sz w:val="20"/>
          <w:szCs w:val="20"/>
        </w:rPr>
        <w:t>.</w:t>
      </w:r>
    </w:p>
    <w:p w14:paraId="795CD352" w14:textId="4328CD7A" w:rsidR="00CF08B1" w:rsidRPr="00CF08B1" w:rsidRDefault="00CF08B1" w:rsidP="00CF08B1">
      <w:pPr>
        <w:spacing w:before="120" w:after="120" w:line="240" w:lineRule="auto"/>
        <w:jc w:val="both"/>
        <w:rPr>
          <w:rFonts w:eastAsia="Times New Roman" w:cstheme="minorHAnsi"/>
          <w:spacing w:val="-1"/>
          <w:sz w:val="20"/>
          <w:szCs w:val="20"/>
        </w:rPr>
      </w:pPr>
      <w:r w:rsidRPr="00CF08B1">
        <w:rPr>
          <w:rFonts w:eastAsia="Times New Roman" w:cstheme="minorHAnsi"/>
          <w:spacing w:val="-1"/>
          <w:sz w:val="20"/>
          <w:szCs w:val="20"/>
        </w:rPr>
        <w:t>Παρατίθεται επίσης σχετική τεκμηρίωση στο αντίστοιχο πεδίο της αίτησης στήριξης. Επιπλέον υποβάλλεται η νομοθεσία ή το κανονιστικό πλαίσιο βάσει των οποίων, αυτός που ορίζεται με την αίτηση στήριξης ως Φορέας</w:t>
      </w:r>
      <w:r>
        <w:rPr>
          <w:rFonts w:eastAsia="Times New Roman" w:cstheme="minorHAnsi"/>
          <w:spacing w:val="-1"/>
          <w:sz w:val="20"/>
          <w:szCs w:val="20"/>
        </w:rPr>
        <w:t xml:space="preserve"> </w:t>
      </w:r>
      <w:r w:rsidRPr="00CF08B1">
        <w:rPr>
          <w:rFonts w:eastAsia="Times New Roman" w:cstheme="minorHAnsi"/>
          <w:spacing w:val="-1"/>
          <w:sz w:val="20"/>
          <w:szCs w:val="20"/>
        </w:rPr>
        <w:t xml:space="preserve">Λειτουργίας της πράξης, είτε αυτός είναι ο δικαιούχος είτε κάποιος άλλος </w:t>
      </w:r>
    </w:p>
    <w:p w14:paraId="28AA875D" w14:textId="2C53E043" w:rsidR="00075FFB" w:rsidRPr="00075FFB" w:rsidRDefault="00CF08B1" w:rsidP="00CF08B1">
      <w:pPr>
        <w:spacing w:before="120" w:after="120" w:line="240" w:lineRule="auto"/>
        <w:jc w:val="both"/>
        <w:rPr>
          <w:rFonts w:eastAsia="Times New Roman" w:cstheme="minorHAnsi"/>
          <w:sz w:val="20"/>
          <w:szCs w:val="20"/>
        </w:rPr>
      </w:pPr>
      <w:r w:rsidRPr="00CF08B1">
        <w:rPr>
          <w:rFonts w:eastAsia="Times New Roman" w:cstheme="minorHAnsi"/>
          <w:spacing w:val="-1"/>
          <w:sz w:val="20"/>
          <w:szCs w:val="20"/>
        </w:rPr>
        <w:t>Που</w:t>
      </w:r>
      <w:r>
        <w:rPr>
          <w:rFonts w:eastAsia="Times New Roman" w:cstheme="minorHAnsi"/>
          <w:spacing w:val="-1"/>
          <w:sz w:val="20"/>
          <w:szCs w:val="20"/>
        </w:rPr>
        <w:t xml:space="preserve"> </w:t>
      </w:r>
      <w:r w:rsidRPr="00CF08B1">
        <w:rPr>
          <w:rFonts w:eastAsia="Times New Roman" w:cstheme="minorHAnsi"/>
          <w:spacing w:val="-1"/>
          <w:sz w:val="20"/>
          <w:szCs w:val="20"/>
        </w:rPr>
        <w:t>έχει</w:t>
      </w:r>
      <w:r>
        <w:rPr>
          <w:rFonts w:eastAsia="Times New Roman" w:cstheme="minorHAnsi"/>
          <w:spacing w:val="-1"/>
          <w:sz w:val="20"/>
          <w:szCs w:val="20"/>
        </w:rPr>
        <w:t xml:space="preserve"> </w:t>
      </w:r>
      <w:r w:rsidRPr="00CF08B1">
        <w:rPr>
          <w:rFonts w:eastAsia="Times New Roman" w:cstheme="minorHAnsi"/>
          <w:spacing w:val="-1"/>
          <w:sz w:val="20"/>
          <w:szCs w:val="20"/>
        </w:rPr>
        <w:t>την</w:t>
      </w:r>
      <w:r>
        <w:rPr>
          <w:rFonts w:eastAsia="Times New Roman" w:cstheme="minorHAnsi"/>
          <w:spacing w:val="-1"/>
          <w:sz w:val="20"/>
          <w:szCs w:val="20"/>
        </w:rPr>
        <w:t xml:space="preserve"> </w:t>
      </w:r>
      <w:r w:rsidRPr="00CF08B1">
        <w:rPr>
          <w:rFonts w:eastAsia="Times New Roman" w:cstheme="minorHAnsi"/>
          <w:spacing w:val="-1"/>
          <w:sz w:val="20"/>
          <w:szCs w:val="20"/>
        </w:rPr>
        <w:t>αρμοδιότητα</w:t>
      </w:r>
      <w:r>
        <w:rPr>
          <w:rFonts w:eastAsia="Times New Roman" w:cstheme="minorHAnsi"/>
          <w:spacing w:val="-1"/>
          <w:sz w:val="20"/>
          <w:szCs w:val="20"/>
        </w:rPr>
        <w:t xml:space="preserve"> </w:t>
      </w:r>
      <w:r w:rsidRPr="00CF08B1">
        <w:rPr>
          <w:rFonts w:eastAsia="Times New Roman" w:cstheme="minorHAnsi"/>
          <w:spacing w:val="-1"/>
          <w:sz w:val="20"/>
          <w:szCs w:val="20"/>
        </w:rPr>
        <w:t>λειτουργίας</w:t>
      </w:r>
      <w:r>
        <w:rPr>
          <w:rFonts w:eastAsia="Times New Roman" w:cstheme="minorHAnsi"/>
          <w:spacing w:val="-1"/>
          <w:sz w:val="20"/>
          <w:szCs w:val="20"/>
        </w:rPr>
        <w:t xml:space="preserve"> </w:t>
      </w:r>
      <w:r w:rsidRPr="00CF08B1">
        <w:rPr>
          <w:rFonts w:eastAsia="Times New Roman" w:cstheme="minorHAnsi"/>
          <w:spacing w:val="-1"/>
          <w:sz w:val="20"/>
          <w:szCs w:val="20"/>
        </w:rPr>
        <w:t>και</w:t>
      </w:r>
      <w:r>
        <w:rPr>
          <w:rFonts w:eastAsia="Times New Roman" w:cstheme="minorHAnsi"/>
          <w:spacing w:val="-1"/>
          <w:sz w:val="20"/>
          <w:szCs w:val="20"/>
        </w:rPr>
        <w:t xml:space="preserve"> </w:t>
      </w:r>
      <w:r w:rsidRPr="00CF08B1">
        <w:rPr>
          <w:rFonts w:eastAsia="Times New Roman" w:cstheme="minorHAnsi"/>
          <w:spacing w:val="-1"/>
          <w:sz w:val="20"/>
          <w:szCs w:val="20"/>
        </w:rPr>
        <w:t>συντήρησης</w:t>
      </w:r>
      <w:r>
        <w:rPr>
          <w:rFonts w:eastAsia="Times New Roman" w:cstheme="minorHAnsi"/>
          <w:spacing w:val="-1"/>
          <w:sz w:val="20"/>
          <w:szCs w:val="20"/>
        </w:rPr>
        <w:t xml:space="preserve"> </w:t>
      </w:r>
      <w:r w:rsidRPr="00CF08B1">
        <w:rPr>
          <w:rFonts w:eastAsia="Times New Roman" w:cstheme="minorHAnsi"/>
          <w:spacing w:val="-1"/>
          <w:sz w:val="20"/>
          <w:szCs w:val="20"/>
        </w:rPr>
        <w:t xml:space="preserve">αυτής. </w:t>
      </w:r>
    </w:p>
    <w:p w14:paraId="3117B90D"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 xml:space="preserve">19.2Δ_121 – Η πρόταση συνοδεύεται από αναλυτικό προϋπολογισμό εργασιών σύμφωνα με τα οριζόμενα στο υπόδειγμα της αίτησης στήριξης </w:t>
      </w:r>
    </w:p>
    <w:p w14:paraId="08780A0B" w14:textId="77777777" w:rsidR="00FA5EED" w:rsidRPr="00FA5EED" w:rsidRDefault="00FA5EED" w:rsidP="00FA5EED">
      <w:pPr>
        <w:spacing w:before="120" w:after="0" w:line="360" w:lineRule="auto"/>
        <w:jc w:val="both"/>
        <w:rPr>
          <w:rFonts w:eastAsia="Times New Roman" w:cstheme="minorHAnsi"/>
          <w:color w:val="000000"/>
          <w:sz w:val="20"/>
          <w:szCs w:val="20"/>
        </w:rPr>
      </w:pPr>
      <w:r w:rsidRPr="00FA5EED">
        <w:rPr>
          <w:rFonts w:eastAsia="Times New Roman" w:cstheme="minorHAnsi"/>
          <w:color w:val="000000"/>
          <w:sz w:val="20"/>
          <w:szCs w:val="20"/>
        </w:rPr>
        <w:t>Εξετάζεται αν η πρόταση συνοδεύεται από αναλυτικό προϋπολογισμό εργασιών σύμφωνα με τα οριζόμενα στο υπόδειγμα της Αίτησης Στήριξης, Ενότητα 4. «ΠΡΟΫΠΟΛΟΓΙΣΜΟΣ ΠΡΟΤΕΙΝΟΜΕΝΗΣ ΠΡΑΞΗΣ».</w:t>
      </w:r>
    </w:p>
    <w:p w14:paraId="3AC0BD15" w14:textId="77777777" w:rsidR="00FA5EED" w:rsidRDefault="00FA5EED" w:rsidP="00FA5EED">
      <w:pPr>
        <w:spacing w:before="120" w:after="0" w:line="360" w:lineRule="auto"/>
        <w:jc w:val="both"/>
        <w:rPr>
          <w:rFonts w:eastAsia="Times New Roman" w:cstheme="minorHAnsi"/>
          <w:color w:val="000000"/>
          <w:sz w:val="20"/>
          <w:szCs w:val="20"/>
        </w:rPr>
      </w:pPr>
      <w:r w:rsidRPr="00FA5EED">
        <w:rPr>
          <w:rFonts w:eastAsia="Times New Roman" w:cstheme="minorHAnsi"/>
          <w:color w:val="000000"/>
          <w:sz w:val="20"/>
          <w:szCs w:val="20"/>
        </w:rPr>
        <w:t>Για τα έργα των ΟΤΑ και των φορέων τους, εξετάζεται αν έχει συνταχθεί ο προϋπολογισμός σύμφωνα με τα τιμολόγια των δημοσίων έργων.</w:t>
      </w:r>
    </w:p>
    <w:p w14:paraId="4E96469E"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19.2Δ_124 – Η πρόταση αφορά ολοκληρωμένο και λειτουργικό φυσικό αντικείμενο</w:t>
      </w:r>
    </w:p>
    <w:p w14:paraId="4DE9F039" w14:textId="167D44EE" w:rsidR="00965CBB" w:rsidRDefault="00965CBB" w:rsidP="00965CBB">
      <w:pPr>
        <w:spacing w:before="120" w:after="120" w:line="240" w:lineRule="auto"/>
        <w:jc w:val="both"/>
        <w:rPr>
          <w:rFonts w:eastAsia="Times New Roman" w:cstheme="minorHAnsi"/>
          <w:color w:val="000000"/>
          <w:sz w:val="20"/>
          <w:szCs w:val="20"/>
        </w:rPr>
      </w:pPr>
      <w:r w:rsidRPr="00965CBB">
        <w:rPr>
          <w:rFonts w:eastAsia="Times New Roman" w:cstheme="minorHAnsi"/>
          <w:color w:val="000000"/>
          <w:sz w:val="20"/>
          <w:szCs w:val="20"/>
        </w:rPr>
        <w:t>Εξετάζεται η συμπλήρωση των σχετικών πεδίων του Παραρτήματος, της Αίτησης Στήριξης όπως: Συνοπτική περιγραφή φυσικού αντικειμένου Πράξης, προϋπολογισμός κ.ά.</w:t>
      </w:r>
    </w:p>
    <w:p w14:paraId="42E7B8A5"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19.2Δ_125 – Στην πρόταση δε δηλώνονται ψευδή και αναληθή στοιχεία</w:t>
      </w:r>
    </w:p>
    <w:p w14:paraId="4EA3584C" w14:textId="641D48B6" w:rsidR="00075FFB" w:rsidRPr="00075FFB" w:rsidRDefault="00075FFB" w:rsidP="00075FFB">
      <w:pPr>
        <w:spacing w:before="12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t>Εξετάζεται η αίτηση στήριξης υποψήφιου δικαιούχου, και ειδικότερα</w:t>
      </w:r>
      <w:r w:rsidR="007653DB">
        <w:rPr>
          <w:rFonts w:eastAsia="Times New Roman" w:cstheme="minorHAnsi"/>
          <w:color w:val="000000"/>
          <w:sz w:val="20"/>
          <w:szCs w:val="20"/>
        </w:rPr>
        <w:t xml:space="preserve"> η</w:t>
      </w:r>
      <w:r w:rsidRPr="00075FFB">
        <w:rPr>
          <w:rFonts w:eastAsia="Times New Roman" w:cstheme="minorHAnsi"/>
          <w:color w:val="000000"/>
          <w:sz w:val="20"/>
          <w:szCs w:val="20"/>
        </w:rPr>
        <w:t xml:space="preserve"> </w:t>
      </w:r>
      <w:r w:rsidR="007653DB" w:rsidRPr="007653DB">
        <w:rPr>
          <w:rFonts w:eastAsia="Times New Roman" w:cstheme="minorHAnsi"/>
          <w:color w:val="000000"/>
          <w:sz w:val="20"/>
          <w:szCs w:val="20"/>
        </w:rPr>
        <w:t>σχετική Βεβαίωση του Δικαιούχου, που αποτελεί τμήμα της Αίτησης Στήριξης.</w:t>
      </w:r>
      <w:r w:rsidRPr="00075FFB">
        <w:rPr>
          <w:rFonts w:eastAsia="Times New Roman" w:cstheme="minorHAnsi"/>
          <w:color w:val="000000"/>
          <w:sz w:val="20"/>
          <w:szCs w:val="20"/>
        </w:rPr>
        <w:t xml:space="preserve"> </w:t>
      </w:r>
    </w:p>
    <w:p w14:paraId="6B7F4AF3"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19.2Δ_126 –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14:paraId="0D6B4956" w14:textId="2DEFF030" w:rsidR="00075FFB" w:rsidRPr="00075FFB" w:rsidRDefault="00075FFB" w:rsidP="00075FFB">
      <w:pPr>
        <w:spacing w:before="12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t xml:space="preserve">Εξετάζεται η αίτηση στήριξης υποψήφιου δικαιούχου, και ειδικότερα η σχετική </w:t>
      </w:r>
      <w:r w:rsidR="00AE071A">
        <w:rPr>
          <w:rFonts w:eastAsia="Times New Roman" w:cstheme="minorHAnsi"/>
          <w:color w:val="000000"/>
          <w:sz w:val="20"/>
          <w:szCs w:val="20"/>
        </w:rPr>
        <w:t xml:space="preserve">βεβαίωση </w:t>
      </w:r>
      <w:r w:rsidR="003B0594">
        <w:rPr>
          <w:rFonts w:eastAsia="Times New Roman" w:cstheme="minorHAnsi"/>
          <w:color w:val="000000"/>
          <w:sz w:val="20"/>
          <w:szCs w:val="20"/>
        </w:rPr>
        <w:t>σ</w:t>
      </w:r>
      <w:r w:rsidR="00AE071A">
        <w:rPr>
          <w:rFonts w:eastAsia="Times New Roman" w:cstheme="minorHAnsi"/>
          <w:color w:val="000000"/>
          <w:sz w:val="20"/>
          <w:szCs w:val="20"/>
        </w:rPr>
        <w:t>τη</w:t>
      </w:r>
      <w:r w:rsidR="003B0594">
        <w:rPr>
          <w:rFonts w:eastAsia="Times New Roman" w:cstheme="minorHAnsi"/>
          <w:color w:val="000000"/>
          <w:sz w:val="20"/>
          <w:szCs w:val="20"/>
        </w:rPr>
        <w:t>ν</w:t>
      </w:r>
      <w:r w:rsidR="00AE071A">
        <w:rPr>
          <w:rFonts w:eastAsia="Times New Roman" w:cstheme="minorHAnsi"/>
          <w:color w:val="000000"/>
          <w:sz w:val="20"/>
          <w:szCs w:val="20"/>
        </w:rPr>
        <w:t xml:space="preserve"> αίτηση στήριξης</w:t>
      </w:r>
      <w:r w:rsidRPr="00075FFB">
        <w:rPr>
          <w:rFonts w:eastAsia="Times New Roman" w:cstheme="minorHAnsi"/>
          <w:color w:val="000000"/>
          <w:sz w:val="20"/>
          <w:szCs w:val="20"/>
        </w:rPr>
        <w:t xml:space="preserve">.  </w:t>
      </w:r>
    </w:p>
    <w:p w14:paraId="67E921DC"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19.2Δ_128 –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14:paraId="75C4E8E8" w14:textId="70496825" w:rsidR="00075FFB" w:rsidRPr="00075FFB" w:rsidRDefault="007D4C13" w:rsidP="00075FFB">
      <w:pPr>
        <w:spacing w:before="120" w:after="120" w:line="240" w:lineRule="auto"/>
        <w:jc w:val="both"/>
        <w:rPr>
          <w:rFonts w:eastAsia="Times New Roman" w:cstheme="minorHAnsi"/>
          <w:color w:val="000000"/>
          <w:sz w:val="20"/>
          <w:szCs w:val="20"/>
        </w:rPr>
      </w:pPr>
      <w:r>
        <w:rPr>
          <w:rFonts w:eastAsia="Times New Roman" w:cstheme="minorHAnsi"/>
          <w:color w:val="000000"/>
          <w:sz w:val="20"/>
          <w:szCs w:val="20"/>
        </w:rPr>
        <w:t xml:space="preserve">Μετά την οριστικοποίηση της αίτησης στήριξης </w:t>
      </w:r>
      <w:r w:rsidR="00D5361B">
        <w:rPr>
          <w:rFonts w:eastAsia="Times New Roman" w:cstheme="minorHAnsi"/>
          <w:color w:val="000000"/>
          <w:sz w:val="20"/>
          <w:szCs w:val="20"/>
        </w:rPr>
        <w:t>στο ΟΠΣΑΑ</w:t>
      </w:r>
      <w:r w:rsidR="00A42BC7">
        <w:rPr>
          <w:rFonts w:eastAsia="Times New Roman" w:cstheme="minorHAnsi"/>
          <w:color w:val="000000"/>
          <w:sz w:val="20"/>
          <w:szCs w:val="20"/>
        </w:rPr>
        <w:t xml:space="preserve">, ο υποψήφιος δικαιούχος υποχρεούται εντός αποκλειστικής </w:t>
      </w:r>
      <w:r w:rsidR="00A42BC7" w:rsidRPr="001938C9">
        <w:rPr>
          <w:rFonts w:eastAsia="Times New Roman" w:cstheme="minorHAnsi"/>
          <w:color w:val="000000"/>
          <w:sz w:val="20"/>
          <w:szCs w:val="20"/>
        </w:rPr>
        <w:t>προθεσμίας</w:t>
      </w:r>
      <w:r w:rsidR="001938C9" w:rsidRPr="004564D3">
        <w:rPr>
          <w:rFonts w:eastAsia="Times New Roman" w:cstheme="minorHAnsi"/>
          <w:b/>
          <w:bCs/>
          <w:color w:val="000000"/>
          <w:sz w:val="20"/>
          <w:szCs w:val="20"/>
        </w:rPr>
        <w:t xml:space="preserve"> </w:t>
      </w:r>
      <w:r w:rsidR="001938C9" w:rsidRPr="001938C9">
        <w:rPr>
          <w:rFonts w:eastAsia="Times New Roman" w:cstheme="minorHAnsi"/>
          <w:b/>
          <w:bCs/>
          <w:color w:val="000000"/>
          <w:sz w:val="20"/>
          <w:szCs w:val="20"/>
        </w:rPr>
        <w:t>πέντε</w:t>
      </w:r>
      <w:r w:rsidR="00A42BC7" w:rsidRPr="004564D3">
        <w:rPr>
          <w:rFonts w:eastAsia="Times New Roman" w:cstheme="minorHAnsi"/>
          <w:b/>
          <w:bCs/>
          <w:color w:val="000000"/>
          <w:sz w:val="20"/>
          <w:szCs w:val="20"/>
        </w:rPr>
        <w:t xml:space="preserve"> </w:t>
      </w:r>
      <w:r w:rsidR="001938C9" w:rsidRPr="004564D3">
        <w:rPr>
          <w:rFonts w:eastAsia="Times New Roman" w:cstheme="minorHAnsi"/>
          <w:b/>
          <w:bCs/>
          <w:color w:val="000000"/>
          <w:sz w:val="20"/>
          <w:szCs w:val="20"/>
        </w:rPr>
        <w:t>(</w:t>
      </w:r>
      <w:r w:rsidR="00F30F99" w:rsidRPr="004564D3">
        <w:rPr>
          <w:rFonts w:eastAsia="Times New Roman" w:cstheme="minorHAnsi"/>
          <w:b/>
          <w:bCs/>
          <w:color w:val="000000"/>
          <w:sz w:val="20"/>
          <w:szCs w:val="20"/>
        </w:rPr>
        <w:t>5</w:t>
      </w:r>
      <w:r w:rsidR="001938C9">
        <w:rPr>
          <w:rFonts w:eastAsia="Times New Roman" w:cstheme="minorHAnsi"/>
          <w:b/>
          <w:bCs/>
          <w:color w:val="000000"/>
          <w:sz w:val="20"/>
          <w:szCs w:val="20"/>
        </w:rPr>
        <w:t>)</w:t>
      </w:r>
      <w:r w:rsidR="00F30F99">
        <w:rPr>
          <w:rFonts w:eastAsia="Times New Roman" w:cstheme="minorHAnsi"/>
          <w:b/>
          <w:bCs/>
          <w:color w:val="000000"/>
          <w:sz w:val="20"/>
          <w:szCs w:val="20"/>
        </w:rPr>
        <w:t xml:space="preserve"> </w:t>
      </w:r>
      <w:r w:rsidR="00DA1E42">
        <w:rPr>
          <w:rFonts w:eastAsia="Times New Roman" w:cstheme="minorHAnsi"/>
          <w:b/>
          <w:bCs/>
          <w:color w:val="000000"/>
          <w:sz w:val="20"/>
          <w:szCs w:val="20"/>
        </w:rPr>
        <w:t xml:space="preserve">ημερολογιακών ημερών, </w:t>
      </w:r>
      <w:r w:rsidR="00DA1E42">
        <w:rPr>
          <w:rFonts w:eastAsia="Times New Roman" w:cstheme="minorHAnsi"/>
          <w:color w:val="000000"/>
          <w:sz w:val="20"/>
          <w:szCs w:val="20"/>
        </w:rPr>
        <w:t xml:space="preserve">να υποβάλλει </w:t>
      </w:r>
      <w:r w:rsidR="000321CC" w:rsidRPr="000321CC">
        <w:rPr>
          <w:rFonts w:eastAsia="Times New Roman" w:cstheme="minorHAnsi"/>
          <w:color w:val="000000"/>
          <w:sz w:val="20"/>
          <w:szCs w:val="20"/>
        </w:rPr>
        <w:t xml:space="preserve">σε έντυπη μορφή όλα τα υποχρεωτικά δικαιολογητικά (ακόμα και αυτά που έχουν υποβληθεί σε ηλεκτρονική μορφή), καθώς και κάθε άλλο δικαιολογητικό το οποίο θεωρεί ότι πρέπει να υποβάλλει με την πρότασή του. </w:t>
      </w:r>
      <w:r w:rsidR="00C8477D">
        <w:rPr>
          <w:rFonts w:eastAsia="Times New Roman" w:cstheme="minorHAnsi"/>
          <w:color w:val="000000"/>
          <w:sz w:val="20"/>
          <w:szCs w:val="20"/>
        </w:rPr>
        <w:t>Επομένως</w:t>
      </w:r>
      <w:r w:rsidR="00853C0F">
        <w:rPr>
          <w:rFonts w:eastAsia="Times New Roman" w:cstheme="minorHAnsi"/>
          <w:color w:val="000000"/>
          <w:sz w:val="20"/>
          <w:szCs w:val="20"/>
        </w:rPr>
        <w:t>, ε</w:t>
      </w:r>
      <w:r w:rsidR="00075FFB" w:rsidRPr="00075FFB">
        <w:rPr>
          <w:rFonts w:eastAsia="Times New Roman" w:cstheme="minorHAnsi"/>
          <w:color w:val="000000"/>
          <w:sz w:val="20"/>
          <w:szCs w:val="20"/>
        </w:rPr>
        <w:t>ξετάζ</w:t>
      </w:r>
      <w:r w:rsidR="009E1181">
        <w:rPr>
          <w:rFonts w:eastAsia="Times New Roman" w:cstheme="minorHAnsi"/>
          <w:color w:val="000000"/>
          <w:sz w:val="20"/>
          <w:szCs w:val="20"/>
        </w:rPr>
        <w:t xml:space="preserve">εται το σύνολο </w:t>
      </w:r>
      <w:r w:rsidR="002E4A81">
        <w:rPr>
          <w:rFonts w:eastAsia="Times New Roman" w:cstheme="minorHAnsi"/>
          <w:color w:val="000000"/>
          <w:sz w:val="20"/>
          <w:szCs w:val="20"/>
        </w:rPr>
        <w:t>των δικαιολογητικών και των παραγομένων</w:t>
      </w:r>
      <w:r w:rsidR="003A0819">
        <w:rPr>
          <w:rFonts w:eastAsia="Times New Roman" w:cstheme="minorHAnsi"/>
          <w:color w:val="000000"/>
          <w:sz w:val="20"/>
          <w:szCs w:val="20"/>
        </w:rPr>
        <w:t xml:space="preserve"> από το </w:t>
      </w:r>
      <w:r w:rsidR="00075FFB" w:rsidRPr="00075FFB">
        <w:rPr>
          <w:rFonts w:eastAsia="Times New Roman" w:cstheme="minorHAnsi"/>
          <w:color w:val="000000"/>
          <w:sz w:val="20"/>
          <w:szCs w:val="20"/>
        </w:rPr>
        <w:t>ΟΠΣΑΑ αλλά και το πρωτόκολλο εισερχομένων εγγράφων της Ο.Τ.Δ.</w:t>
      </w:r>
    </w:p>
    <w:p w14:paraId="7252D40B"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 xml:space="preserve">19.2Δ_130 – Η πρόταση είναι σύμφωνη με την περιγραφή, της όρους και περιορισμούς της προκηρυσσόμενης υποδράσης.  </w:t>
      </w:r>
    </w:p>
    <w:p w14:paraId="571BF1CB" w14:textId="204871DC" w:rsidR="00786C5A" w:rsidRPr="00075FFB" w:rsidRDefault="00786C5A" w:rsidP="00075FFB">
      <w:pPr>
        <w:spacing w:before="120" w:after="120" w:line="240" w:lineRule="auto"/>
        <w:jc w:val="both"/>
        <w:rPr>
          <w:rFonts w:eastAsia="Times New Roman" w:cstheme="minorHAnsi"/>
          <w:color w:val="000000"/>
          <w:sz w:val="20"/>
          <w:szCs w:val="20"/>
        </w:rPr>
      </w:pPr>
      <w:r w:rsidRPr="00786C5A">
        <w:rPr>
          <w:rFonts w:eastAsia="Times New Roman" w:cstheme="minorHAnsi"/>
          <w:color w:val="000000"/>
          <w:sz w:val="20"/>
          <w:szCs w:val="20"/>
        </w:rPr>
        <w:t>Εξετάζεται εάν η πρόταση (Αίτηση Στήριξης, Παράρτημα Αίτησης Στήριξης, Δικαιολογητικά),  είναι σύμφωνη με τα περιγραφόμενα στον παρόντα Οδηγό, σε αυτά  που αναφέρονται αναλυτικά για κάθε υποδράση στα επόμενα κεφάλαια.</w:t>
      </w:r>
    </w:p>
    <w:p w14:paraId="2EA63116"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 xml:space="preserve">19.2Δ_131 – Η πρόταση υλοποιείται εντός της περιοχής εφαρμογής της προκηρυσσόμενης υποδράσης του τοπικού προγράμματος </w:t>
      </w:r>
    </w:p>
    <w:p w14:paraId="500CE62E" w14:textId="49CDA547" w:rsidR="00300B6C" w:rsidRDefault="00300B6C" w:rsidP="00075FFB">
      <w:pPr>
        <w:tabs>
          <w:tab w:val="left" w:pos="8192"/>
        </w:tabs>
        <w:spacing w:before="240" w:line="160" w:lineRule="atLeast"/>
        <w:jc w:val="both"/>
        <w:rPr>
          <w:rFonts w:eastAsia="Times New Roman" w:cstheme="minorHAnsi"/>
          <w:sz w:val="20"/>
          <w:szCs w:val="20"/>
        </w:rPr>
      </w:pPr>
      <w:r w:rsidRPr="00300B6C">
        <w:rPr>
          <w:rFonts w:eastAsia="Times New Roman" w:cstheme="minorHAnsi"/>
          <w:sz w:val="20"/>
          <w:szCs w:val="20"/>
        </w:rPr>
        <w:lastRenderedPageBreak/>
        <w:t>Για την εξέταση του κριτηρίου συμπληρώνεται το Πεδίο 1. «ΓΕΝΙΚΑ ΣΤΟΙΧΕΙΑ ΠΡΑΞΗΣ» της αίτησης στήριξης και ελέγχεται εάν η προτεινόμενη πράξη υλοποιείται εντός της περιοχής εφαρμογής της προκηρυσσόμενης υπο-δράσης του τοπικού προγράμματος. Επιπλέον, υποβάλλεται από το δυνητικό δικαιούχο ορθοφωτοχάρτης και τοπογραφικό διάγραμμα (όπου απαιτείται).</w:t>
      </w:r>
    </w:p>
    <w:p w14:paraId="369C2DC7" w14:textId="6CF3A036" w:rsidR="00075FFB" w:rsidRPr="00075FFB" w:rsidRDefault="00075FFB" w:rsidP="00075FFB">
      <w:pPr>
        <w:spacing w:before="240" w:after="120" w:line="240" w:lineRule="auto"/>
        <w:jc w:val="both"/>
        <w:rPr>
          <w:rFonts w:eastAsia="Times New Roman" w:cstheme="minorHAnsi"/>
          <w:b/>
          <w:sz w:val="20"/>
          <w:szCs w:val="20"/>
        </w:rPr>
      </w:pPr>
      <w:r w:rsidRPr="00075FFB">
        <w:rPr>
          <w:rFonts w:eastAsia="Times New Roman" w:cstheme="minorHAnsi"/>
          <w:b/>
          <w:sz w:val="20"/>
          <w:szCs w:val="20"/>
        </w:rPr>
        <w:t xml:space="preserve">19.2Δ_132 – Ο συνολικός προτεινόμενος προϋπολογισμός της πρότασης δεν υπερβαίνει το όριο που καθορίζεται στο ΠΑΑ. Ειδικότερα: Ως μέγιστος προϋπολογισμός των υποβαλλόμενων πράξεων ορίζεται το ποσό των 600.000 ΕΥΡΩ, εκτός των άυλων ενεργειών και της έκδοσης βιβλίων ή ταινιών καταγραφής και ανάδειξης της λαογραφικής, μουσικής και ιστορικής κληρονομιάς, καθώς και του φυσικού περιβάλλοντος της περιοχής παρέμβασης, στα οποία ο μέγιστος προϋπολογισμός των υποβαλλόμενων πράξεων δύναται να ανέλθει μέχρι 50.000 €.  </w:t>
      </w:r>
    </w:p>
    <w:p w14:paraId="07B46DE6" w14:textId="59957CE7" w:rsidR="0031569F" w:rsidRPr="0031569F" w:rsidRDefault="0031569F" w:rsidP="0031569F">
      <w:pPr>
        <w:spacing w:before="240" w:after="120" w:line="240" w:lineRule="auto"/>
        <w:jc w:val="both"/>
        <w:rPr>
          <w:rFonts w:eastAsia="Times New Roman" w:cstheme="minorHAnsi"/>
          <w:sz w:val="20"/>
          <w:szCs w:val="20"/>
        </w:rPr>
      </w:pPr>
      <w:r w:rsidRPr="0031569F">
        <w:rPr>
          <w:rFonts w:eastAsia="Times New Roman" w:cstheme="minorHAnsi"/>
          <w:sz w:val="20"/>
          <w:szCs w:val="20"/>
        </w:rPr>
        <w:t xml:space="preserve">Εξετάζεται ο συνολικός προϋπολογισμός της πράξης στην ΕΝΟΤΗΤΑ 4 «Π/Υ ΠΡΟΤΕΙΝΟΜΕΝΗΣ ΠΡΑΞΗΣ» ή το Τιμολόγια δημοσίων έργων. </w:t>
      </w:r>
    </w:p>
    <w:p w14:paraId="72A6803D" w14:textId="14185B1F" w:rsidR="005E50A2" w:rsidRPr="00075FFB" w:rsidRDefault="0031569F" w:rsidP="0031569F">
      <w:pPr>
        <w:spacing w:before="120" w:after="120" w:line="240" w:lineRule="auto"/>
        <w:jc w:val="both"/>
        <w:rPr>
          <w:rFonts w:eastAsia="Times New Roman" w:cstheme="minorHAnsi"/>
          <w:b/>
          <w:sz w:val="20"/>
          <w:szCs w:val="20"/>
        </w:rPr>
      </w:pPr>
      <w:r w:rsidRPr="0031569F">
        <w:rPr>
          <w:rFonts w:eastAsia="Times New Roman" w:cstheme="minorHAnsi"/>
          <w:sz w:val="20"/>
          <w:szCs w:val="20"/>
        </w:rPr>
        <w:t xml:space="preserve">Ως μέγιστος συνολικός προϋπολογισμός των υποβαλλόμενων πράξεων ορίζεται το ποσό των 600.000 €. Για πράξεις που αφορούν άυλες ενέργειες ο συνολικός προϋπολογισμός δεν μπορεί να υπερβαίνει το ποσό των 50.000 € για έργα δημόσιου χαρακτήρα. Ως άυλες πράξεις χαρακτηρίζονται οι πράξεις οι οποίες δεν αφορούν στη δημιουργία υποδομών ή σε αγορά μηχανολογικού ή λοιπού εξοπλισμού. </w:t>
      </w:r>
    </w:p>
    <w:p w14:paraId="0D801738" w14:textId="77777777" w:rsidR="00075FFB" w:rsidRPr="00D84902" w:rsidRDefault="00075FFB" w:rsidP="00075FFB">
      <w:pPr>
        <w:spacing w:before="240" w:after="120" w:line="240" w:lineRule="auto"/>
        <w:jc w:val="both"/>
        <w:rPr>
          <w:rFonts w:eastAsia="Times New Roman" w:cstheme="minorHAnsi"/>
          <w:b/>
          <w:sz w:val="20"/>
          <w:szCs w:val="20"/>
        </w:rPr>
      </w:pPr>
      <w:r w:rsidRPr="00D84902">
        <w:rPr>
          <w:rFonts w:eastAsia="Times New Roman" w:cstheme="minorHAnsi"/>
          <w:b/>
          <w:sz w:val="20"/>
          <w:szCs w:val="20"/>
        </w:rPr>
        <w:t>19.2Δ_133 – Η πρόταση δεν έχει ενταχθεί/οριστικά υπαχθεί σε άλλο πρόγραμμα/καθεστώς της 5</w:t>
      </w:r>
      <w:r w:rsidRPr="00D84902">
        <w:rPr>
          <w:rFonts w:eastAsia="Times New Roman" w:cstheme="minorHAnsi"/>
          <w:b/>
          <w:sz w:val="20"/>
          <w:szCs w:val="20"/>
          <w:vertAlign w:val="superscript"/>
        </w:rPr>
        <w:t>ης</w:t>
      </w:r>
      <w:r w:rsidRPr="00D84902">
        <w:rPr>
          <w:rFonts w:eastAsia="Times New Roman" w:cstheme="minorHAnsi"/>
          <w:b/>
          <w:sz w:val="20"/>
          <w:szCs w:val="20"/>
        </w:rPr>
        <w:t xml:space="preserve"> προγραμματικής περιόδου για το ίδιο φυσικό αντικείμενο</w:t>
      </w:r>
    </w:p>
    <w:p w14:paraId="06078269" w14:textId="435238F9" w:rsidR="00075FFB" w:rsidRPr="004564D3" w:rsidRDefault="003D6EFD" w:rsidP="00075FFB">
      <w:pPr>
        <w:spacing w:before="12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t xml:space="preserve">Εξετάζεται η αίτηση στήριξης υποψήφιου δικαιούχου, και ειδικότερα η σχετική </w:t>
      </w:r>
      <w:r>
        <w:rPr>
          <w:rFonts w:eastAsia="Times New Roman" w:cstheme="minorHAnsi"/>
          <w:color w:val="000000"/>
          <w:sz w:val="20"/>
          <w:szCs w:val="20"/>
        </w:rPr>
        <w:t>βεβαίωση στην αίτηση στήριξης</w:t>
      </w:r>
      <w:r w:rsidRPr="00075FFB">
        <w:rPr>
          <w:rFonts w:eastAsia="Times New Roman" w:cstheme="minorHAnsi"/>
          <w:color w:val="000000"/>
          <w:sz w:val="20"/>
          <w:szCs w:val="20"/>
        </w:rPr>
        <w:t xml:space="preserve">.  </w:t>
      </w:r>
      <w:r w:rsidR="00075FFB" w:rsidRPr="00D84902">
        <w:rPr>
          <w:rFonts w:eastAsia="Times New Roman" w:cstheme="minorHAnsi"/>
          <w:sz w:val="20"/>
          <w:szCs w:val="20"/>
        </w:rPr>
        <w:t xml:space="preserve"> </w:t>
      </w:r>
    </w:p>
    <w:p w14:paraId="6922990F" w14:textId="483B4DB1"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 xml:space="preserve">19.2Δ_134 – Η μορφή του υποψήφιου είναι σύμφωνη με τα προβλεπόμενα στην ΥΑ, </w:t>
      </w:r>
      <w:r w:rsidR="00305FA0">
        <w:rPr>
          <w:rFonts w:eastAsia="Times New Roman" w:cstheme="minorHAnsi"/>
          <w:b/>
          <w:color w:val="000000"/>
          <w:sz w:val="20"/>
          <w:szCs w:val="20"/>
        </w:rPr>
        <w:t>όπως</w:t>
      </w:r>
      <w:r w:rsidRPr="00075FFB">
        <w:rPr>
          <w:rFonts w:eastAsia="Times New Roman" w:cstheme="minorHAnsi"/>
          <w:b/>
          <w:color w:val="000000"/>
          <w:sz w:val="20"/>
          <w:szCs w:val="20"/>
        </w:rPr>
        <w:t xml:space="preserve"> ισχύει κάθε φορά, και στη σχετική πρόσκληση</w:t>
      </w:r>
    </w:p>
    <w:p w14:paraId="46EADF48" w14:textId="0BA13273" w:rsidR="00012415" w:rsidRDefault="008C3341" w:rsidP="00012415">
      <w:pPr>
        <w:spacing w:before="120" w:after="120" w:line="240" w:lineRule="auto"/>
        <w:jc w:val="both"/>
        <w:rPr>
          <w:rFonts w:eastAsia="Times New Roman" w:cstheme="minorHAnsi"/>
          <w:sz w:val="20"/>
          <w:szCs w:val="20"/>
        </w:rPr>
      </w:pPr>
      <w:r w:rsidRPr="008C3341">
        <w:rPr>
          <w:rFonts w:eastAsia="Times New Roman" w:cstheme="minorHAnsi"/>
          <w:sz w:val="20"/>
          <w:szCs w:val="20"/>
        </w:rPr>
        <w:t>Εξετάζονται η Αίτηση Στήριξης και τα Σχετικά πεδία Παραρτήματος Αίτησης Στήριξης. Ο υποψήφιος θα πρέπει να ανήκει σε μια από τις κατηγορίες των δικαιούχων της πρόσκλησης ανά</w:t>
      </w:r>
      <w:r>
        <w:rPr>
          <w:rFonts w:eastAsia="Times New Roman" w:cstheme="minorHAnsi"/>
          <w:sz w:val="20"/>
          <w:szCs w:val="20"/>
        </w:rPr>
        <w:t xml:space="preserve"> </w:t>
      </w:r>
      <w:r w:rsidRPr="008C3341">
        <w:rPr>
          <w:rFonts w:eastAsia="Times New Roman" w:cstheme="minorHAnsi"/>
          <w:sz w:val="20"/>
          <w:szCs w:val="20"/>
        </w:rPr>
        <w:t>υποδράση, σύμφωνα με τα αναφερόμενα στην Πρόσκληση.</w:t>
      </w:r>
    </w:p>
    <w:p w14:paraId="0E241F3E" w14:textId="6295A3E4" w:rsidR="00D64522" w:rsidRDefault="00D64522" w:rsidP="00D64522">
      <w:pPr>
        <w:spacing w:before="240" w:after="120" w:line="240" w:lineRule="auto"/>
        <w:jc w:val="both"/>
        <w:rPr>
          <w:rFonts w:eastAsia="Times New Roman" w:cstheme="minorHAnsi"/>
          <w:b/>
          <w:color w:val="000000"/>
          <w:sz w:val="20"/>
          <w:szCs w:val="20"/>
        </w:rPr>
      </w:pPr>
      <w:bookmarkStart w:id="1" w:name="_Hlk128483343"/>
      <w:r w:rsidRPr="00075FFB">
        <w:rPr>
          <w:rFonts w:eastAsia="Times New Roman" w:cstheme="minorHAnsi"/>
          <w:b/>
          <w:color w:val="000000"/>
          <w:sz w:val="20"/>
          <w:szCs w:val="20"/>
        </w:rPr>
        <w:t>19.2Δ_13</w:t>
      </w:r>
      <w:r>
        <w:rPr>
          <w:rFonts w:eastAsia="Times New Roman" w:cstheme="minorHAnsi"/>
          <w:b/>
          <w:color w:val="000000"/>
          <w:sz w:val="20"/>
          <w:szCs w:val="20"/>
        </w:rPr>
        <w:t>7</w:t>
      </w:r>
      <w:r w:rsidRPr="00075FFB">
        <w:rPr>
          <w:rFonts w:eastAsia="Times New Roman" w:cstheme="minorHAnsi"/>
          <w:b/>
          <w:color w:val="000000"/>
          <w:sz w:val="20"/>
          <w:szCs w:val="20"/>
        </w:rPr>
        <w:t xml:space="preserve"> – </w:t>
      </w:r>
      <w:r w:rsidR="0044797C">
        <w:rPr>
          <w:rFonts w:eastAsia="Times New Roman" w:cstheme="minorHAnsi"/>
          <w:b/>
          <w:color w:val="000000"/>
          <w:sz w:val="20"/>
          <w:szCs w:val="20"/>
        </w:rPr>
        <w:t>Να αποδεικνύεται η νομιμότητα της λειτουργίας</w:t>
      </w:r>
    </w:p>
    <w:bookmarkEnd w:id="1"/>
    <w:p w14:paraId="45F46DE7" w14:textId="2A1E4F8F" w:rsidR="00767690" w:rsidRPr="00075FFB" w:rsidRDefault="00AF14B9" w:rsidP="00AF14B9">
      <w:pPr>
        <w:spacing w:before="240" w:after="120" w:line="240" w:lineRule="auto"/>
        <w:jc w:val="both"/>
        <w:rPr>
          <w:rFonts w:eastAsia="Times New Roman" w:cstheme="minorHAnsi"/>
          <w:b/>
          <w:color w:val="000000"/>
          <w:sz w:val="20"/>
          <w:szCs w:val="20"/>
        </w:rPr>
      </w:pPr>
      <w:r w:rsidRPr="00AF14B9">
        <w:rPr>
          <w:rFonts w:eastAsia="Times New Roman" w:cstheme="minorHAnsi"/>
          <w:color w:val="000000"/>
          <w:sz w:val="20"/>
          <w:szCs w:val="20"/>
        </w:rPr>
        <w:t xml:space="preserve">Για τις υφιστάμενες επιχειρήσεις που καταθέτουν Αίτηση Στήριξης, εξετάζεται εάν λειτουργούν νόμιμα για όλες τι δηλωθείσες δραστηριότητες, γεγονός που θα πρέπει να τεκμηριώνεται με την προσκόμιση κατάστασης ενεργών δραστηριοτήτων (ΚΑΔ) της επιχείρησης μέσω της ιστοσελίδας ΑΑΔΕ (πρόσφατη εκτύπωση) και να τεκμηριώνονται με την έκδοση όλων των απαραίτητων ειδικών και μη αδειών (π.χ. άδεια λειτουργίας.) πάντα βάσει της κείμενης νομοθεσίας και αναλόγως τη φύση του έργου. Όσον αφορά τους ΟΤΑ/Δημόσιους φορείς θα εξετάζεται η Υπεύθυνη </w:t>
      </w:r>
      <w:r w:rsidR="00767690" w:rsidRPr="00AF14B9">
        <w:rPr>
          <w:rFonts w:eastAsia="Times New Roman" w:cstheme="minorHAnsi"/>
          <w:color w:val="000000"/>
          <w:sz w:val="20"/>
          <w:szCs w:val="20"/>
        </w:rPr>
        <w:t>Δήλωση που</w:t>
      </w:r>
      <w:r w:rsidRPr="00AF14B9">
        <w:rPr>
          <w:rFonts w:eastAsia="Times New Roman" w:cstheme="minorHAnsi"/>
          <w:color w:val="000000"/>
          <w:sz w:val="20"/>
          <w:szCs w:val="20"/>
        </w:rPr>
        <w:t xml:space="preserve"> συμπεριλαμβάνεται στην Αίτηση Στήριξης για την αρμοδιότητα εκτέλεσης της πράξης πάντα σύμφωνα με το θεσμικό πλαίσιο από το οποίο διέπεται ο φορέας (π.χ. σημείο αναφοράς ΦΕΚ)</w:t>
      </w:r>
    </w:p>
    <w:p w14:paraId="2FC08978" w14:textId="16D2D878" w:rsidR="00B7491F" w:rsidRDefault="00B7491F" w:rsidP="00B7491F">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19.2Δ_13</w:t>
      </w:r>
      <w:r>
        <w:rPr>
          <w:rFonts w:eastAsia="Times New Roman" w:cstheme="minorHAnsi"/>
          <w:b/>
          <w:color w:val="000000"/>
          <w:sz w:val="20"/>
          <w:szCs w:val="20"/>
        </w:rPr>
        <w:t>8</w:t>
      </w:r>
      <w:r w:rsidRPr="00075FFB">
        <w:rPr>
          <w:rFonts w:eastAsia="Times New Roman" w:cstheme="minorHAnsi"/>
          <w:b/>
          <w:color w:val="000000"/>
          <w:sz w:val="20"/>
          <w:szCs w:val="20"/>
        </w:rPr>
        <w:t xml:space="preserve"> – </w:t>
      </w:r>
      <w:r w:rsidR="008B287B">
        <w:rPr>
          <w:rFonts w:eastAsia="Times New Roman" w:cstheme="minorHAnsi"/>
          <w:b/>
          <w:color w:val="000000"/>
          <w:sz w:val="20"/>
          <w:szCs w:val="20"/>
        </w:rPr>
        <w:t>Μη σύγκρουση συμφερόντων για την υλοποίηση της πράξης</w:t>
      </w:r>
    </w:p>
    <w:p w14:paraId="31C741F8" w14:textId="11FEA7C3" w:rsidR="008B287B" w:rsidRPr="008B287B" w:rsidRDefault="000365E5" w:rsidP="00B7491F">
      <w:pPr>
        <w:spacing w:before="240" w:after="120" w:line="240" w:lineRule="auto"/>
        <w:jc w:val="both"/>
        <w:rPr>
          <w:rFonts w:eastAsia="Times New Roman" w:cstheme="minorHAnsi"/>
          <w:bCs/>
          <w:color w:val="000000"/>
          <w:sz w:val="20"/>
          <w:szCs w:val="20"/>
        </w:rPr>
      </w:pPr>
      <w:r w:rsidRPr="000365E5">
        <w:rPr>
          <w:rFonts w:eastAsia="Times New Roman" w:cstheme="minorHAnsi"/>
          <w:bCs/>
          <w:color w:val="000000"/>
          <w:sz w:val="20"/>
          <w:szCs w:val="20"/>
        </w:rPr>
        <w:t xml:space="preserve">Υποβάλλεται σχετική Δήλωση του φορέα υλοποίησης της πράξης περί μη σύγκρουσης συμφερόντων </w:t>
      </w:r>
      <w:r w:rsidRPr="000365E5">
        <w:rPr>
          <w:rFonts w:eastAsia="Times New Roman" w:cstheme="minorHAnsi"/>
          <w:bCs/>
          <w:color w:val="000000"/>
          <w:sz w:val="20"/>
          <w:szCs w:val="20"/>
        </w:rPr>
        <w:cr/>
      </w:r>
      <w:r w:rsidR="00B63094">
        <w:rPr>
          <w:rFonts w:eastAsia="Times New Roman" w:cstheme="minorHAnsi"/>
          <w:bCs/>
          <w:color w:val="000000"/>
          <w:sz w:val="20"/>
          <w:szCs w:val="20"/>
        </w:rPr>
        <w:t>(α/α</w:t>
      </w:r>
      <w:r w:rsidR="0092757C">
        <w:rPr>
          <w:rFonts w:eastAsia="Times New Roman" w:cstheme="minorHAnsi"/>
          <w:bCs/>
          <w:color w:val="000000"/>
          <w:sz w:val="20"/>
          <w:szCs w:val="20"/>
        </w:rPr>
        <w:t xml:space="preserve"> 5).</w:t>
      </w:r>
    </w:p>
    <w:p w14:paraId="6F1DB3E0" w14:textId="46B829C6" w:rsidR="00075FFB" w:rsidRPr="00075FFB" w:rsidRDefault="00075FFB" w:rsidP="00075FFB">
      <w:pPr>
        <w:spacing w:before="240" w:after="120" w:line="240" w:lineRule="auto"/>
        <w:jc w:val="both"/>
        <w:rPr>
          <w:rFonts w:eastAsia="Times New Roman" w:cstheme="minorHAnsi"/>
          <w:b/>
          <w:sz w:val="20"/>
          <w:szCs w:val="20"/>
        </w:rPr>
      </w:pPr>
      <w:r w:rsidRPr="00075FFB">
        <w:rPr>
          <w:rFonts w:eastAsia="Times New Roman" w:cstheme="minorHAnsi"/>
          <w:b/>
          <w:sz w:val="20"/>
          <w:szCs w:val="20"/>
        </w:rPr>
        <w:t>19.2Δ_139 – Εξετάζεται η τήρηση των όρων και των προϋποθέσεων του ΚΑΝ. (ΕΕ) 651/2014 εφόσον εφαρμόζεται</w:t>
      </w:r>
    </w:p>
    <w:p w14:paraId="337F5536" w14:textId="4881A74C" w:rsidR="001463F4" w:rsidRPr="001463F4" w:rsidRDefault="001463F4" w:rsidP="001463F4">
      <w:pPr>
        <w:spacing w:before="240" w:after="120" w:line="240" w:lineRule="auto"/>
        <w:jc w:val="both"/>
        <w:rPr>
          <w:rFonts w:eastAsia="Times New Roman" w:cstheme="minorHAnsi"/>
          <w:sz w:val="20"/>
          <w:szCs w:val="20"/>
        </w:rPr>
      </w:pPr>
      <w:r w:rsidRPr="001463F4">
        <w:rPr>
          <w:rFonts w:eastAsia="Times New Roman" w:cstheme="minorHAnsi"/>
          <w:sz w:val="20"/>
          <w:szCs w:val="20"/>
        </w:rPr>
        <w:t>Εξετάζεται, εάν η πράξη ενέχει στοιχεία Κρατικών Ενισχύσεων και η τήρηση των όρων και των προϋποθέσεων του Κανονισμού (ΕΕ) 651/2014 εάν εφαρμόζεται. Λαμβάνεται υπόψη ο σχετικός Οδηγός του ΕΣΠΑ 2014-2020 για την αρχική αξιολόγηση του κριτηρίου ύπαρξης κρατικής ενίσχυσης στην πράξη.</w:t>
      </w:r>
    </w:p>
    <w:p w14:paraId="36F4D4DB" w14:textId="77777777" w:rsidR="001463F4" w:rsidRPr="001463F4" w:rsidRDefault="001463F4" w:rsidP="001463F4">
      <w:pPr>
        <w:spacing w:before="240" w:after="120" w:line="240" w:lineRule="auto"/>
        <w:jc w:val="both"/>
        <w:rPr>
          <w:rFonts w:eastAsia="Times New Roman" w:cstheme="minorHAnsi"/>
          <w:sz w:val="20"/>
          <w:szCs w:val="20"/>
        </w:rPr>
      </w:pPr>
      <w:r w:rsidRPr="001463F4">
        <w:rPr>
          <w:rFonts w:eastAsia="Times New Roman" w:cstheme="minorHAnsi"/>
          <w:sz w:val="20"/>
          <w:szCs w:val="20"/>
        </w:rPr>
        <w:lastRenderedPageBreak/>
        <w:t xml:space="preserve">Εφόσον προκύπτει ότι το έργο παράγει έσοδα, συμπληρώνεται ο Πίνακας «ΥΠΟΛΟΓΙΣΜΟΣ ΚΑΘΑΡΩΝ ΕΣΟΔΩΝ ΠΡΑΞΕΩΝ» σύμφωνα με τις σχετικές συνημμένες «Οδηγίες για καθαρά έσοδα» (βλ. Παραρτήματα Πρόσκλησης) προκειμένου να προσδιορισθεί το ακριβές ποσοστό ενίσχυσης. </w:t>
      </w:r>
    </w:p>
    <w:p w14:paraId="6996A009" w14:textId="77777777" w:rsidR="001463F4" w:rsidRPr="001463F4" w:rsidRDefault="001463F4" w:rsidP="001463F4">
      <w:pPr>
        <w:spacing w:before="240" w:after="120" w:line="240" w:lineRule="auto"/>
        <w:jc w:val="both"/>
        <w:rPr>
          <w:rFonts w:eastAsia="Times New Roman" w:cstheme="minorHAnsi"/>
          <w:sz w:val="20"/>
          <w:szCs w:val="20"/>
        </w:rPr>
      </w:pPr>
      <w:r w:rsidRPr="001463F4">
        <w:rPr>
          <w:rFonts w:eastAsia="Times New Roman" w:cstheme="minorHAnsi"/>
          <w:sz w:val="20"/>
          <w:szCs w:val="20"/>
        </w:rPr>
        <w:t>Για πράξεις που δεν εμπίπτουν στους κανόνες κρατικών ενισχύσεων και παράγουν έσοδα το ποσό της επιχορήγησης δεν υπερβαίνει τη διαφορά μεταξύ των επιλέξιμων δαπανών και του κέρδους εκμετάλλευσης της επένδυσης, και το ποσοστό επιχορήγησης προκύπτει έπειτα από χρηματοοικονομική ανάλυση, έως 100% (Κανονισμός ΕΕ 1303/2013, άρθρο 61) .</w:t>
      </w:r>
    </w:p>
    <w:p w14:paraId="5286683D" w14:textId="77777777" w:rsidR="001463F4" w:rsidRPr="001463F4" w:rsidRDefault="001463F4" w:rsidP="001463F4">
      <w:pPr>
        <w:spacing w:before="240" w:after="120" w:line="240" w:lineRule="auto"/>
        <w:jc w:val="both"/>
        <w:rPr>
          <w:rFonts w:eastAsia="Times New Roman" w:cstheme="minorHAnsi"/>
          <w:sz w:val="20"/>
          <w:szCs w:val="20"/>
        </w:rPr>
      </w:pPr>
      <w:r w:rsidRPr="001463F4">
        <w:rPr>
          <w:rFonts w:eastAsia="Times New Roman" w:cstheme="minorHAnsi"/>
          <w:sz w:val="20"/>
          <w:szCs w:val="20"/>
        </w:rPr>
        <w:t>Για πράξεις που εμπίπτουν στους κανόνες κρατικών ενισχύσεων και για επενδύσεις που παράγουν κέρδη, το ποσό της ενίσχυσης δεν υπερβαίνει τη διαφορά μεταξύ των επιλέξιμων δαπανών και του κέρδους εκμετάλλευσης της επένδυσης. Το κέρδος εκμετάλλευσης αφαιρείται από τις επιλέξιμες δαπάνες εκ των προτέρων, βάσει εύλογων προβλέψεων και το ποσοστό επιχορήγησης προκύπτει έπειτα από χρηματοοικονομική ανάλυση, έως 100% (Κανονισμός ΕΕ 651/2014, άρθρα 53, 55, 56). Εναλλακτικά, στις περιπτώσεις εφαρμογής των άρθρων 53 και 55 του Κανονισμός 651/2014, το μέγιστο ποσοστό ενίσχυσης δύναται να καθοριστεί στο 80% των επιλέξιμων δαπανών χωρίς την διεξαγωγή χρηματοοικονομικής ανάλυσης.</w:t>
      </w:r>
    </w:p>
    <w:p w14:paraId="769E6D4F" w14:textId="77777777" w:rsidR="00CA7931" w:rsidRDefault="001463F4" w:rsidP="001463F4">
      <w:pPr>
        <w:spacing w:before="120" w:after="120" w:line="240" w:lineRule="auto"/>
        <w:jc w:val="both"/>
        <w:rPr>
          <w:rFonts w:eastAsia="Times New Roman" w:cstheme="minorHAnsi"/>
          <w:sz w:val="20"/>
          <w:szCs w:val="20"/>
        </w:rPr>
      </w:pPr>
      <w:r w:rsidRPr="001463F4">
        <w:rPr>
          <w:rFonts w:eastAsia="Times New Roman" w:cstheme="minorHAnsi"/>
          <w:sz w:val="20"/>
          <w:szCs w:val="20"/>
        </w:rPr>
        <w:t xml:space="preserve">Σημειώνεται ότι σε περίπτωση που προκύπτει ποσοστό ενίσχυσης μικρότερο του 100%, θα υποβληθούν δικαιολογητικά απόδειξης ίδιας συμμετοχής. </w:t>
      </w:r>
    </w:p>
    <w:p w14:paraId="4FD0DEC0" w14:textId="2C3587E3"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19.2Δ_140</w:t>
      </w:r>
      <w:r w:rsidR="00A4003B">
        <w:rPr>
          <w:rFonts w:eastAsia="Times New Roman" w:cstheme="minorHAnsi"/>
          <w:b/>
          <w:color w:val="000000"/>
          <w:sz w:val="20"/>
          <w:szCs w:val="20"/>
        </w:rPr>
        <w:t xml:space="preserve"> </w:t>
      </w:r>
      <w:r w:rsidR="00623744">
        <w:rPr>
          <w:rFonts w:eastAsia="Times New Roman" w:cstheme="minorHAnsi"/>
          <w:b/>
          <w:color w:val="000000"/>
          <w:sz w:val="20"/>
          <w:szCs w:val="20"/>
        </w:rPr>
        <w:t xml:space="preserve">- </w:t>
      </w:r>
      <w:r w:rsidRPr="00075FFB">
        <w:rPr>
          <w:rFonts w:eastAsia="Times New Roman" w:cstheme="minorHAnsi"/>
          <w:b/>
          <w:color w:val="000000"/>
          <w:sz w:val="20"/>
          <w:szCs w:val="20"/>
        </w:rPr>
        <w:t>Για υφιστάμενες επιχειρήσεις: να εξασφαλίζεται η νόμιμη λειτουργία τους</w:t>
      </w:r>
    </w:p>
    <w:p w14:paraId="23B89638" w14:textId="6AB35E09" w:rsidR="00C1721D" w:rsidRPr="00075FFB" w:rsidRDefault="007945E1" w:rsidP="00075FFB">
      <w:pPr>
        <w:spacing w:before="240" w:after="120" w:line="240" w:lineRule="auto"/>
        <w:jc w:val="both"/>
        <w:rPr>
          <w:rFonts w:eastAsia="Times New Roman" w:cstheme="minorHAnsi"/>
          <w:color w:val="000000"/>
          <w:sz w:val="20"/>
          <w:szCs w:val="20"/>
        </w:rPr>
      </w:pPr>
      <w:r w:rsidRPr="007945E1">
        <w:rPr>
          <w:rFonts w:eastAsia="Times New Roman" w:cstheme="minorHAnsi"/>
          <w:color w:val="000000"/>
          <w:sz w:val="20"/>
          <w:szCs w:val="20"/>
        </w:rPr>
        <w:t xml:space="preserve">Εξετάζεται </w:t>
      </w:r>
      <w:r w:rsidRPr="004564D3">
        <w:rPr>
          <w:rFonts w:eastAsia="Times New Roman" w:cstheme="minorHAnsi"/>
          <w:b/>
          <w:bCs/>
          <w:color w:val="000000"/>
          <w:sz w:val="20"/>
          <w:szCs w:val="20"/>
        </w:rPr>
        <w:t>κατά περίπτωση</w:t>
      </w:r>
      <w:r w:rsidRPr="007945E1">
        <w:rPr>
          <w:rFonts w:eastAsia="Times New Roman" w:cstheme="minorHAnsi"/>
          <w:color w:val="000000"/>
          <w:sz w:val="20"/>
          <w:szCs w:val="20"/>
        </w:rPr>
        <w:t xml:space="preserve"> η νόμιμη λειτουργία τους (εφόσον απαιτείται) συμπεριλαμβανομένης της νομιμότητας του φορέα της πρότασης (ΦΕΚ ίδρυσης, βεβαίωση έναρξης εργασιών &amp; τυχόν μεταβολές αυτής, ύπαρξη άδειας λειτουργίας/απαλλαγή, καταστατικό &amp; τροποποιήσεις αυτού, καταχώρηση στο ΓΕΜΗ κ.λπ.), όσον αφορά τους ΟΤΑ/Δημόσιο απαιτείται το ΦΕΚ σύστασης (αρκούν οι πρώτες σελίδες σύστασης/τροποποίησης) και τυχόν άλλες ειδικές άδειες βάσει της κείμενης νομοθεσίας και αναλόγως τη φύση του έργου. </w:t>
      </w:r>
    </w:p>
    <w:p w14:paraId="296430A6" w14:textId="0E3CE240"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19.2Δ_141 – Για νομικά πρόσωπα δεν υπάρχει θέμα λύσης, εκκαθάρισης ή πτώχευσης</w:t>
      </w:r>
      <w:r w:rsidR="009D49E4">
        <w:rPr>
          <w:rFonts w:eastAsia="Times New Roman" w:cstheme="minorHAnsi"/>
          <w:b/>
          <w:color w:val="000000"/>
          <w:sz w:val="20"/>
          <w:szCs w:val="20"/>
        </w:rPr>
        <w:t xml:space="preserve"> (</w:t>
      </w:r>
      <w:r w:rsidR="00B9221E">
        <w:rPr>
          <w:rFonts w:eastAsia="Times New Roman" w:cstheme="minorHAnsi"/>
          <w:b/>
          <w:color w:val="000000"/>
          <w:sz w:val="20"/>
          <w:szCs w:val="20"/>
        </w:rPr>
        <w:t>Όπου</w:t>
      </w:r>
      <w:r w:rsidR="009D49E4">
        <w:rPr>
          <w:rFonts w:eastAsia="Times New Roman" w:cstheme="minorHAnsi"/>
          <w:b/>
          <w:color w:val="000000"/>
          <w:sz w:val="20"/>
          <w:szCs w:val="20"/>
        </w:rPr>
        <w:t xml:space="preserve"> </w:t>
      </w:r>
      <w:r w:rsidR="00B9221E">
        <w:rPr>
          <w:rFonts w:eastAsia="Times New Roman" w:cstheme="minorHAnsi"/>
          <w:b/>
          <w:color w:val="000000"/>
          <w:sz w:val="20"/>
          <w:szCs w:val="20"/>
        </w:rPr>
        <w:t>απαιτείται)</w:t>
      </w:r>
    </w:p>
    <w:p w14:paraId="03AB0F79" w14:textId="183D14C9" w:rsidR="00075FFB" w:rsidRPr="00075FFB" w:rsidRDefault="009D49E4" w:rsidP="00075FFB">
      <w:pPr>
        <w:spacing w:before="120" w:after="120" w:line="240" w:lineRule="auto"/>
        <w:jc w:val="both"/>
        <w:rPr>
          <w:rFonts w:eastAsia="Times New Roman" w:cstheme="minorHAnsi"/>
          <w:color w:val="000000"/>
          <w:sz w:val="20"/>
          <w:szCs w:val="20"/>
        </w:rPr>
      </w:pPr>
      <w:r w:rsidRPr="009D49E4">
        <w:rPr>
          <w:rFonts w:eastAsia="Times New Roman" w:cstheme="minorHAnsi"/>
          <w:color w:val="000000"/>
          <w:sz w:val="20"/>
          <w:szCs w:val="20"/>
        </w:rPr>
        <w:t>Στο πλαίσιο του κριτηρίου εξετάζεται για τα νομικά πρόσωπα εάν υπάρχει θέμα λύσης, εκκαθάρισης ή πτώχευσης, μέσω σχετικών πιστοποιητικών (Ενιαίο Πιστοποιητικό Δικαστικής Φερεγγυότητας, Γενικό Πιστοποιητικό ΓΕΜΗ) έκδοσης τελευταίου τριμήνου, από το οποίο να προκύπτει ότι ο δικαιούχος δεν τελεί σε πτώχευση, σε διαδικασία κήρυξης πτώχευσης και σε πτωχευτικό συμβιβασμό, δεν έχει λυθεί, δεν τελεί υπό κοινή εκκαθάριση του κ.ν. 2190/1920, όπως εκάστοτε ισχύει, και επίσης, ότι δεν τελεί υπό διαδικασία έκδοσης απόφασης κοινής εκκαθάρισης.</w:t>
      </w:r>
      <w:r w:rsidR="00075FFB" w:rsidRPr="00075FFB">
        <w:rPr>
          <w:rFonts w:eastAsia="Times New Roman" w:cstheme="minorHAnsi"/>
          <w:color w:val="000000"/>
          <w:sz w:val="20"/>
          <w:szCs w:val="20"/>
        </w:rPr>
        <w:t>).</w:t>
      </w:r>
    </w:p>
    <w:p w14:paraId="547D4D27" w14:textId="2B9FF611" w:rsidR="00075FFB" w:rsidRPr="00075FFB" w:rsidRDefault="00075FFB" w:rsidP="00075FFB">
      <w:pPr>
        <w:spacing w:before="240" w:after="120" w:line="240" w:lineRule="auto"/>
        <w:jc w:val="both"/>
        <w:rPr>
          <w:rFonts w:eastAsia="Times New Roman" w:cstheme="minorHAnsi"/>
          <w:b/>
          <w:color w:val="000000"/>
          <w:sz w:val="20"/>
          <w:szCs w:val="20"/>
        </w:rPr>
      </w:pPr>
      <w:bookmarkStart w:id="2" w:name="_Hlk128483644"/>
      <w:r w:rsidRPr="00075FFB">
        <w:rPr>
          <w:rFonts w:eastAsia="Times New Roman" w:cstheme="minorHAnsi"/>
          <w:b/>
          <w:color w:val="000000"/>
          <w:sz w:val="20"/>
          <w:szCs w:val="20"/>
        </w:rPr>
        <w:t>19.2Δ_142</w:t>
      </w:r>
      <w:bookmarkEnd w:id="2"/>
      <w:r w:rsidR="00031B14">
        <w:rPr>
          <w:rFonts w:eastAsia="Times New Roman" w:cstheme="minorHAnsi"/>
          <w:b/>
          <w:color w:val="000000"/>
          <w:sz w:val="20"/>
          <w:szCs w:val="20"/>
        </w:rPr>
        <w:t xml:space="preserve"> - </w:t>
      </w:r>
      <w:r w:rsidR="00F919CD">
        <w:rPr>
          <w:rFonts w:eastAsia="Times New Roman" w:cstheme="minorHAnsi"/>
          <w:b/>
          <w:color w:val="000000"/>
          <w:sz w:val="20"/>
          <w:szCs w:val="20"/>
        </w:rPr>
        <w:t>Τ</w:t>
      </w:r>
      <w:r w:rsidRPr="00075FFB">
        <w:rPr>
          <w:rFonts w:eastAsia="Times New Roman" w:cstheme="minorHAnsi"/>
          <w:b/>
          <w:color w:val="000000"/>
          <w:sz w:val="20"/>
          <w:szCs w:val="20"/>
        </w:rPr>
        <w:t>εχνική επάρκεια του Ν.4412/2016 για έργα που υλοποιούνται με δημόσιες συμβάσεις</w:t>
      </w:r>
    </w:p>
    <w:p w14:paraId="3ECAF42E" w14:textId="77777777" w:rsidR="001E18B8" w:rsidRPr="001E18B8" w:rsidRDefault="001E18B8" w:rsidP="001E18B8">
      <w:pPr>
        <w:spacing w:before="240" w:after="120" w:line="240" w:lineRule="auto"/>
        <w:jc w:val="both"/>
        <w:rPr>
          <w:rFonts w:eastAsia="Times New Roman" w:cstheme="minorHAnsi"/>
          <w:color w:val="000000"/>
          <w:sz w:val="20"/>
          <w:szCs w:val="20"/>
        </w:rPr>
      </w:pPr>
      <w:r w:rsidRPr="001E18B8">
        <w:rPr>
          <w:rFonts w:eastAsia="Times New Roman" w:cstheme="minorHAnsi"/>
          <w:color w:val="000000"/>
          <w:sz w:val="20"/>
          <w:szCs w:val="20"/>
        </w:rPr>
        <w:t>Για ΟΤΑ, φορείς ΟΤΑ και Φορείς Δημοσίου Τομέα:</w:t>
      </w:r>
    </w:p>
    <w:p w14:paraId="6140F86E" w14:textId="77777777" w:rsidR="001E18B8" w:rsidRDefault="001E18B8" w:rsidP="001E18B8">
      <w:pPr>
        <w:spacing w:before="240" w:after="120" w:line="240" w:lineRule="auto"/>
        <w:jc w:val="both"/>
        <w:rPr>
          <w:rFonts w:eastAsia="Times New Roman" w:cstheme="minorHAnsi"/>
          <w:color w:val="000000"/>
          <w:sz w:val="20"/>
          <w:szCs w:val="20"/>
        </w:rPr>
      </w:pPr>
      <w:r w:rsidRPr="001E18B8">
        <w:rPr>
          <w:rFonts w:eastAsia="Times New Roman" w:cstheme="minorHAnsi"/>
          <w:color w:val="000000"/>
          <w:sz w:val="20"/>
          <w:szCs w:val="20"/>
        </w:rPr>
        <w:t xml:space="preserve">Συμπληρώνεται και επισυνάπτεται το </w:t>
      </w:r>
      <w:r w:rsidRPr="004564D3">
        <w:rPr>
          <w:rFonts w:eastAsia="Times New Roman" w:cstheme="minorHAnsi"/>
          <w:b/>
          <w:bCs/>
          <w:color w:val="000000"/>
          <w:sz w:val="20"/>
          <w:szCs w:val="20"/>
        </w:rPr>
        <w:t>έντυπο τεκμηρίωσης διαχειριστικής επάρκειας</w:t>
      </w:r>
      <w:r w:rsidRPr="001E18B8">
        <w:rPr>
          <w:rFonts w:eastAsia="Times New Roman" w:cstheme="minorHAnsi"/>
          <w:color w:val="000000"/>
          <w:sz w:val="20"/>
          <w:szCs w:val="20"/>
        </w:rPr>
        <w:t xml:space="preserve"> σύμφωνα με τις απαιτήσεις της πράξης. </w:t>
      </w:r>
    </w:p>
    <w:p w14:paraId="17C38DA3" w14:textId="0FC3AFEE" w:rsidR="001E18B8" w:rsidRDefault="001E18B8" w:rsidP="001E18B8">
      <w:pPr>
        <w:spacing w:before="240" w:after="120" w:line="240" w:lineRule="auto"/>
        <w:jc w:val="both"/>
        <w:rPr>
          <w:rFonts w:eastAsia="Times New Roman" w:cstheme="minorHAnsi"/>
          <w:color w:val="000000"/>
          <w:sz w:val="20"/>
          <w:szCs w:val="20"/>
        </w:rPr>
      </w:pPr>
      <w:r w:rsidRPr="001E18B8">
        <w:rPr>
          <w:rFonts w:eastAsia="Times New Roman" w:cstheme="minorHAnsi"/>
          <w:color w:val="000000"/>
          <w:sz w:val="20"/>
          <w:szCs w:val="20"/>
        </w:rPr>
        <w:t xml:space="preserve">Αν η τεχνική υπηρεσία της αναθέτουσας αρχής </w:t>
      </w:r>
      <w:r w:rsidRPr="004564D3">
        <w:rPr>
          <w:rFonts w:eastAsia="Times New Roman" w:cstheme="minorHAnsi"/>
          <w:b/>
          <w:bCs/>
          <w:color w:val="000000"/>
          <w:sz w:val="20"/>
          <w:szCs w:val="20"/>
        </w:rPr>
        <w:t>δεν</w:t>
      </w:r>
      <w:r w:rsidRPr="001E18B8">
        <w:rPr>
          <w:rFonts w:eastAsia="Times New Roman" w:cstheme="minorHAnsi"/>
          <w:color w:val="000000"/>
          <w:sz w:val="20"/>
          <w:szCs w:val="20"/>
        </w:rPr>
        <w:t xml:space="preserve"> πληροί τις προδιαγραφές επάρκειας για τη διεξαγωγή της διαδικασίας σύναψης, την εποπτεία και την επίβλεψη δημόσιας σύμβασης έργου ή μελέτης, ακολουθούνται τα προβλεπόμενα στο άρθρο 44 του N.4412/2016 (Α’ 147) και επισυνάπτονται στην αίτηση τα σχέδια προγραμματικών συμβάσεων ή συμβάσεων διαδημοτικής/ διαβαθμιδικής συνεργασίας καθώς και οι σχετικές αποφάσεις.</w:t>
      </w:r>
    </w:p>
    <w:p w14:paraId="6605B3D9" w14:textId="7A531EE2" w:rsidR="00075FFB" w:rsidRPr="00075FFB" w:rsidRDefault="001E18B8" w:rsidP="001E18B8">
      <w:pPr>
        <w:spacing w:before="240" w:after="120" w:line="240" w:lineRule="auto"/>
        <w:jc w:val="both"/>
        <w:rPr>
          <w:rFonts w:eastAsia="Times New Roman" w:cstheme="minorHAnsi"/>
          <w:color w:val="000000"/>
          <w:sz w:val="20"/>
          <w:szCs w:val="20"/>
        </w:rPr>
      </w:pPr>
      <w:r w:rsidRPr="001E18B8">
        <w:rPr>
          <w:rFonts w:eastAsia="Times New Roman" w:cstheme="minorHAnsi"/>
          <w:color w:val="000000"/>
          <w:sz w:val="20"/>
          <w:szCs w:val="20"/>
        </w:rPr>
        <w:t>Το παρόν δικαιολογητικό δεν αφορά νομικά πρόσωπα ιδιωτικού δικαίου</w:t>
      </w:r>
      <w:r w:rsidR="00075FFB" w:rsidRPr="00075FFB">
        <w:rPr>
          <w:rFonts w:eastAsia="Times New Roman" w:cstheme="minorHAnsi"/>
          <w:color w:val="000000"/>
          <w:sz w:val="20"/>
          <w:szCs w:val="20"/>
        </w:rPr>
        <w:t xml:space="preserve">. </w:t>
      </w:r>
    </w:p>
    <w:p w14:paraId="2EACEBD5" w14:textId="4A4C7858" w:rsidR="005C69DA" w:rsidRDefault="005C69DA" w:rsidP="00075FFB">
      <w:pPr>
        <w:spacing w:before="240" w:after="120" w:line="240" w:lineRule="auto"/>
        <w:jc w:val="both"/>
        <w:rPr>
          <w:rFonts w:eastAsia="Times New Roman" w:cstheme="minorHAnsi"/>
          <w:b/>
          <w:sz w:val="20"/>
          <w:szCs w:val="20"/>
        </w:rPr>
      </w:pPr>
      <w:bookmarkStart w:id="3" w:name="_Hlk128484272"/>
      <w:r w:rsidRPr="00075FFB">
        <w:rPr>
          <w:rFonts w:eastAsia="Times New Roman" w:cstheme="minorHAnsi"/>
          <w:b/>
          <w:color w:val="000000"/>
          <w:sz w:val="20"/>
          <w:szCs w:val="20"/>
        </w:rPr>
        <w:lastRenderedPageBreak/>
        <w:t>19.2Δ_14</w:t>
      </w:r>
      <w:r>
        <w:rPr>
          <w:rFonts w:eastAsia="Times New Roman" w:cstheme="minorHAnsi"/>
          <w:b/>
          <w:color w:val="000000"/>
          <w:sz w:val="20"/>
          <w:szCs w:val="20"/>
        </w:rPr>
        <w:t xml:space="preserve">3 </w:t>
      </w:r>
      <w:bookmarkEnd w:id="3"/>
      <w:r>
        <w:rPr>
          <w:rFonts w:eastAsia="Times New Roman" w:cstheme="minorHAnsi"/>
          <w:b/>
          <w:color w:val="000000"/>
          <w:sz w:val="20"/>
          <w:szCs w:val="20"/>
        </w:rPr>
        <w:t xml:space="preserve">- </w:t>
      </w:r>
      <w:r w:rsidR="001873AE" w:rsidRPr="001873AE">
        <w:rPr>
          <w:rFonts w:eastAsia="Times New Roman" w:cstheme="minorHAnsi"/>
          <w:b/>
          <w:sz w:val="20"/>
          <w:szCs w:val="20"/>
        </w:rPr>
        <w:t xml:space="preserve">Αποδεικνύεται η κατοχή ή η χρήση του </w:t>
      </w:r>
      <w:r w:rsidR="00387729">
        <w:rPr>
          <w:rFonts w:eastAsia="Times New Roman" w:cstheme="minorHAnsi"/>
          <w:b/>
          <w:sz w:val="20"/>
          <w:szCs w:val="20"/>
        </w:rPr>
        <w:t>γηπέδου/</w:t>
      </w:r>
      <w:r w:rsidR="00841FBF">
        <w:rPr>
          <w:rFonts w:eastAsia="Times New Roman" w:cstheme="minorHAnsi"/>
          <w:b/>
          <w:sz w:val="20"/>
          <w:szCs w:val="20"/>
        </w:rPr>
        <w:t>οικοπέδου</w:t>
      </w:r>
      <w:r w:rsidR="00387729">
        <w:rPr>
          <w:rFonts w:eastAsia="Times New Roman" w:cstheme="minorHAnsi"/>
          <w:b/>
          <w:sz w:val="20"/>
          <w:szCs w:val="20"/>
        </w:rPr>
        <w:t>/</w:t>
      </w:r>
      <w:r w:rsidR="001873AE" w:rsidRPr="001873AE">
        <w:rPr>
          <w:rFonts w:eastAsia="Times New Roman" w:cstheme="minorHAnsi"/>
          <w:b/>
          <w:sz w:val="20"/>
          <w:szCs w:val="20"/>
        </w:rPr>
        <w:t>ακινήτου</w:t>
      </w:r>
      <w:r w:rsidR="00387729">
        <w:rPr>
          <w:rFonts w:eastAsia="Times New Roman" w:cstheme="minorHAnsi"/>
          <w:b/>
          <w:sz w:val="20"/>
          <w:szCs w:val="20"/>
        </w:rPr>
        <w:t>,</w:t>
      </w:r>
      <w:r w:rsidR="001873AE" w:rsidRPr="001873AE">
        <w:rPr>
          <w:rFonts w:eastAsia="Times New Roman" w:cstheme="minorHAnsi"/>
          <w:b/>
          <w:sz w:val="20"/>
          <w:szCs w:val="20"/>
        </w:rPr>
        <w:t xml:space="preserve"> στο οποίο προβλέπεται η υλοποίηση της πρότασης</w:t>
      </w:r>
    </w:p>
    <w:p w14:paraId="3651AD67" w14:textId="3FF74E8C"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Το γήπεδο ή το οικόπεδο ή το ακίνητο στο οποίο θα υλοποιηθεί το έργο, θα πρέπει να είναι ελεύθερο βαρών (προσημείωση υποθήκης ή υποθήκη) και να μην εκκρεμούν διεκδικήσεις τρίτων επ΄αυτού (πιστοποιητικό βαρών και μη διεκδικήσεων αντίστοιχα). Κατ’εξαίρεση, στις ακόλουθες περιπτώσεις είναι δυνατή η ύπαρξη εγγεγραμμένων βαρών όταν:</w:t>
      </w:r>
    </w:p>
    <w:p w14:paraId="76762999" w14:textId="77777777"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1. η προσημείωση υποθήκης ή η υποθήκη έχει εγγραφεί σε εξασφάλιση δανείου που χορηγήθηκε </w:t>
      </w:r>
    </w:p>
    <w:p w14:paraId="2E26C2FA" w14:textId="77777777"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ύστερα από φυσική καταστροφή,</w:t>
      </w:r>
    </w:p>
    <w:p w14:paraId="2012B5FB" w14:textId="77777777"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2. η προσημείωση υποθήκης ή η υποθήκη έχει εγγραφεί σε εξασφάλιση δανείου για την υλοποίηση </w:t>
      </w:r>
    </w:p>
    <w:p w14:paraId="08DC2AC4" w14:textId="77777777"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της πρότασης,</w:t>
      </w:r>
    </w:p>
    <w:p w14:paraId="016146BF" w14:textId="77777777"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3. η προσημείωση υποθήκης ή η υποθήκη έχει εγγραφεί σε εξασφάλιση δανείου για την ίδια φύση </w:t>
      </w:r>
    </w:p>
    <w:p w14:paraId="0BE3C0F1" w14:textId="77777777"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επένδυσης.</w:t>
      </w:r>
    </w:p>
    <w:p w14:paraId="23F18378" w14:textId="2FE1DCDC"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Σε περίπτωση πράξεων που αφορούν εκσυγχρονισμό υφιστάμενης και περιλαμβάνουν επενδύσεις σε νέες ή υφιστάμενες υποδομές, απαιτούνται είτε αποδεικτικά ιδιοκτησίας στο όνομα του δικαιούχου, είτε μακροχρόνια μίσθωση/παραχώρηση επί του γηπέδου ή του οικοπέδου ή/και του ακινήτου στα οποία πραγματοποιούνται οι επενδύσεις που να καλύπτει χρονική περίοδο, τουλάχιστον δεκαπέντε (15) ετών από τη δημοσιοποίηση της σχετικής πρόσκλησης. Στις παραπάνω πράξεις όταν δεν περιλαμβάνεται επέμβαση στον φέροντα οργανισμό του κτιρίου ή σε περίπτωση μικρών προσθηκών</w:t>
      </w:r>
      <w:r w:rsidR="00F40627">
        <w:rPr>
          <w:rFonts w:eastAsia="Times New Roman" w:cstheme="minorHAnsi"/>
          <w:color w:val="000000"/>
          <w:sz w:val="20"/>
          <w:szCs w:val="20"/>
        </w:rPr>
        <w:t>-</w:t>
      </w:r>
      <w:r w:rsidRPr="004564D3">
        <w:rPr>
          <w:rFonts w:eastAsia="Times New Roman" w:cstheme="minorHAnsi"/>
          <w:color w:val="000000"/>
          <w:sz w:val="20"/>
          <w:szCs w:val="20"/>
        </w:rPr>
        <w:t>βοηθητικών κτισμάτων εντός του οικοπέδου/γηπέδου που συμπληρώνουν την λειτουργικότητα του κτιρίου, απαιτούνται αποδεικτικά μίσθωσης/παραχώρησης τουλάχιστον εννέα (9) ετών από την δημοσιοποίηση της πρόσκλησης.</w:t>
      </w:r>
    </w:p>
    <w:p w14:paraId="26E7FD3F" w14:textId="77777777" w:rsidR="00A12978"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Αναφορικά με τις πράξεις που αφορούν σε αγορά εξοπλισμού (ενδεικτικά: φορεσιές, μουσικά όργανα), απαιτούνται αποδεικτικά ιδιοκτησίας, στο όνομα του δικαιούχου, ή μακροχρόνια μίσθωση/παραχώρηση, κατά τον χρόνο υπογραφής της σύμβασης μεταξύ ΟΤΔ και δικαιούχου, ενώ θα πρέπει να ενημερώνει την ΟΤΔ σε περίπτωση αλλαγής του χώρου και ως το πέρας των μακροχρονίων υποχρεώσεων του δικαιούχου.</w:t>
      </w:r>
    </w:p>
    <w:p w14:paraId="3BFA0C5F" w14:textId="1DE5E29F"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Σε περιπτώσεις άυλων ενεργειών, προμήθειας εξοπλισμού που δεν απαιτεί μόνιμη εγκατάστασή ή ήπιων ενεργειών που δεν συνδέονται μόνιμα και σταθερά με το ακίνητο, δεν απαιτείται ο έλεγχος ύπαρξης βαρών και διεκδικήσεων.</w:t>
      </w:r>
    </w:p>
    <w:p w14:paraId="697160CF" w14:textId="538AC1DD"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Κατά την υποβολή φακέλου συμμετοχής πρέπει να προσκομιστούν τα αποδεικτικά ιδιοκτησίας(τίτλοι ιδιοκτησίας, πιστοποιητικά μεταγραφής και πιστοποιητικά μη εκποίησης), πιστοποιητικά βαρών και μη </w:t>
      </w:r>
      <w:r w:rsidRPr="00A12978">
        <w:rPr>
          <w:rFonts w:eastAsia="Times New Roman" w:cstheme="minorHAnsi"/>
          <w:color w:val="000000"/>
          <w:sz w:val="20"/>
          <w:szCs w:val="20"/>
        </w:rPr>
        <w:t>διεκδικήσεων ή</w:t>
      </w:r>
      <w:r w:rsidRPr="004564D3">
        <w:rPr>
          <w:rFonts w:eastAsia="Times New Roman" w:cstheme="minorHAnsi"/>
          <w:color w:val="000000"/>
          <w:sz w:val="20"/>
          <w:szCs w:val="20"/>
        </w:rPr>
        <w:t xml:space="preserve"> αντίγραφο κτηματολογικού φύλλου στην περίπτωση λειτουργούντος κτηματολογικού </w:t>
      </w:r>
      <w:r w:rsidRPr="00A12978">
        <w:rPr>
          <w:rFonts w:eastAsia="Times New Roman" w:cstheme="minorHAnsi"/>
          <w:color w:val="000000"/>
          <w:sz w:val="20"/>
          <w:szCs w:val="20"/>
        </w:rPr>
        <w:t>γραφείου, καθώς</w:t>
      </w:r>
      <w:r w:rsidRPr="004564D3">
        <w:rPr>
          <w:rFonts w:eastAsia="Times New Roman" w:cstheme="minorHAnsi"/>
          <w:color w:val="000000"/>
          <w:sz w:val="20"/>
          <w:szCs w:val="20"/>
        </w:rPr>
        <w:t xml:space="preserve"> και βεβαιώσεις χρήσεων γης για την προβλεπόμενη θέση εγκατάστασης της επένδυσης.</w:t>
      </w:r>
    </w:p>
    <w:p w14:paraId="05E51314" w14:textId="607C030E"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 xml:space="preserve">Όλα τα πιστοποιητικά θα πρέπει να έχουν εκδοθεί το τελευταίο </w:t>
      </w:r>
      <w:r w:rsidR="00EC3629" w:rsidRPr="00EC3629">
        <w:rPr>
          <w:rFonts w:eastAsia="Times New Roman" w:cstheme="minorHAnsi"/>
          <w:color w:val="000000"/>
          <w:sz w:val="20"/>
          <w:szCs w:val="20"/>
        </w:rPr>
        <w:t>τρίμηνο για</w:t>
      </w:r>
      <w:r w:rsidRPr="004564D3">
        <w:rPr>
          <w:rFonts w:eastAsia="Times New Roman" w:cstheme="minorHAnsi"/>
          <w:color w:val="000000"/>
          <w:sz w:val="20"/>
          <w:szCs w:val="20"/>
        </w:rPr>
        <w:t xml:space="preserve"> να τεκμηριώνεται η ισχύς </w:t>
      </w:r>
      <w:r w:rsidRPr="00A12978">
        <w:rPr>
          <w:rFonts w:eastAsia="Times New Roman" w:cstheme="minorHAnsi"/>
          <w:color w:val="000000"/>
          <w:sz w:val="20"/>
          <w:szCs w:val="20"/>
        </w:rPr>
        <w:t>αυτών. Στα</w:t>
      </w:r>
      <w:r w:rsidRPr="004564D3">
        <w:rPr>
          <w:rFonts w:eastAsia="Times New Roman" w:cstheme="minorHAnsi"/>
          <w:color w:val="000000"/>
          <w:sz w:val="20"/>
          <w:szCs w:val="20"/>
        </w:rPr>
        <w:t xml:space="preserve"> πλαίσια της αίτησης στήριξης, γίνονται δεκτά προσύμφωνα μίσθωσης/παραχώρησης ή αγοράς γηπέδου ή του οικοπέδου ή/και του ακινήτου, τα οποία είναι εν ισχύ κατά την υποβολή της αίτησης στήριξης, ενώ τα συμφωνητικά πρέπει να προσκομίζονται με την υπογραφή της σύμβασης μεταξύ ΟΤΔ και δικαιούχου. </w:t>
      </w:r>
    </w:p>
    <w:p w14:paraId="0D48767D" w14:textId="479AE7D2" w:rsidR="00A12978" w:rsidRPr="004564D3" w:rsidRDefault="00A12978" w:rsidP="00A12978">
      <w:pPr>
        <w:spacing w:before="240" w:after="120" w:line="240" w:lineRule="auto"/>
        <w:jc w:val="both"/>
        <w:rPr>
          <w:rFonts w:eastAsia="Times New Roman" w:cstheme="minorHAnsi"/>
          <w:color w:val="000000"/>
          <w:sz w:val="20"/>
          <w:szCs w:val="20"/>
        </w:rPr>
      </w:pPr>
      <w:r w:rsidRPr="004564D3">
        <w:rPr>
          <w:rFonts w:eastAsia="Times New Roman" w:cstheme="minorHAnsi"/>
          <w:color w:val="000000"/>
          <w:sz w:val="20"/>
          <w:szCs w:val="20"/>
        </w:rPr>
        <w:t>Επισημαίνεται ότι τα προσύμφωνα δεν πρέπει να αποτελούν ανάληψη υποχρέωσης που καθιστά μη αναστρέψιμη την επένδυση, έτσι ώστε να πληρείται ο χαρακτήρας κινήτρου στην περίπτωση επενδύσεων που υλοποιούνται βάσει του Κανονισμού(ΕΕ) 651/2014.</w:t>
      </w:r>
    </w:p>
    <w:p w14:paraId="03C5CCC5" w14:textId="04DA6407" w:rsidR="00EC3629" w:rsidRPr="004564D3" w:rsidRDefault="00A12978" w:rsidP="00A12978">
      <w:pPr>
        <w:spacing w:after="120" w:line="360" w:lineRule="auto"/>
        <w:jc w:val="both"/>
        <w:rPr>
          <w:rFonts w:eastAsia="Times New Roman" w:cstheme="minorHAnsi"/>
          <w:b/>
          <w:bCs/>
          <w:color w:val="000000"/>
          <w:sz w:val="20"/>
          <w:szCs w:val="20"/>
        </w:rPr>
      </w:pPr>
      <w:r w:rsidRPr="004564D3">
        <w:rPr>
          <w:rFonts w:eastAsia="Times New Roman" w:cstheme="minorHAnsi"/>
          <w:b/>
          <w:bCs/>
          <w:color w:val="000000"/>
          <w:sz w:val="20"/>
          <w:szCs w:val="20"/>
        </w:rPr>
        <w:lastRenderedPageBreak/>
        <w:t>Σημείωση: Τονίζεται ότι οποιαδήποτε παρέμβαση θα πρέπει να γίνεται σε νομίμως υφιστάμενα κτίρια. Υπαγωγές σε νόμους περί αυθαιρεσιών (π.χ. 4178/2013) θα πρέπει να προσκομίζονται κατά την υποβολή του φακέλου στήριξης.</w:t>
      </w:r>
    </w:p>
    <w:p w14:paraId="3F225C1D" w14:textId="7D57BE37" w:rsidR="002F7AD9" w:rsidRDefault="002F7AD9"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19.2Δ_14</w:t>
      </w:r>
      <w:r>
        <w:rPr>
          <w:rFonts w:eastAsia="Times New Roman" w:cstheme="minorHAnsi"/>
          <w:b/>
          <w:color w:val="000000"/>
          <w:sz w:val="20"/>
          <w:szCs w:val="20"/>
        </w:rPr>
        <w:t xml:space="preserve">4 </w:t>
      </w:r>
      <w:r w:rsidR="00EC4C58">
        <w:rPr>
          <w:rFonts w:eastAsia="Times New Roman" w:cstheme="minorHAnsi"/>
          <w:b/>
          <w:color w:val="000000"/>
          <w:sz w:val="20"/>
          <w:szCs w:val="20"/>
        </w:rPr>
        <w:t>–</w:t>
      </w:r>
      <w:r>
        <w:rPr>
          <w:rFonts w:eastAsia="Times New Roman" w:cstheme="minorHAnsi"/>
          <w:b/>
          <w:color w:val="000000"/>
          <w:sz w:val="20"/>
          <w:szCs w:val="20"/>
        </w:rPr>
        <w:t xml:space="preserve"> </w:t>
      </w:r>
      <w:r w:rsidR="00EC4C58">
        <w:rPr>
          <w:rFonts w:eastAsia="Times New Roman" w:cstheme="minorHAnsi"/>
          <w:b/>
          <w:color w:val="000000"/>
          <w:sz w:val="20"/>
          <w:szCs w:val="20"/>
        </w:rPr>
        <w:t>Εξετάζεται εάν ο φορέας που υποβάλλει την πρόταση εμπίπτει στους δικαιούχους του μέτρου/δράσης/πρόσκλησης</w:t>
      </w:r>
    </w:p>
    <w:p w14:paraId="280266B9" w14:textId="77777777" w:rsidR="001B5A87" w:rsidRPr="001B5A87" w:rsidRDefault="001B5A87" w:rsidP="001B5A87">
      <w:pPr>
        <w:spacing w:before="240" w:after="120" w:line="240" w:lineRule="auto"/>
        <w:jc w:val="both"/>
        <w:rPr>
          <w:rFonts w:eastAsia="Times New Roman" w:cstheme="minorHAnsi"/>
          <w:bCs/>
          <w:color w:val="000000"/>
          <w:sz w:val="20"/>
          <w:szCs w:val="20"/>
        </w:rPr>
      </w:pPr>
      <w:r w:rsidRPr="001B5A87">
        <w:rPr>
          <w:rFonts w:eastAsia="Times New Roman" w:cstheme="minorHAnsi"/>
          <w:bCs/>
          <w:color w:val="000000"/>
          <w:sz w:val="20"/>
          <w:szCs w:val="20"/>
        </w:rPr>
        <w:t>Εξετάζεται εάν ο φορέας πρότασης είναι ΟΤΑ Α &amp; Β βαθμού ή/και φορέας τους, Φορέας Δημόσιου Τομέα ή/και Νομικό Πρόσωπο (υφιστάμενο) με καταστατικό σκοπό την υλοποίηση αντίστοιχων έργων, ή/και η ΟΤΔ ή μέλος αυτής. σύμφωνα με τα προβλεπόμενα στη σχετική πρόσκληση.</w:t>
      </w:r>
    </w:p>
    <w:p w14:paraId="1E873B9B" w14:textId="4DE19C7A" w:rsidR="001B5A87" w:rsidRDefault="001B5A87" w:rsidP="001B5A87">
      <w:pPr>
        <w:spacing w:before="240" w:after="120" w:line="240" w:lineRule="auto"/>
        <w:jc w:val="both"/>
        <w:rPr>
          <w:rFonts w:eastAsia="Times New Roman" w:cstheme="minorHAnsi"/>
          <w:bCs/>
          <w:color w:val="000000"/>
          <w:sz w:val="20"/>
          <w:szCs w:val="20"/>
        </w:rPr>
      </w:pPr>
      <w:r w:rsidRPr="001B5A87">
        <w:rPr>
          <w:rFonts w:eastAsia="Times New Roman" w:cstheme="minorHAnsi"/>
          <w:bCs/>
          <w:color w:val="000000"/>
          <w:sz w:val="20"/>
          <w:szCs w:val="20"/>
        </w:rPr>
        <w:t>Η εξέταση του κριτηρίου γίνεται από τα σχετικά πεδία της Αίτησης Στήριξης, Ενότητα 2«Στοιχεία Αιτούντος», του καταστατικού του, του ΦΕΚ Σύστασης/τροποποίησης.</w:t>
      </w:r>
    </w:p>
    <w:p w14:paraId="4526095D" w14:textId="2107A44B" w:rsidR="00415BDB" w:rsidRDefault="00415BDB" w:rsidP="00075FFB">
      <w:pPr>
        <w:spacing w:before="240" w:after="120" w:line="240" w:lineRule="auto"/>
        <w:jc w:val="both"/>
        <w:rPr>
          <w:rFonts w:eastAsia="Times New Roman" w:cstheme="minorHAnsi"/>
          <w:b/>
          <w:color w:val="000000"/>
          <w:sz w:val="20"/>
          <w:szCs w:val="20"/>
        </w:rPr>
      </w:pPr>
      <w:bookmarkStart w:id="4" w:name="_Hlk128485431"/>
      <w:r w:rsidRPr="00075FFB">
        <w:rPr>
          <w:rFonts w:eastAsia="Times New Roman" w:cstheme="minorHAnsi"/>
          <w:b/>
          <w:color w:val="000000"/>
          <w:sz w:val="20"/>
          <w:szCs w:val="20"/>
        </w:rPr>
        <w:t>19.2Δ_14</w:t>
      </w:r>
      <w:r>
        <w:rPr>
          <w:rFonts w:eastAsia="Times New Roman" w:cstheme="minorHAnsi"/>
          <w:b/>
          <w:color w:val="000000"/>
          <w:sz w:val="20"/>
          <w:szCs w:val="20"/>
        </w:rPr>
        <w:t xml:space="preserve">5 </w:t>
      </w:r>
      <w:bookmarkEnd w:id="4"/>
      <w:r w:rsidR="004B2F75">
        <w:rPr>
          <w:rFonts w:eastAsia="Times New Roman" w:cstheme="minorHAnsi"/>
          <w:b/>
          <w:color w:val="000000"/>
          <w:sz w:val="20"/>
          <w:szCs w:val="20"/>
        </w:rPr>
        <w:t>–</w:t>
      </w:r>
      <w:r>
        <w:rPr>
          <w:rFonts w:eastAsia="Times New Roman" w:cstheme="minorHAnsi"/>
          <w:b/>
          <w:color w:val="000000"/>
          <w:sz w:val="20"/>
          <w:szCs w:val="20"/>
        </w:rPr>
        <w:t xml:space="preserve"> </w:t>
      </w:r>
      <w:r w:rsidR="004B2F75">
        <w:rPr>
          <w:rFonts w:eastAsia="Times New Roman" w:cstheme="minorHAnsi"/>
          <w:b/>
          <w:color w:val="000000"/>
          <w:sz w:val="20"/>
          <w:szCs w:val="20"/>
        </w:rPr>
        <w:t>Εξετάζεται η πληρότητα της αίτησης στήριξης και η σύνταξή της σύμφωνα με το υπόδειγμα της πρόσκλησης</w:t>
      </w:r>
    </w:p>
    <w:p w14:paraId="3D3694C2" w14:textId="07A512D6" w:rsidR="00FE4FC6" w:rsidRPr="00FE4FC6" w:rsidRDefault="00FE4FC6" w:rsidP="00075FFB">
      <w:pPr>
        <w:spacing w:before="240" w:after="120" w:line="240" w:lineRule="auto"/>
        <w:jc w:val="both"/>
        <w:rPr>
          <w:rFonts w:eastAsia="Times New Roman" w:cstheme="minorHAnsi"/>
          <w:b/>
          <w:sz w:val="20"/>
          <w:szCs w:val="20"/>
        </w:rPr>
      </w:pPr>
      <w:r w:rsidRPr="00FE4FC6">
        <w:rPr>
          <w:rFonts w:eastAsia="Times New Roman" w:cstheme="minorHAnsi"/>
          <w:sz w:val="20"/>
          <w:szCs w:val="20"/>
        </w:rPr>
        <w:t xml:space="preserve">Εξετάζεται </w:t>
      </w:r>
      <w:r w:rsidR="00B655CD">
        <w:rPr>
          <w:rFonts w:eastAsia="Times New Roman" w:cstheme="minorHAnsi"/>
          <w:sz w:val="20"/>
          <w:szCs w:val="20"/>
        </w:rPr>
        <w:t xml:space="preserve">η πληρότητα της αίτησης στήριξης </w:t>
      </w:r>
      <w:r w:rsidR="00397382">
        <w:rPr>
          <w:rFonts w:eastAsia="Times New Roman" w:cstheme="minorHAnsi"/>
          <w:sz w:val="20"/>
          <w:szCs w:val="20"/>
        </w:rPr>
        <w:t xml:space="preserve">και των απαιτούμενων δικαιολογητικών. Ειδικότερα </w:t>
      </w:r>
      <w:r w:rsidR="005023C6">
        <w:rPr>
          <w:rFonts w:eastAsia="Times New Roman" w:cstheme="minorHAnsi"/>
          <w:sz w:val="20"/>
          <w:szCs w:val="20"/>
        </w:rPr>
        <w:t xml:space="preserve">εξετάζεται </w:t>
      </w:r>
      <w:r w:rsidRPr="00FE4FC6">
        <w:rPr>
          <w:rFonts w:eastAsia="Times New Roman" w:cstheme="minorHAnsi"/>
          <w:sz w:val="20"/>
          <w:szCs w:val="20"/>
        </w:rPr>
        <w:t xml:space="preserve">αν έχουν συμπληρωθεί όλα τα τμήματα της αίτησης στήριξης υποψήφιου δικαιούχου, τα σχετικά παραρτήματα, καθώς και </w:t>
      </w:r>
      <w:r w:rsidR="00616DFE">
        <w:rPr>
          <w:rFonts w:eastAsia="Times New Roman" w:cstheme="minorHAnsi"/>
          <w:sz w:val="20"/>
          <w:szCs w:val="20"/>
        </w:rPr>
        <w:t>η</w:t>
      </w:r>
      <w:r w:rsidR="003E289C">
        <w:rPr>
          <w:rFonts w:eastAsia="Times New Roman" w:cstheme="minorHAnsi"/>
          <w:sz w:val="20"/>
          <w:szCs w:val="20"/>
        </w:rPr>
        <w:t xml:space="preserve"> </w:t>
      </w:r>
      <w:r w:rsidR="00B229B7">
        <w:rPr>
          <w:rFonts w:eastAsia="Times New Roman" w:cstheme="minorHAnsi"/>
          <w:sz w:val="20"/>
          <w:szCs w:val="20"/>
        </w:rPr>
        <w:t>ύπαρξη</w:t>
      </w:r>
      <w:r w:rsidR="003E289C">
        <w:rPr>
          <w:rFonts w:eastAsia="Times New Roman" w:cstheme="minorHAnsi"/>
          <w:sz w:val="20"/>
          <w:szCs w:val="20"/>
        </w:rPr>
        <w:t xml:space="preserve"> ό</w:t>
      </w:r>
      <w:r w:rsidR="00B229B7">
        <w:rPr>
          <w:rFonts w:eastAsia="Times New Roman" w:cstheme="minorHAnsi"/>
          <w:sz w:val="20"/>
          <w:szCs w:val="20"/>
        </w:rPr>
        <w:t>λων των α</w:t>
      </w:r>
      <w:r w:rsidRPr="00FE4FC6">
        <w:rPr>
          <w:rFonts w:eastAsia="Times New Roman" w:cstheme="minorHAnsi"/>
          <w:sz w:val="20"/>
          <w:szCs w:val="20"/>
        </w:rPr>
        <w:t>παιτούμεν</w:t>
      </w:r>
      <w:r w:rsidR="00B229B7">
        <w:rPr>
          <w:rFonts w:eastAsia="Times New Roman" w:cstheme="minorHAnsi"/>
          <w:sz w:val="20"/>
          <w:szCs w:val="20"/>
        </w:rPr>
        <w:t>ων</w:t>
      </w:r>
      <w:r w:rsidRPr="00FE4FC6">
        <w:rPr>
          <w:rFonts w:eastAsia="Times New Roman" w:cstheme="minorHAnsi"/>
          <w:sz w:val="20"/>
          <w:szCs w:val="20"/>
        </w:rPr>
        <w:t xml:space="preserve"> συνοδευτικ</w:t>
      </w:r>
      <w:r w:rsidR="00B229B7">
        <w:rPr>
          <w:rFonts w:eastAsia="Times New Roman" w:cstheme="minorHAnsi"/>
          <w:sz w:val="20"/>
          <w:szCs w:val="20"/>
        </w:rPr>
        <w:t>ών εγγράφων</w:t>
      </w:r>
      <w:r w:rsidRPr="00FE4FC6">
        <w:rPr>
          <w:rFonts w:eastAsia="Times New Roman" w:cstheme="minorHAnsi"/>
          <w:sz w:val="20"/>
          <w:szCs w:val="20"/>
        </w:rPr>
        <w:t>.</w:t>
      </w:r>
    </w:p>
    <w:p w14:paraId="6C2FA915" w14:textId="34FC4A82" w:rsidR="009440E3" w:rsidRDefault="009440E3"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19.2Δ_14</w:t>
      </w:r>
      <w:r>
        <w:rPr>
          <w:rFonts w:eastAsia="Times New Roman" w:cstheme="minorHAnsi"/>
          <w:b/>
          <w:color w:val="000000"/>
          <w:sz w:val="20"/>
          <w:szCs w:val="20"/>
        </w:rPr>
        <w:t>7 – Εξετάζεται η ωριμότητα της πράξης</w:t>
      </w:r>
    </w:p>
    <w:p w14:paraId="5BA6B005" w14:textId="77777777" w:rsidR="007E0485" w:rsidRDefault="00B11112" w:rsidP="00B11112">
      <w:pPr>
        <w:spacing w:before="240" w:after="120" w:line="240" w:lineRule="auto"/>
        <w:jc w:val="both"/>
        <w:rPr>
          <w:rFonts w:eastAsia="Times New Roman" w:cstheme="minorHAnsi"/>
          <w:bCs/>
          <w:color w:val="000000"/>
          <w:sz w:val="20"/>
          <w:szCs w:val="20"/>
        </w:rPr>
      </w:pPr>
      <w:r w:rsidRPr="00B11112">
        <w:rPr>
          <w:rFonts w:eastAsia="Times New Roman" w:cstheme="minorHAnsi"/>
          <w:bCs/>
          <w:color w:val="000000"/>
          <w:sz w:val="20"/>
          <w:szCs w:val="20"/>
        </w:rPr>
        <w:t xml:space="preserve">Εξετάζεται ο βαθμός ωριμότητας της πράξης από την άποψη της εξέλιξης των απαιτούμενων προπαρασκευαστικών ενεργειών (μελέτες, έρευνες, αδειοδοτήσεις, εγκρίσεις, τεύχη δημοπράτησης, κλπ) για την έναρξη της υλοποίησής της. Η επαρκής ωριμότητα της προτεινόμενης πράξης εξασφαλίζεται από τα παρακάτω: </w:t>
      </w:r>
    </w:p>
    <w:p w14:paraId="3CE32F1B" w14:textId="10C7CA40" w:rsidR="007E0485" w:rsidRDefault="00B11112" w:rsidP="00B11112">
      <w:pPr>
        <w:spacing w:before="240" w:after="120" w:line="240" w:lineRule="auto"/>
        <w:jc w:val="both"/>
        <w:rPr>
          <w:rFonts w:eastAsia="Times New Roman" w:cstheme="minorHAnsi"/>
          <w:bCs/>
          <w:color w:val="000000"/>
          <w:sz w:val="20"/>
          <w:szCs w:val="20"/>
        </w:rPr>
      </w:pPr>
      <w:r w:rsidRPr="00B11112">
        <w:rPr>
          <w:rFonts w:eastAsia="Times New Roman" w:cstheme="minorHAnsi"/>
          <w:bCs/>
          <w:color w:val="000000"/>
          <w:sz w:val="20"/>
          <w:szCs w:val="20"/>
        </w:rPr>
        <w:t xml:space="preserve">α)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 (Πίνακας Δ1). </w:t>
      </w:r>
    </w:p>
    <w:p w14:paraId="2D0F7A83" w14:textId="77777777" w:rsidR="00D13B6B" w:rsidRDefault="00B11112" w:rsidP="00B11112">
      <w:pPr>
        <w:spacing w:before="240" w:after="120" w:line="240" w:lineRule="auto"/>
        <w:jc w:val="both"/>
        <w:rPr>
          <w:rFonts w:eastAsia="Times New Roman" w:cstheme="minorHAnsi"/>
          <w:bCs/>
          <w:color w:val="000000"/>
          <w:sz w:val="20"/>
          <w:szCs w:val="20"/>
        </w:rPr>
      </w:pPr>
      <w:r w:rsidRPr="00B11112">
        <w:rPr>
          <w:rFonts w:eastAsia="Times New Roman" w:cstheme="minorHAnsi"/>
          <w:bCs/>
          <w:color w:val="000000"/>
          <w:sz w:val="20"/>
          <w:szCs w:val="20"/>
        </w:rPr>
        <w:t xml:space="preserve">β) Άδειες και εγκρίσεις, όπως αναγράφονται στον πίνακα αποτύπωσης των αδειών και εγκρίσεων του συνόλου της πράξης και του βαθμού προόδου αυτών. (Πίνακας Δ2). </w:t>
      </w:r>
    </w:p>
    <w:p w14:paraId="343309B7" w14:textId="3E786D8C" w:rsidR="004C6677" w:rsidRDefault="00B11112" w:rsidP="00B11112">
      <w:pPr>
        <w:spacing w:before="240" w:after="120" w:line="240" w:lineRule="auto"/>
        <w:jc w:val="both"/>
        <w:rPr>
          <w:rFonts w:eastAsia="Times New Roman" w:cstheme="minorHAnsi"/>
          <w:bCs/>
          <w:color w:val="000000"/>
          <w:sz w:val="20"/>
          <w:szCs w:val="20"/>
        </w:rPr>
      </w:pPr>
      <w:r w:rsidRPr="00B11112">
        <w:rPr>
          <w:rFonts w:eastAsia="Times New Roman" w:cstheme="minorHAnsi"/>
          <w:bCs/>
          <w:color w:val="000000"/>
          <w:sz w:val="20"/>
          <w:szCs w:val="20"/>
        </w:rPr>
        <w:t xml:space="preserve">Σε περίπτωση που απαιτούνται απαλλοτριώσεις, αυτές θα πρέπει να έχουν ήδη συντελεστεί. </w:t>
      </w:r>
    </w:p>
    <w:p w14:paraId="4DC33484" w14:textId="34A4513F" w:rsidR="009440E3" w:rsidRPr="009F3F7B" w:rsidRDefault="00B11112" w:rsidP="00B11112">
      <w:pPr>
        <w:spacing w:before="240" w:after="120" w:line="240" w:lineRule="auto"/>
        <w:jc w:val="both"/>
        <w:rPr>
          <w:rFonts w:eastAsia="Times New Roman" w:cstheme="minorHAnsi"/>
          <w:bCs/>
          <w:color w:val="000000"/>
          <w:sz w:val="20"/>
          <w:szCs w:val="20"/>
        </w:rPr>
      </w:pPr>
      <w:r w:rsidRPr="00B11112">
        <w:rPr>
          <w:rFonts w:eastAsia="Times New Roman" w:cstheme="minorHAnsi"/>
          <w:bCs/>
          <w:color w:val="000000"/>
          <w:sz w:val="20"/>
          <w:szCs w:val="20"/>
        </w:rPr>
        <w:t xml:space="preserve">Επισημαίνεται ότι για τις προτεινόμενες πράξεις που εκτελούνται με διαδικασίες δημοσίων συμβάσεων, </w:t>
      </w:r>
      <w:r w:rsidRPr="004564D3">
        <w:rPr>
          <w:rFonts w:eastAsia="Times New Roman" w:cstheme="minorHAnsi"/>
          <w:b/>
          <w:color w:val="000000"/>
          <w:sz w:val="20"/>
          <w:szCs w:val="20"/>
        </w:rPr>
        <w:t>αποτελεί κριτήριο αποκλεισμού η μη ύπαρξη οριστικής μελέτης και τευχών δημοπράτησης,</w:t>
      </w:r>
      <w:r w:rsidRPr="00B11112">
        <w:rPr>
          <w:rFonts w:eastAsia="Times New Roman" w:cstheme="minorHAnsi"/>
          <w:bCs/>
          <w:color w:val="000000"/>
          <w:sz w:val="20"/>
          <w:szCs w:val="20"/>
        </w:rPr>
        <w:t xml:space="preserve"> καθώς και των απαιτούμενων αδειοδοτήσεων. Για τις πράξεις που υλοποιούνται χωρίς τις διαδικασία δημοσίων συμβάσεων αποτελεί κριτήριο αποκλεισμού η μη σύσταση του Φορέα και η μη ύπαρξη των απαιτούμενων αδειοδοτήσεων.</w:t>
      </w:r>
      <w:r w:rsidR="00317DA6" w:rsidRPr="00317DA6">
        <w:rPr>
          <w:rFonts w:eastAsia="Times New Roman" w:cstheme="minorHAnsi"/>
          <w:bCs/>
          <w:color w:val="000000"/>
          <w:sz w:val="20"/>
          <w:szCs w:val="20"/>
        </w:rPr>
        <w:t xml:space="preserve"> </w:t>
      </w:r>
      <w:r w:rsidR="00B068D3">
        <w:rPr>
          <w:rFonts w:eastAsia="Times New Roman" w:cstheme="minorHAnsi"/>
          <w:bCs/>
          <w:color w:val="000000"/>
          <w:sz w:val="20"/>
          <w:szCs w:val="20"/>
        </w:rPr>
        <w:t xml:space="preserve"> </w:t>
      </w:r>
    </w:p>
    <w:p w14:paraId="03D16E24" w14:textId="00738E88"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ΑΟ2.113 - 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14:paraId="195432DE" w14:textId="77777777" w:rsidR="007B1239" w:rsidRPr="007B1239" w:rsidRDefault="007B1239" w:rsidP="007B1239">
      <w:pPr>
        <w:spacing w:before="240" w:after="120" w:line="240" w:lineRule="auto"/>
        <w:jc w:val="both"/>
        <w:rPr>
          <w:rFonts w:eastAsia="Times New Roman" w:cstheme="minorHAnsi"/>
          <w:bCs/>
          <w:color w:val="000000"/>
          <w:sz w:val="20"/>
          <w:szCs w:val="20"/>
        </w:rPr>
      </w:pPr>
      <w:r w:rsidRPr="007B1239">
        <w:rPr>
          <w:rFonts w:eastAsia="Times New Roman" w:cstheme="minorHAnsi"/>
          <w:bCs/>
          <w:color w:val="000000"/>
          <w:sz w:val="20"/>
          <w:szCs w:val="20"/>
        </w:rPr>
        <w:t xml:space="preserve">Η εξέταση του κριτηρίου γίνεται με βάση σχετική βεβαίωση (σημείο β) του δυνητικού δικαιούχου που περιλαμβάνεται στην τυποποιημένη αίτηση στήριξης. </w:t>
      </w:r>
    </w:p>
    <w:p w14:paraId="74E7B3DC" w14:textId="073C5363" w:rsidR="007B1239" w:rsidRPr="007B1239" w:rsidRDefault="007B1239" w:rsidP="007B1239">
      <w:pPr>
        <w:spacing w:before="240" w:after="120" w:line="240" w:lineRule="auto"/>
        <w:jc w:val="both"/>
        <w:rPr>
          <w:rFonts w:eastAsia="Times New Roman" w:cstheme="minorHAnsi"/>
          <w:bCs/>
          <w:color w:val="000000"/>
          <w:sz w:val="20"/>
          <w:szCs w:val="20"/>
        </w:rPr>
      </w:pPr>
      <w:r w:rsidRPr="007B1239">
        <w:rPr>
          <w:rFonts w:eastAsia="Times New Roman" w:cstheme="minorHAnsi"/>
          <w:bCs/>
          <w:color w:val="000000"/>
          <w:sz w:val="20"/>
          <w:szCs w:val="20"/>
        </w:rPr>
        <w:t>Επιπλέον εξετάζεται το Πεδίο 3.1 «ΣΤΟΙΧΕΙΑ ΚΑΙ ΦΩΤΟΓΡΑΦΙΚΗ ΑΠΕΙΚΟΝΙΣΗ ΤΗΣ ΥΦΙΣΤΑΜΕΝΗΣ ΚΑΤΑΣΤΑΣΗΣ ΤΟΥ ΠΡΟΤΕΙΝΟΜΕΝΟΥ ΕΡΓΟΥ (εκτός άυλων ενεργειών)» στο Παράρτημα της Αίτησης  Στήριξης</w:t>
      </w:r>
    </w:p>
    <w:p w14:paraId="6466877F" w14:textId="27E37459"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lastRenderedPageBreak/>
        <w:t>ΑΟ2.114 - Εξετάζεται αν η πράξη δεν περιλαμβάνει τμήμα που έπαυσε ή μετεγκαταστάθηκε (σύμφωνα με τον Καν. 1303/2013, άρθρο 71).</w:t>
      </w:r>
    </w:p>
    <w:p w14:paraId="4C68ECD3" w14:textId="14A3BCE9" w:rsidR="00075FFB" w:rsidRPr="00075FFB" w:rsidRDefault="00075FFB" w:rsidP="00075FFB">
      <w:pPr>
        <w:spacing w:before="24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t>Εξετάζεται η σχετική βεβαίωση στην αίτηση στήριξης υποψήφιου δικαιούχου. Επίσης, εξετάζεται και το απαιτούμενο δικαιολογητικό «Στοιχεία και φωτογραφική απεικόνιση της υφιστάμενης κατάστασης του προτεινόμενου έργου, εκτός άυλων ενεργειών» σημείο Β, δηλ. οι φωτογραφίες της υφιστάμενης κατάστασης του προτεινόμενου έργου κατά την υποβολή του φακέλου υποψηφιότητας.</w:t>
      </w:r>
    </w:p>
    <w:p w14:paraId="705244C0"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ΑΟ2.118 – Εξετάζεται αν η προτεινόμενη πράξη εξασφαλίζει την προσβασιμότητα των ατόμων με αναπηρία</w:t>
      </w:r>
    </w:p>
    <w:p w14:paraId="1F245B62" w14:textId="1F7B3E79" w:rsidR="00075FFB" w:rsidRPr="00075FFB" w:rsidRDefault="00075FFB" w:rsidP="00075FFB">
      <w:pPr>
        <w:jc w:val="both"/>
        <w:rPr>
          <w:rFonts w:eastAsia="Times New Roman" w:cstheme="minorHAnsi"/>
          <w:sz w:val="20"/>
          <w:szCs w:val="20"/>
        </w:rPr>
      </w:pPr>
      <w:r w:rsidRPr="00075FFB">
        <w:rPr>
          <w:rFonts w:eastAsia="Times New Roman" w:cstheme="minorHAnsi"/>
          <w:sz w:val="20"/>
          <w:szCs w:val="20"/>
        </w:rPr>
        <w:t>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ΑμεΑ, β) Δεν προβλέπονται απαιτήσεις για την εξασφάλιση της προσβασιμότητας στα ΑμεΑ, λαμβάνοντας υπόψη τη φύση της πράξης. Η εξέταση του κριτηρίου γίνεται με βάση σχετικά στοιχεία/προβλέψεις της μελέτης, ενώ παράλληλα υποβάλλεται από το δυνητικό δικαιούχο, στο πλαίσιο της τυποποιημένης αίτησης στήριξης</w:t>
      </w:r>
      <w:r w:rsidR="00E2553E">
        <w:rPr>
          <w:rFonts w:eastAsia="Times New Roman" w:cstheme="minorHAnsi"/>
          <w:sz w:val="20"/>
          <w:szCs w:val="20"/>
        </w:rPr>
        <w:t xml:space="preserve"> </w:t>
      </w:r>
      <w:r w:rsidR="00E2553E" w:rsidRPr="00E2553E">
        <w:rPr>
          <w:rFonts w:eastAsia="Times New Roman" w:cstheme="minorHAnsi"/>
          <w:sz w:val="20"/>
          <w:szCs w:val="20"/>
        </w:rPr>
        <w:t>(πεδίο 2.7.2)</w:t>
      </w:r>
      <w:r w:rsidRPr="00075FFB">
        <w:rPr>
          <w:rFonts w:eastAsia="Times New Roman" w:cstheme="minorHAnsi"/>
          <w:sz w:val="20"/>
          <w:szCs w:val="20"/>
        </w:rPr>
        <w:t>, έκθεση τεκμηρίωσης εξασφάλισης της προσβασιμότητας των ατόμων με αναπηρία. Σε περίπτωση κατά την οποία μία πράξη έχει ήδη συμβασιοποιηθεί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w:t>
      </w:r>
      <w:r w:rsidR="00FE6A82">
        <w:rPr>
          <w:rFonts w:eastAsia="Times New Roman" w:cstheme="minorHAnsi"/>
          <w:sz w:val="20"/>
          <w:szCs w:val="20"/>
        </w:rPr>
        <w:t>,</w:t>
      </w:r>
      <w:r w:rsidR="00032F9F">
        <w:rPr>
          <w:rFonts w:eastAsia="Times New Roman" w:cstheme="minorHAnsi"/>
          <w:sz w:val="20"/>
          <w:szCs w:val="20"/>
        </w:rPr>
        <w:t xml:space="preserve"> μέσω Υπεύθυνης Δήλωσης,</w:t>
      </w:r>
      <w:r w:rsidRPr="00075FFB">
        <w:rPr>
          <w:rFonts w:eastAsia="Times New Roman" w:cstheme="minorHAnsi"/>
          <w:sz w:val="20"/>
          <w:szCs w:val="20"/>
        </w:rPr>
        <w:t xml:space="preserve"> ότι θα αναλάβει όλες τις δαπάνες προσαρμογής για εξασφάλιση προσβασιμότητας για ΑΜΕΑ με δικά του έξοδα.</w:t>
      </w:r>
    </w:p>
    <w:p w14:paraId="50D28C27" w14:textId="5B1A6822" w:rsidR="00075FFB" w:rsidRPr="00075FFB" w:rsidRDefault="00075FFB" w:rsidP="00075FFB">
      <w:pPr>
        <w:jc w:val="both"/>
        <w:rPr>
          <w:rFonts w:eastAsia="Times New Roman" w:cstheme="minorHAnsi"/>
          <w:sz w:val="20"/>
          <w:szCs w:val="20"/>
        </w:rPr>
      </w:pPr>
      <w:r w:rsidRPr="00075FFB">
        <w:rPr>
          <w:rFonts w:eastAsia="Times New Roman" w:cstheme="minorHAnsi"/>
          <w:sz w:val="20"/>
          <w:szCs w:val="20"/>
        </w:rPr>
        <w:t>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w:t>
      </w:r>
      <w:r w:rsidR="009F5F17">
        <w:rPr>
          <w:rFonts w:eastAsia="Times New Roman" w:cstheme="minorHAnsi"/>
          <w:sz w:val="20"/>
          <w:szCs w:val="20"/>
        </w:rPr>
        <w:t>(Συνημμένο α/α 16)</w:t>
      </w:r>
      <w:r w:rsidRPr="00075FFB">
        <w:rPr>
          <w:rFonts w:eastAsia="Times New Roman" w:cstheme="minorHAnsi"/>
          <w:sz w:val="20"/>
          <w:szCs w:val="20"/>
        </w:rPr>
        <w:t>.</w:t>
      </w:r>
    </w:p>
    <w:p w14:paraId="1579836F" w14:textId="7F338619" w:rsidR="00FE6A82" w:rsidRPr="004564D3" w:rsidRDefault="00895AF6" w:rsidP="00075FFB">
      <w:pPr>
        <w:spacing w:before="240" w:after="120" w:line="240" w:lineRule="auto"/>
        <w:jc w:val="both"/>
        <w:rPr>
          <w:rFonts w:eastAsia="Times New Roman" w:cstheme="minorHAnsi"/>
          <w:b/>
          <w:color w:val="000000"/>
          <w:sz w:val="20"/>
          <w:szCs w:val="20"/>
          <w:u w:val="single"/>
        </w:rPr>
      </w:pPr>
      <w:r w:rsidRPr="004564D3">
        <w:rPr>
          <w:rFonts w:eastAsia="Times New Roman" w:cstheme="minorHAnsi"/>
          <w:b/>
          <w:color w:val="000000"/>
          <w:sz w:val="20"/>
          <w:szCs w:val="20"/>
          <w:u w:val="single"/>
        </w:rPr>
        <w:t xml:space="preserve">Το κριτήριο </w:t>
      </w:r>
      <w:r w:rsidR="00B51192" w:rsidRPr="004564D3">
        <w:rPr>
          <w:rFonts w:eastAsia="Times New Roman" w:cstheme="minorHAnsi"/>
          <w:b/>
          <w:color w:val="000000"/>
          <w:sz w:val="20"/>
          <w:szCs w:val="20"/>
          <w:u w:val="single"/>
        </w:rPr>
        <w:t>ΑΟ2.119</w:t>
      </w:r>
      <w:r w:rsidRPr="004564D3">
        <w:rPr>
          <w:rFonts w:eastAsia="Times New Roman" w:cstheme="minorHAnsi"/>
          <w:b/>
          <w:color w:val="000000"/>
          <w:sz w:val="20"/>
          <w:szCs w:val="20"/>
          <w:u w:val="single"/>
        </w:rPr>
        <w:t xml:space="preserve"> αφορά μόνο την υποδράση </w:t>
      </w:r>
      <w:r w:rsidR="00E05F62" w:rsidRPr="004564D3">
        <w:rPr>
          <w:rFonts w:eastAsia="Times New Roman" w:cstheme="minorHAnsi"/>
          <w:b/>
          <w:color w:val="000000"/>
          <w:sz w:val="20"/>
          <w:szCs w:val="20"/>
          <w:u w:val="single"/>
        </w:rPr>
        <w:t xml:space="preserve">19.2.4.5 </w:t>
      </w:r>
    </w:p>
    <w:p w14:paraId="38578DEF" w14:textId="453B780E"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ΑΟ2.119 - Εξετάζεται η συμβατότητα της προτεινόμενης πράξης με τους κανόνες του ανταγωνισμού και των κρατικών ενισχύσεων</w:t>
      </w:r>
    </w:p>
    <w:p w14:paraId="778338E0" w14:textId="42038FBF" w:rsidR="00DF4BD1" w:rsidRPr="00DF4BD1" w:rsidRDefault="00DF4BD1" w:rsidP="00DF4BD1">
      <w:pPr>
        <w:spacing w:before="240" w:after="120" w:line="240" w:lineRule="auto"/>
        <w:jc w:val="both"/>
        <w:rPr>
          <w:rFonts w:eastAsia="Times New Roman" w:cstheme="minorHAnsi"/>
          <w:color w:val="000000"/>
          <w:sz w:val="20"/>
          <w:szCs w:val="20"/>
        </w:rPr>
      </w:pPr>
      <w:r w:rsidRPr="00DF4BD1">
        <w:rPr>
          <w:rFonts w:eastAsia="Times New Roman" w:cstheme="minorHAnsi"/>
          <w:color w:val="000000"/>
          <w:sz w:val="20"/>
          <w:szCs w:val="20"/>
        </w:rPr>
        <w:t>Εξετάζεται, εφόσον η πράξη ενέχει στοιχεία Κρατικών Ενισχύσεων, η συμβατότητά της με το Κανονιστικό πλαίσιο των κρατικών ενισχύσεων.</w:t>
      </w:r>
    </w:p>
    <w:p w14:paraId="71BE570A" w14:textId="0B550DF1" w:rsidR="00DF4BD1" w:rsidRDefault="00DF4BD1" w:rsidP="00DF4BD1">
      <w:pPr>
        <w:spacing w:before="240" w:after="120" w:line="240" w:lineRule="auto"/>
        <w:jc w:val="both"/>
        <w:rPr>
          <w:rFonts w:eastAsia="Times New Roman" w:cstheme="minorHAnsi"/>
          <w:color w:val="000000"/>
          <w:sz w:val="20"/>
          <w:szCs w:val="20"/>
        </w:rPr>
      </w:pPr>
      <w:r w:rsidRPr="00DF4BD1">
        <w:rPr>
          <w:rFonts w:eastAsia="Times New Roman" w:cstheme="minorHAnsi"/>
          <w:color w:val="000000"/>
          <w:sz w:val="20"/>
          <w:szCs w:val="20"/>
        </w:rPr>
        <w:t>Στο πλαίσιο της Δράσης 19.2.4 μπορούν να ενισχυθούν πράξεις δημόσιου, τοπικού χαρακτήρα. Στις περιπτώσεις όπου οι πράξεις αυτές, πλήρως αιτιολογημένα, δεν εμπίπτουν στους κανόνες των κρατικών ενισχύσεων η ενίσχυσή τους γίνεται δυνάμει του άρθρου 61 του Καν. (Ε.Ε.) 1305/2013 και το ποσοστό ενίσχυσης είναι 100%, εκτός των περιπτώσεων όπου παράγονται έσοδα, όπου και για τις περιπτώσεις αυτές απαιτείται η εξέταση επιλέξιμων δαπανών και κέρδους επένδυσης (παρ. 7β, άρθρο 61 Καν. Ε.Ε. 1303/2013). Στις περιπτώσεις όπου μία πράξη εμπίπτει στους κανόνες κρατικών ενισχύσεων εξετάζεται η δυνατότητα ενίσχυσής της δυνάμει του Καν. (Ε.Ε.) 651/2014 (άρθρα 53, 55, 56)</w:t>
      </w:r>
      <w:r>
        <w:rPr>
          <w:rFonts w:eastAsia="Times New Roman" w:cstheme="minorHAnsi"/>
          <w:color w:val="000000"/>
          <w:sz w:val="20"/>
          <w:szCs w:val="20"/>
        </w:rPr>
        <w:t>.</w:t>
      </w:r>
    </w:p>
    <w:p w14:paraId="11ECD488" w14:textId="10B1029F" w:rsidR="00075FFB" w:rsidRPr="00075FFB" w:rsidRDefault="00075FFB" w:rsidP="00075FFB">
      <w:pPr>
        <w:spacing w:before="240" w:after="120" w:line="240" w:lineRule="auto"/>
        <w:jc w:val="both"/>
        <w:rPr>
          <w:rFonts w:eastAsia="Times New Roman" w:cstheme="minorHAnsi"/>
          <w:color w:val="000000"/>
          <w:sz w:val="20"/>
          <w:szCs w:val="20"/>
        </w:rPr>
      </w:pPr>
      <w:r w:rsidRPr="00075FFB">
        <w:rPr>
          <w:rFonts w:eastAsia="Times New Roman" w:cstheme="minorHAnsi"/>
          <w:color w:val="000000"/>
          <w:sz w:val="20"/>
          <w:szCs w:val="20"/>
        </w:rPr>
        <w:t xml:space="preserve">Εξετάζονται: </w:t>
      </w:r>
    </w:p>
    <w:p w14:paraId="45A21C8E" w14:textId="7FC6DB84" w:rsidR="00075FFB" w:rsidRPr="00075FFB" w:rsidRDefault="00075FFB" w:rsidP="00075FFB">
      <w:pPr>
        <w:numPr>
          <w:ilvl w:val="0"/>
          <w:numId w:val="4"/>
        </w:numPr>
        <w:tabs>
          <w:tab w:val="num" w:pos="0"/>
        </w:tabs>
        <w:spacing w:before="240" w:after="120" w:line="240" w:lineRule="auto"/>
        <w:ind w:left="360"/>
        <w:jc w:val="both"/>
        <w:rPr>
          <w:rFonts w:eastAsia="Times New Roman" w:cstheme="minorHAnsi"/>
          <w:color w:val="000000"/>
          <w:sz w:val="20"/>
          <w:szCs w:val="20"/>
        </w:rPr>
      </w:pPr>
      <w:r w:rsidRPr="00075FFB">
        <w:rPr>
          <w:rFonts w:eastAsia="Times New Roman" w:cstheme="minorHAnsi"/>
          <w:color w:val="000000"/>
          <w:sz w:val="20"/>
          <w:szCs w:val="20"/>
        </w:rPr>
        <w:t>Ειδικές πληροφορίες ανάλογα με την υποδράση,</w:t>
      </w:r>
      <w:r w:rsidR="001A0043">
        <w:rPr>
          <w:rFonts w:eastAsia="Times New Roman" w:cstheme="minorHAnsi"/>
          <w:color w:val="000000"/>
          <w:sz w:val="20"/>
          <w:szCs w:val="20"/>
        </w:rPr>
        <w:t xml:space="preserve"> πεδίο </w:t>
      </w:r>
      <w:r w:rsidR="0055182E">
        <w:rPr>
          <w:rFonts w:eastAsia="Times New Roman" w:cstheme="minorHAnsi"/>
          <w:color w:val="000000"/>
          <w:sz w:val="20"/>
          <w:szCs w:val="20"/>
        </w:rPr>
        <w:t>2.6 στα παραρτήματα της αίτησης στήριξης</w:t>
      </w:r>
      <w:r w:rsidRPr="00075FFB">
        <w:rPr>
          <w:rFonts w:eastAsia="Times New Roman" w:cstheme="minorHAnsi"/>
          <w:color w:val="000000"/>
          <w:sz w:val="20"/>
          <w:szCs w:val="20"/>
        </w:rPr>
        <w:t xml:space="preserve"> </w:t>
      </w:r>
      <w:r w:rsidR="007360D4">
        <w:rPr>
          <w:rFonts w:eastAsia="Times New Roman" w:cstheme="minorHAnsi"/>
          <w:color w:val="000000"/>
          <w:sz w:val="20"/>
          <w:szCs w:val="20"/>
        </w:rPr>
        <w:t>καθώς και</w:t>
      </w:r>
      <w:r w:rsidR="006E347B">
        <w:rPr>
          <w:rFonts w:eastAsia="Times New Roman" w:cstheme="minorHAnsi"/>
          <w:color w:val="000000"/>
          <w:sz w:val="20"/>
          <w:szCs w:val="20"/>
        </w:rPr>
        <w:t>,</w:t>
      </w:r>
      <w:r w:rsidR="00AA04C6">
        <w:rPr>
          <w:rFonts w:eastAsia="Times New Roman" w:cstheme="minorHAnsi"/>
          <w:color w:val="000000"/>
          <w:sz w:val="20"/>
          <w:szCs w:val="20"/>
        </w:rPr>
        <w:t xml:space="preserve"> </w:t>
      </w:r>
      <w:r w:rsidR="001A2EDF">
        <w:rPr>
          <w:rFonts w:eastAsia="Times New Roman" w:cstheme="minorHAnsi"/>
          <w:color w:val="000000"/>
          <w:sz w:val="20"/>
          <w:szCs w:val="20"/>
        </w:rPr>
        <w:t>α</w:t>
      </w:r>
      <w:r w:rsidRPr="00075FFB">
        <w:rPr>
          <w:rFonts w:eastAsia="Times New Roman" w:cstheme="minorHAnsi"/>
          <w:color w:val="000000"/>
          <w:sz w:val="20"/>
          <w:szCs w:val="20"/>
        </w:rPr>
        <w:t>ποδεικτικά στοιχεία για την</w:t>
      </w:r>
      <w:r w:rsidR="001A2EDF">
        <w:rPr>
          <w:rFonts w:eastAsia="Times New Roman" w:cstheme="minorHAnsi"/>
          <w:color w:val="000000"/>
          <w:sz w:val="20"/>
          <w:szCs w:val="20"/>
        </w:rPr>
        <w:t xml:space="preserve"> ύπαρξη</w:t>
      </w:r>
      <w:r w:rsidRPr="00075FFB">
        <w:rPr>
          <w:rFonts w:eastAsia="Times New Roman" w:cstheme="minorHAnsi"/>
          <w:color w:val="000000"/>
          <w:sz w:val="20"/>
          <w:szCs w:val="20"/>
        </w:rPr>
        <w:t xml:space="preserve"> κρατικών ενισχύσεων ανάλογα με τη φύση της πράξης και την εθνική νομοθεσία που την διέπει</w:t>
      </w:r>
      <w:r w:rsidR="009C062C">
        <w:rPr>
          <w:rFonts w:eastAsia="Times New Roman" w:cstheme="minorHAnsi"/>
          <w:color w:val="000000"/>
          <w:sz w:val="20"/>
          <w:szCs w:val="20"/>
        </w:rPr>
        <w:t xml:space="preserve">, συνημμένο της πρόσκλησης (14. </w:t>
      </w:r>
      <w:r w:rsidR="00F571AA">
        <w:rPr>
          <w:rFonts w:eastAsia="Times New Roman" w:cstheme="minorHAnsi"/>
          <w:color w:val="000000"/>
          <w:sz w:val="20"/>
          <w:szCs w:val="20"/>
        </w:rPr>
        <w:t>Λίστα ελέγχου για την ύπαρξη κρατικής ενίσχυσης)</w:t>
      </w:r>
      <w:r w:rsidRPr="00075FFB">
        <w:rPr>
          <w:rFonts w:eastAsia="Times New Roman" w:cstheme="minorHAnsi"/>
          <w:color w:val="000000"/>
          <w:sz w:val="20"/>
          <w:szCs w:val="20"/>
        </w:rPr>
        <w:t xml:space="preserve">. </w:t>
      </w:r>
    </w:p>
    <w:p w14:paraId="772E416F" w14:textId="661F4AC6" w:rsidR="00075FFB" w:rsidRPr="00075FFB" w:rsidRDefault="00075FFB" w:rsidP="00075FFB">
      <w:pPr>
        <w:numPr>
          <w:ilvl w:val="0"/>
          <w:numId w:val="4"/>
        </w:numPr>
        <w:spacing w:before="240" w:after="120" w:line="240" w:lineRule="auto"/>
        <w:ind w:left="360"/>
        <w:jc w:val="both"/>
        <w:rPr>
          <w:rFonts w:eastAsia="Times New Roman" w:cstheme="minorHAnsi"/>
          <w:color w:val="000000"/>
          <w:sz w:val="20"/>
          <w:szCs w:val="20"/>
        </w:rPr>
      </w:pPr>
      <w:r w:rsidRPr="00075FFB">
        <w:rPr>
          <w:rFonts w:eastAsia="Times New Roman" w:cstheme="minorHAnsi"/>
          <w:color w:val="000000"/>
          <w:sz w:val="20"/>
          <w:szCs w:val="20"/>
        </w:rPr>
        <w:lastRenderedPageBreak/>
        <w:t>Ερωτηματολόγιο Κρατικών Ενισχύσεων έργων Πολιτισμού ή Σύγχρονου Πολιτισμού (</w:t>
      </w:r>
      <w:r w:rsidRPr="00075FFB">
        <w:rPr>
          <w:rFonts w:eastAsia="Times New Roman" w:cstheme="minorHAnsi"/>
          <w:color w:val="000000"/>
          <w:sz w:val="20"/>
          <w:szCs w:val="20"/>
          <w:u w:val="single"/>
        </w:rPr>
        <w:t xml:space="preserve">συμπληρώνεται κατά </w:t>
      </w:r>
      <w:r w:rsidR="0086155B">
        <w:rPr>
          <w:rFonts w:eastAsia="Times New Roman" w:cstheme="minorHAnsi"/>
          <w:color w:val="000000"/>
          <w:sz w:val="20"/>
          <w:szCs w:val="20"/>
          <w:u w:val="single"/>
        </w:rPr>
        <w:t xml:space="preserve">περίπτωση </w:t>
      </w:r>
      <w:r w:rsidRPr="00075FFB">
        <w:rPr>
          <w:rFonts w:eastAsia="Times New Roman" w:cstheme="minorHAnsi"/>
          <w:color w:val="000000"/>
          <w:sz w:val="20"/>
          <w:szCs w:val="20"/>
          <w:u w:val="single"/>
        </w:rPr>
        <w:t>εφόσον η προτεινόμενη πράξη αφορά έργο Πολιτισμού ή Σύγχρονου Πολιτισμού</w:t>
      </w:r>
      <w:r w:rsidRPr="00075FFB">
        <w:rPr>
          <w:rFonts w:eastAsia="Times New Roman" w:cstheme="minorHAnsi"/>
          <w:color w:val="000000"/>
          <w:sz w:val="20"/>
          <w:szCs w:val="20"/>
        </w:rPr>
        <w:t>).</w:t>
      </w:r>
    </w:p>
    <w:p w14:paraId="449134F6"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ΑΟ2.122 – Εξετάζεται η βιωσιμότητα, λειτουργικότητα και αξιοποίηση της πράξης</w:t>
      </w:r>
    </w:p>
    <w:p w14:paraId="1312CC4C" w14:textId="77777777" w:rsidR="00FF7D37" w:rsidRPr="00FF7D37" w:rsidRDefault="00FF7D37" w:rsidP="00FF7D37">
      <w:pPr>
        <w:spacing w:before="240" w:after="120" w:line="240" w:lineRule="auto"/>
        <w:jc w:val="both"/>
        <w:rPr>
          <w:rFonts w:eastAsia="Times New Roman" w:cstheme="minorHAnsi"/>
          <w:sz w:val="20"/>
          <w:szCs w:val="20"/>
        </w:rPr>
      </w:pPr>
      <w:r w:rsidRPr="00FF7D37">
        <w:rPr>
          <w:rFonts w:eastAsia="Times New Roman" w:cstheme="minorHAnsi"/>
          <w:sz w:val="20"/>
          <w:szCs w:val="20"/>
        </w:rPr>
        <w:t xml:space="preserve">Ο δυνητικός δικαιούχος θα πρέπει, στο πλαίσιο της τυποποιημένης αίτησης στήριξης, στο πεδίο 2.5 «ΒΙΩΣΙΜΟΤΗΤΑ ΛΕΙΤΟΥΡΓΙΚΟΤΗΤΑ ΚΑΙ ΑΞΙΟΠΟΙΗΣΗ ΠΡΑΞΗΣ – ΤΕΚΜΗΡΙΩΣΗ ΤΗΣ ΔΥΝΑΤΟΤΗΤΑΣ ΤΟΥ ΔΙΚΑΙΟΥΧΟΥ ΑΝΑΦΟΡΙΚΑ ΜΕ ΤΗ ΛΕΙΤΟΥΡΓΙΑ-ΣΥΝΤΉΡΗΣΗ ΤΟΥ ΕΡΓΟΥ»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w:t>
      </w:r>
    </w:p>
    <w:p w14:paraId="32DEBBA6" w14:textId="3B782391" w:rsidR="00FF7D37" w:rsidRDefault="00FF7D37" w:rsidP="00FF7D37">
      <w:pPr>
        <w:spacing w:before="120" w:after="120" w:line="240" w:lineRule="auto"/>
        <w:jc w:val="both"/>
        <w:rPr>
          <w:rFonts w:eastAsia="Times New Roman" w:cstheme="minorHAnsi"/>
          <w:sz w:val="20"/>
          <w:szCs w:val="20"/>
        </w:rPr>
      </w:pPr>
      <w:r w:rsidRPr="00FF7D37">
        <w:rPr>
          <w:rFonts w:eastAsia="Times New Roman" w:cstheme="minorHAnsi"/>
          <w:sz w:val="20"/>
          <w:szCs w:val="20"/>
        </w:rPr>
        <w:t>Σημειώνεται ότι κατά την ολοκλήρωση της πράξης θα πρέπει να εξασφαλίζεται η λειτουργικότητά της.</w:t>
      </w:r>
    </w:p>
    <w:p w14:paraId="7E8B181C" w14:textId="511BF246" w:rsidR="00004338" w:rsidRPr="00075FFB" w:rsidRDefault="00004338" w:rsidP="00004338">
      <w:pPr>
        <w:spacing w:before="120" w:after="120" w:line="240" w:lineRule="auto"/>
        <w:jc w:val="both"/>
        <w:rPr>
          <w:rFonts w:eastAsia="Times New Roman" w:cstheme="minorHAnsi"/>
          <w:sz w:val="20"/>
          <w:szCs w:val="20"/>
        </w:rPr>
      </w:pPr>
      <w:r>
        <w:rPr>
          <w:rFonts w:eastAsia="Times New Roman" w:cstheme="minorHAnsi"/>
          <w:sz w:val="20"/>
          <w:szCs w:val="20"/>
        </w:rPr>
        <w:t>Σ</w:t>
      </w:r>
      <w:r w:rsidRPr="00004338">
        <w:rPr>
          <w:rFonts w:eastAsia="Times New Roman" w:cstheme="minorHAnsi"/>
          <w:sz w:val="20"/>
          <w:szCs w:val="20"/>
        </w:rPr>
        <w:t>ημειώνεται ότι σε περίπτωση που προκύπτει κερδοφορία, θα πρέπει να συμπληρώνεται ο Πίνακας «ΥΠΟΛΟΓΙΣΜΟΣ ΚΑΘΑΡΩΝ ΕΣΟΔΩΝ ΠΡΑΞΕΩΝ»</w:t>
      </w:r>
    </w:p>
    <w:p w14:paraId="553A66BF" w14:textId="0F5F9BF9" w:rsidR="00C96805" w:rsidRDefault="00C96805"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ΑΟ2.12</w:t>
      </w:r>
      <w:r>
        <w:rPr>
          <w:rFonts w:eastAsia="Times New Roman" w:cstheme="minorHAnsi"/>
          <w:b/>
          <w:color w:val="000000"/>
          <w:sz w:val="20"/>
          <w:szCs w:val="20"/>
        </w:rPr>
        <w:t>3</w:t>
      </w:r>
      <w:r w:rsidRPr="00075FFB">
        <w:rPr>
          <w:rFonts w:eastAsia="Times New Roman" w:cstheme="minorHAnsi"/>
          <w:b/>
          <w:color w:val="000000"/>
          <w:sz w:val="20"/>
          <w:szCs w:val="20"/>
        </w:rPr>
        <w:t xml:space="preserve"> –</w:t>
      </w:r>
      <w:r>
        <w:rPr>
          <w:rFonts w:eastAsia="Times New Roman" w:cstheme="minorHAnsi"/>
          <w:b/>
          <w:color w:val="000000"/>
          <w:sz w:val="20"/>
          <w:szCs w:val="20"/>
        </w:rPr>
        <w:t xml:space="preserve"> </w:t>
      </w:r>
      <w:r w:rsidR="00E64DCF">
        <w:rPr>
          <w:rFonts w:eastAsia="Times New Roman" w:cstheme="minorHAnsi"/>
          <w:b/>
          <w:color w:val="000000"/>
          <w:sz w:val="20"/>
          <w:szCs w:val="20"/>
        </w:rPr>
        <w:t>Εξετάζεται η δυνατότητα του δυνητικού δικαιούχου να συμβάλλει με ίδιους πόρους στην υλοποίηση της πράξης</w:t>
      </w:r>
    </w:p>
    <w:p w14:paraId="678A07AE" w14:textId="77777777" w:rsidR="007768A4" w:rsidRPr="007768A4" w:rsidRDefault="007768A4" w:rsidP="007768A4">
      <w:pPr>
        <w:spacing w:before="240" w:after="120" w:line="240" w:lineRule="auto"/>
        <w:jc w:val="both"/>
        <w:rPr>
          <w:rFonts w:eastAsia="Times New Roman" w:cstheme="minorHAnsi"/>
          <w:bCs/>
          <w:color w:val="000000"/>
          <w:sz w:val="20"/>
          <w:szCs w:val="20"/>
        </w:rPr>
      </w:pPr>
      <w:r w:rsidRPr="007768A4">
        <w:rPr>
          <w:rFonts w:eastAsia="Times New Roman" w:cstheme="minorHAnsi"/>
          <w:bCs/>
          <w:color w:val="000000"/>
          <w:sz w:val="20"/>
          <w:szCs w:val="20"/>
        </w:rPr>
        <w:t>Η δυνατότητα του δυνητικού δικαιούχου να συμβάλλει με ίδιους πόρους στην υλοποίηση της πράξης. Το κριτήριο εξετάζεται μόνο στην περίπτωση που απαιτείται η καταβολή ίδιων πόρων. Για την εξέταση του κριτηρίου υποβάλλεται Απόφαση του δυνητικού δικαιούχου για την καταβολή της ίδιας συμμετοχής και μη επιλέξιμης δαπάνης, όπου απαιτείται.</w:t>
      </w:r>
    </w:p>
    <w:p w14:paraId="35559666" w14:textId="77777777" w:rsidR="007768A4" w:rsidRPr="007768A4" w:rsidRDefault="007768A4" w:rsidP="007768A4">
      <w:pPr>
        <w:spacing w:before="240" w:after="120" w:line="240" w:lineRule="auto"/>
        <w:jc w:val="both"/>
        <w:rPr>
          <w:rFonts w:eastAsia="Times New Roman" w:cstheme="minorHAnsi"/>
          <w:bCs/>
          <w:color w:val="000000"/>
          <w:sz w:val="20"/>
          <w:szCs w:val="20"/>
        </w:rPr>
      </w:pPr>
      <w:r w:rsidRPr="007768A4">
        <w:rPr>
          <w:rFonts w:eastAsia="Times New Roman" w:cstheme="minorHAnsi"/>
          <w:bCs/>
          <w:color w:val="000000"/>
          <w:sz w:val="20"/>
          <w:szCs w:val="20"/>
        </w:rPr>
        <w:t>Η ιδιωτική συμμετοχή του δικαιούχου, σε ότι αφορά τη πράξη, 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του δικαιούχου, είτε με σχετικό τραπεζικό έγγραφο.</w:t>
      </w:r>
    </w:p>
    <w:p w14:paraId="34E168AE" w14:textId="77777777" w:rsidR="00075FFB" w:rsidRPr="00075FFB" w:rsidRDefault="00075FFB" w:rsidP="00075FFB">
      <w:pPr>
        <w:spacing w:before="240" w:after="120" w:line="240" w:lineRule="auto"/>
        <w:jc w:val="both"/>
        <w:rPr>
          <w:rFonts w:eastAsia="Times New Roman" w:cstheme="minorHAnsi"/>
          <w:b/>
          <w:sz w:val="20"/>
          <w:szCs w:val="20"/>
        </w:rPr>
      </w:pPr>
      <w:r w:rsidRPr="00075FFB">
        <w:rPr>
          <w:rFonts w:eastAsia="Times New Roman" w:cstheme="minorHAnsi"/>
          <w:b/>
          <w:sz w:val="20"/>
          <w:szCs w:val="20"/>
        </w:rPr>
        <w:t>ΑΟ5.112_Πλ. – Εξετάζεται η ύπαρξη απόφασης αρμοδίων οργάνων για την υποβολή της αίτησης στήριξης</w:t>
      </w:r>
    </w:p>
    <w:p w14:paraId="4679AE28" w14:textId="50C9489C" w:rsidR="00075FFB" w:rsidRPr="00075FFB" w:rsidRDefault="00075FFB" w:rsidP="00075FFB">
      <w:pPr>
        <w:spacing w:before="240" w:after="120" w:line="240" w:lineRule="auto"/>
        <w:jc w:val="both"/>
        <w:rPr>
          <w:rFonts w:eastAsia="Times New Roman" w:cstheme="minorHAnsi"/>
          <w:sz w:val="20"/>
          <w:szCs w:val="20"/>
        </w:rPr>
      </w:pPr>
      <w:r w:rsidRPr="00075FFB">
        <w:rPr>
          <w:rFonts w:eastAsia="Times New Roman" w:cstheme="minorHAnsi"/>
          <w:sz w:val="20"/>
          <w:szCs w:val="20"/>
        </w:rPr>
        <w:t xml:space="preserve">Εξετάζεται </w:t>
      </w:r>
      <w:r w:rsidR="00E85F32" w:rsidRPr="00E85F32">
        <w:rPr>
          <w:rFonts w:eastAsia="Times New Roman" w:cstheme="minorHAnsi"/>
          <w:sz w:val="20"/>
          <w:szCs w:val="20"/>
        </w:rPr>
        <w:t>αν η πρόταση συνοδεύεται από</w:t>
      </w:r>
      <w:r w:rsidR="00E85F32" w:rsidRPr="00E85F32" w:rsidDel="00E85F32">
        <w:rPr>
          <w:rFonts w:eastAsia="Times New Roman" w:cstheme="minorHAnsi"/>
          <w:sz w:val="20"/>
          <w:szCs w:val="20"/>
        </w:rPr>
        <w:t xml:space="preserve"> </w:t>
      </w:r>
      <w:r w:rsidRPr="00075FFB">
        <w:rPr>
          <w:rFonts w:eastAsia="Times New Roman" w:cstheme="minorHAnsi"/>
          <w:sz w:val="20"/>
          <w:szCs w:val="20"/>
        </w:rPr>
        <w:t>«Απόφαση Δ.Σ. ή αρμοδίου οργάνου για την υποβολή της αίτησης στήριξης».</w:t>
      </w:r>
    </w:p>
    <w:p w14:paraId="451B114B" w14:textId="77777777" w:rsidR="00075FFB" w:rsidRPr="00075FFB" w:rsidRDefault="00075FFB" w:rsidP="00075FFB">
      <w:pPr>
        <w:spacing w:before="240" w:after="120" w:line="240" w:lineRule="auto"/>
        <w:jc w:val="both"/>
        <w:rPr>
          <w:rFonts w:eastAsia="Times New Roman" w:cstheme="minorHAnsi"/>
          <w:b/>
          <w:color w:val="000000"/>
          <w:sz w:val="20"/>
          <w:szCs w:val="20"/>
        </w:rPr>
      </w:pPr>
      <w:r w:rsidRPr="00075FFB">
        <w:rPr>
          <w:rFonts w:eastAsia="Times New Roman" w:cstheme="minorHAnsi"/>
          <w:b/>
          <w:color w:val="000000"/>
          <w:sz w:val="20"/>
          <w:szCs w:val="20"/>
        </w:rPr>
        <w:t>ΑΟ6.111_Χρ. – Εξετάζεται αν το χρονοδιάγραμμα εκτέλεσης της προτεινόμενης πράξης εμπίπτει στην οριζόμενη στην πρόσκληση περίοδο επιλεξιμότητας, καθώς και αν η πράξη δύναται να υλοποιηθεί εντός της περιόδου της</w:t>
      </w:r>
    </w:p>
    <w:p w14:paraId="3A733F24" w14:textId="5ED7653A" w:rsidR="00075FFB" w:rsidRPr="00400858" w:rsidRDefault="00075FFB" w:rsidP="00075FFB">
      <w:pPr>
        <w:spacing w:before="120" w:after="120" w:line="240" w:lineRule="auto"/>
        <w:jc w:val="both"/>
        <w:rPr>
          <w:rFonts w:eastAsia="Times New Roman" w:cstheme="minorHAnsi"/>
          <w:sz w:val="20"/>
          <w:szCs w:val="20"/>
        </w:rPr>
      </w:pPr>
      <w:r w:rsidRPr="00075FFB">
        <w:rPr>
          <w:rFonts w:eastAsia="Times New Roman" w:cstheme="minorHAnsi"/>
          <w:color w:val="000000"/>
          <w:sz w:val="20"/>
          <w:szCs w:val="20"/>
        </w:rPr>
        <w:t xml:space="preserve">Ειδικότερα, εξετάζεται αν το </w:t>
      </w:r>
      <w:r w:rsidRPr="00075FFB">
        <w:rPr>
          <w:rFonts w:eastAsia="Times New Roman" w:cstheme="minorHAnsi"/>
          <w:color w:val="000000"/>
          <w:sz w:val="20"/>
          <w:szCs w:val="20"/>
          <w:u w:val="single"/>
        </w:rPr>
        <w:t>χρονοδιάγραμμα</w:t>
      </w:r>
      <w:r w:rsidRPr="00075FFB">
        <w:rPr>
          <w:rFonts w:eastAsia="Times New Roman" w:cstheme="minorHAnsi"/>
          <w:color w:val="000000"/>
          <w:sz w:val="20"/>
          <w:szCs w:val="20"/>
        </w:rPr>
        <w:t xml:space="preserve"> εκτέλεσης της προτεινόμενης  πράξης εμπίπτει εντός της περιόδου επιλεξιμότητας του ΠΑΑ 2014-2020 και της τυχόν ειδικότερης περιόδου που ορίζεται στην πρόσκληση, </w:t>
      </w:r>
      <w:r w:rsidRPr="00400858">
        <w:rPr>
          <w:rFonts w:eastAsia="Times New Roman" w:cstheme="minorHAnsi"/>
          <w:sz w:val="20"/>
          <w:szCs w:val="20"/>
        </w:rPr>
        <w:t xml:space="preserve">σύμφωνα με την </w:t>
      </w:r>
      <w:r w:rsidRPr="00FF00E2">
        <w:rPr>
          <w:rFonts w:eastAsia="Times New Roman" w:cstheme="minorHAnsi"/>
          <w:sz w:val="20"/>
          <w:szCs w:val="20"/>
          <w:u w:val="single"/>
        </w:rPr>
        <w:t xml:space="preserve">ΥΑ </w:t>
      </w:r>
      <w:r w:rsidR="002F7089" w:rsidRPr="00FF00E2">
        <w:rPr>
          <w:rFonts w:eastAsia="Times New Roman" w:cstheme="minorHAnsi"/>
          <w:sz w:val="20"/>
          <w:szCs w:val="20"/>
          <w:u w:val="single"/>
        </w:rPr>
        <w:t>1337</w:t>
      </w:r>
      <w:r w:rsidRPr="00FF00E2">
        <w:rPr>
          <w:rFonts w:eastAsia="Times New Roman" w:cstheme="minorHAnsi"/>
          <w:sz w:val="20"/>
          <w:szCs w:val="20"/>
          <w:u w:val="single"/>
        </w:rPr>
        <w:t>/</w:t>
      </w:r>
      <w:r w:rsidR="00D72EC7" w:rsidRPr="00FF00E2">
        <w:rPr>
          <w:rFonts w:eastAsia="Times New Roman" w:cstheme="minorHAnsi"/>
          <w:sz w:val="20"/>
          <w:szCs w:val="20"/>
          <w:u w:val="single"/>
        </w:rPr>
        <w:t>04</w:t>
      </w:r>
      <w:r w:rsidRPr="00FF00E2">
        <w:rPr>
          <w:rFonts w:eastAsia="Times New Roman" w:cstheme="minorHAnsi"/>
          <w:sz w:val="20"/>
          <w:szCs w:val="20"/>
          <w:u w:val="single"/>
        </w:rPr>
        <w:t>-</w:t>
      </w:r>
      <w:r w:rsidR="00D72EC7" w:rsidRPr="00FF00E2">
        <w:rPr>
          <w:rFonts w:eastAsia="Times New Roman" w:cstheme="minorHAnsi"/>
          <w:sz w:val="20"/>
          <w:szCs w:val="20"/>
          <w:u w:val="single"/>
        </w:rPr>
        <w:t>05</w:t>
      </w:r>
      <w:r w:rsidRPr="00FF00E2">
        <w:rPr>
          <w:rFonts w:eastAsia="Times New Roman" w:cstheme="minorHAnsi"/>
          <w:sz w:val="20"/>
          <w:szCs w:val="20"/>
          <w:u w:val="single"/>
        </w:rPr>
        <w:t>-20</w:t>
      </w:r>
      <w:r w:rsidR="00D72EC7" w:rsidRPr="00FF00E2">
        <w:rPr>
          <w:rFonts w:eastAsia="Times New Roman" w:cstheme="minorHAnsi"/>
          <w:sz w:val="20"/>
          <w:szCs w:val="20"/>
          <w:u w:val="single"/>
        </w:rPr>
        <w:t>22</w:t>
      </w:r>
      <w:r w:rsidRPr="00FF00E2">
        <w:rPr>
          <w:rFonts w:eastAsia="Times New Roman" w:cstheme="minorHAnsi"/>
          <w:sz w:val="20"/>
          <w:szCs w:val="20"/>
          <w:u w:val="single"/>
        </w:rPr>
        <w:t xml:space="preserve"> άρθρο </w:t>
      </w:r>
      <w:r w:rsidR="00D72EC7" w:rsidRPr="00FF00E2">
        <w:rPr>
          <w:rFonts w:eastAsia="Times New Roman" w:cstheme="minorHAnsi"/>
          <w:sz w:val="20"/>
          <w:szCs w:val="20"/>
          <w:u w:val="single"/>
        </w:rPr>
        <w:t>15</w:t>
      </w:r>
      <w:r w:rsidRPr="00FF00E2">
        <w:rPr>
          <w:rFonts w:eastAsia="Times New Roman" w:cstheme="minorHAnsi"/>
          <w:sz w:val="20"/>
          <w:szCs w:val="20"/>
          <w:u w:val="single"/>
        </w:rPr>
        <w:t xml:space="preserve"> «ο δικαιούχος οφείλει να </w:t>
      </w:r>
      <w:r w:rsidRPr="004564D3">
        <w:rPr>
          <w:rFonts w:eastAsia="Times New Roman" w:cstheme="minorHAnsi"/>
          <w:color w:val="000000"/>
          <w:sz w:val="20"/>
          <w:szCs w:val="20"/>
          <w:u w:val="single"/>
        </w:rPr>
        <w:t>ολοκληρώσει το φυσικό και οικονομικό αντικείμενο της πράξης</w:t>
      </w:r>
      <w:r w:rsidR="0095746C" w:rsidRPr="004564D3">
        <w:rPr>
          <w:rFonts w:eastAsia="Times New Roman" w:cstheme="minorHAnsi"/>
          <w:color w:val="000000"/>
          <w:sz w:val="20"/>
          <w:szCs w:val="20"/>
          <w:u w:val="single"/>
        </w:rPr>
        <w:t xml:space="preserve"> έως </w:t>
      </w:r>
      <w:r w:rsidR="0095746C" w:rsidRPr="004564D3">
        <w:rPr>
          <w:rFonts w:eastAsia="Times New Roman" w:cstheme="minorHAnsi"/>
          <w:b/>
          <w:bCs/>
          <w:color w:val="000000"/>
          <w:sz w:val="20"/>
          <w:szCs w:val="20"/>
          <w:u w:val="single"/>
        </w:rPr>
        <w:t>30-06-2025</w:t>
      </w:r>
      <w:r w:rsidR="007C5EF4" w:rsidRPr="004564D3">
        <w:rPr>
          <w:rFonts w:eastAsia="Times New Roman" w:cstheme="minorHAnsi"/>
          <w:color w:val="000000"/>
          <w:sz w:val="20"/>
          <w:szCs w:val="20"/>
          <w:u w:val="single"/>
        </w:rPr>
        <w:t>»</w:t>
      </w:r>
      <w:r w:rsidR="00F754E2" w:rsidRPr="004564D3">
        <w:rPr>
          <w:rFonts w:eastAsia="Times New Roman" w:cstheme="minorHAnsi"/>
          <w:color w:val="000000"/>
          <w:sz w:val="20"/>
          <w:szCs w:val="20"/>
          <w:u w:val="single"/>
        </w:rPr>
        <w:t>.</w:t>
      </w:r>
      <w:r w:rsidRPr="004564D3">
        <w:rPr>
          <w:rFonts w:eastAsia="Times New Roman" w:cstheme="minorHAnsi"/>
          <w:color w:val="000000"/>
          <w:sz w:val="20"/>
          <w:szCs w:val="20"/>
        </w:rPr>
        <w:t xml:space="preserve">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υλοποιηθεί και άλλα διαθέσιμα εργαλεία. Το χρονοδιάγραμμα εκτέλεσης περιλαμβάνεται στην τυποποιημένη αίτηση στήριξης.</w:t>
      </w:r>
    </w:p>
    <w:p w14:paraId="724A1A32" w14:textId="77777777" w:rsidR="00075FFB" w:rsidRPr="00075FFB" w:rsidRDefault="00075FFB" w:rsidP="00075FFB">
      <w:pPr>
        <w:spacing w:before="240" w:after="120" w:line="240" w:lineRule="auto"/>
        <w:jc w:val="both"/>
        <w:rPr>
          <w:rFonts w:eastAsia="Times New Roman" w:cstheme="minorHAnsi"/>
          <w:b/>
          <w:color w:val="000000"/>
          <w:sz w:val="20"/>
          <w:szCs w:val="20"/>
          <w:highlight w:val="yellow"/>
        </w:rPr>
      </w:pPr>
      <w:r w:rsidRPr="00075FFB">
        <w:rPr>
          <w:rFonts w:eastAsia="Times New Roman" w:cstheme="minorHAnsi"/>
          <w:b/>
          <w:color w:val="000000"/>
          <w:sz w:val="20"/>
          <w:szCs w:val="20"/>
        </w:rPr>
        <w:t xml:space="preserve">ΑΟ7.111_Συ. – Εξετάζεται η εμπρόθεσμη υποβολή συμπληρωματικών ή διευκρινιστικών στοιχείων. </w:t>
      </w:r>
    </w:p>
    <w:p w14:paraId="613FA95B" w14:textId="18BAE5E5" w:rsidR="003A2C82" w:rsidRDefault="00075FFB" w:rsidP="00075FFB">
      <w:pPr>
        <w:jc w:val="both"/>
        <w:rPr>
          <w:rFonts w:eastAsia="Times New Roman" w:cstheme="minorHAnsi"/>
          <w:color w:val="000000"/>
          <w:sz w:val="20"/>
          <w:szCs w:val="20"/>
        </w:rPr>
      </w:pPr>
      <w:r w:rsidRPr="00F03D36">
        <w:rPr>
          <w:rFonts w:eastAsia="Times New Roman" w:cstheme="minorHAnsi"/>
          <w:color w:val="000000"/>
          <w:sz w:val="20"/>
          <w:szCs w:val="20"/>
        </w:rPr>
        <w:lastRenderedPageBreak/>
        <w:t>Κατά τη διενέργεια του διοικητικού ελέγχου η ΟΤΔ δύναται να ζητήσει, την υποβολή συμπληρωματικών στοιχείων και διευκρινίσεων</w:t>
      </w:r>
      <w:r w:rsidR="004E3C22">
        <w:rPr>
          <w:rFonts w:eastAsia="Times New Roman" w:cstheme="minorHAnsi"/>
          <w:color w:val="000000"/>
          <w:sz w:val="20"/>
          <w:szCs w:val="20"/>
        </w:rPr>
        <w:t>, τα οποία υποβάλλονται</w:t>
      </w:r>
      <w:r w:rsidR="00D22D1A" w:rsidRPr="004564D3">
        <w:rPr>
          <w:rFonts w:eastAsia="Times New Roman" w:cstheme="minorHAnsi"/>
          <w:color w:val="000000"/>
          <w:sz w:val="20"/>
          <w:szCs w:val="20"/>
        </w:rPr>
        <w:t xml:space="preserve"> </w:t>
      </w:r>
      <w:r w:rsidR="00D22D1A" w:rsidRPr="00505BDD">
        <w:rPr>
          <w:rFonts w:eastAsia="Times New Roman" w:cstheme="minorHAnsi"/>
          <w:b/>
          <w:bCs/>
          <w:color w:val="000000"/>
          <w:sz w:val="20"/>
          <w:szCs w:val="20"/>
        </w:rPr>
        <w:t>εντός</w:t>
      </w:r>
      <w:r w:rsidR="00D22D1A" w:rsidRPr="004564D3">
        <w:rPr>
          <w:rFonts w:eastAsia="Times New Roman" w:cstheme="minorHAnsi"/>
          <w:b/>
          <w:bCs/>
          <w:color w:val="000000"/>
          <w:sz w:val="20"/>
          <w:szCs w:val="20"/>
        </w:rPr>
        <w:t xml:space="preserve"> </w:t>
      </w:r>
      <w:r w:rsidR="00EC6085" w:rsidRPr="00505BDD">
        <w:rPr>
          <w:rFonts w:eastAsia="Times New Roman" w:cstheme="minorHAnsi"/>
          <w:b/>
          <w:bCs/>
          <w:color w:val="000000"/>
          <w:sz w:val="20"/>
          <w:szCs w:val="20"/>
        </w:rPr>
        <w:t>πέντε</w:t>
      </w:r>
      <w:r w:rsidR="00FF00E2" w:rsidRPr="00505BDD">
        <w:rPr>
          <w:rFonts w:eastAsia="Times New Roman" w:cstheme="minorHAnsi"/>
          <w:b/>
          <w:bCs/>
          <w:color w:val="000000"/>
          <w:sz w:val="20"/>
          <w:szCs w:val="20"/>
        </w:rPr>
        <w:t xml:space="preserve"> </w:t>
      </w:r>
      <w:r w:rsidR="00D22D1A" w:rsidRPr="00505BDD">
        <w:rPr>
          <w:rFonts w:eastAsia="Times New Roman" w:cstheme="minorHAnsi"/>
          <w:b/>
          <w:bCs/>
          <w:color w:val="000000"/>
          <w:sz w:val="20"/>
          <w:szCs w:val="20"/>
        </w:rPr>
        <w:t>(</w:t>
      </w:r>
      <w:r w:rsidR="00FF00E2" w:rsidRPr="004564D3">
        <w:rPr>
          <w:rFonts w:eastAsia="Times New Roman" w:cstheme="minorHAnsi"/>
          <w:b/>
          <w:bCs/>
          <w:color w:val="000000"/>
          <w:sz w:val="20"/>
          <w:szCs w:val="20"/>
        </w:rPr>
        <w:t>5</w:t>
      </w:r>
      <w:r w:rsidR="00D22D1A" w:rsidRPr="00505BDD">
        <w:rPr>
          <w:rFonts w:eastAsia="Times New Roman" w:cstheme="minorHAnsi"/>
          <w:b/>
          <w:bCs/>
          <w:color w:val="000000"/>
          <w:sz w:val="20"/>
          <w:szCs w:val="20"/>
        </w:rPr>
        <w:t>) εργάσιμων ημερών</w:t>
      </w:r>
      <w:r w:rsidR="00D22D1A" w:rsidRPr="00D22D1A">
        <w:rPr>
          <w:rFonts w:eastAsia="Times New Roman" w:cstheme="minorHAnsi"/>
          <w:color w:val="000000"/>
          <w:sz w:val="20"/>
          <w:szCs w:val="20"/>
        </w:rPr>
        <w:t xml:space="preserve"> από την κοινοποίηση του σχετικού εγγράφου στον δυνητικό δικαιούχο</w:t>
      </w:r>
      <w:r w:rsidR="006409FC">
        <w:rPr>
          <w:rFonts w:eastAsia="Times New Roman" w:cstheme="minorHAnsi"/>
          <w:color w:val="000000"/>
          <w:sz w:val="20"/>
          <w:szCs w:val="20"/>
        </w:rPr>
        <w:t>.</w:t>
      </w:r>
      <w:r w:rsidRPr="00F03D36">
        <w:rPr>
          <w:rFonts w:eastAsia="Times New Roman" w:cstheme="minorHAnsi"/>
          <w:color w:val="000000"/>
          <w:sz w:val="20"/>
          <w:szCs w:val="20"/>
        </w:rPr>
        <w:t xml:space="preserve"> </w:t>
      </w:r>
      <w:r w:rsidR="006409FC">
        <w:rPr>
          <w:rFonts w:eastAsia="Times New Roman" w:cstheme="minorHAnsi"/>
          <w:color w:val="000000"/>
          <w:sz w:val="20"/>
          <w:szCs w:val="20"/>
        </w:rPr>
        <w:t>Ε</w:t>
      </w:r>
      <w:r w:rsidRPr="00F03D36">
        <w:rPr>
          <w:rFonts w:eastAsia="Times New Roman" w:cstheme="minorHAnsi"/>
          <w:color w:val="000000"/>
          <w:sz w:val="20"/>
          <w:szCs w:val="20"/>
        </w:rPr>
        <w:t xml:space="preserve">ξετάζεται </w:t>
      </w:r>
      <w:r w:rsidR="009B09EE">
        <w:rPr>
          <w:rFonts w:eastAsia="Times New Roman" w:cstheme="minorHAnsi"/>
          <w:color w:val="000000"/>
          <w:sz w:val="20"/>
          <w:szCs w:val="20"/>
        </w:rPr>
        <w:t>το πρωτόκολλο εισερχομένων της ΟΤΔ</w:t>
      </w:r>
      <w:r w:rsidR="0052570B">
        <w:rPr>
          <w:rFonts w:eastAsia="Times New Roman" w:cstheme="minorHAnsi"/>
          <w:color w:val="000000"/>
          <w:sz w:val="20"/>
          <w:szCs w:val="20"/>
        </w:rPr>
        <w:t xml:space="preserve"> </w:t>
      </w:r>
      <w:r w:rsidR="0052570B" w:rsidRPr="004564D3">
        <w:rPr>
          <w:rFonts w:eastAsia="Times New Roman" w:cstheme="minorHAnsi"/>
          <w:color w:val="000000"/>
          <w:sz w:val="20"/>
          <w:szCs w:val="20"/>
        </w:rPr>
        <w:t>Εταιρείας Έρευνας και Ανάπτυξης Βορείου Έβρου Α.Ε. – Αναπτυξιακή Ανώνυμη Εταιρεία Ο.Τ.Α</w:t>
      </w:r>
      <w:r w:rsidRPr="00F03D36">
        <w:rPr>
          <w:rFonts w:eastAsia="Times New Roman" w:cstheme="minorHAnsi"/>
          <w:color w:val="000000"/>
          <w:sz w:val="20"/>
          <w:szCs w:val="20"/>
        </w:rPr>
        <w:t>.</w:t>
      </w:r>
    </w:p>
    <w:p w14:paraId="0795DDC8" w14:textId="6E76120E" w:rsidR="00FC6066" w:rsidRPr="004564D3" w:rsidRDefault="00FC6066" w:rsidP="00FC6066">
      <w:pPr>
        <w:jc w:val="both"/>
        <w:rPr>
          <w:rFonts w:eastAsia="Times New Roman" w:cstheme="minorHAnsi"/>
          <w:color w:val="000000"/>
          <w:sz w:val="20"/>
          <w:szCs w:val="20"/>
        </w:rPr>
      </w:pPr>
      <w:r w:rsidRPr="00FC6066">
        <w:rPr>
          <w:rFonts w:eastAsia="Times New Roman" w:cstheme="minorHAnsi"/>
          <w:color w:val="000000"/>
          <w:sz w:val="20"/>
          <w:szCs w:val="20"/>
        </w:rPr>
        <w:t>Σημειώνεται ότι συμπληρωματικά στοιχεία είναι αυτά τα οποία, ενώ προβλέπονται στην πρόσκληση, δεν υποβλήθηκαν λόγω παράλειψης του δυνητικού δικαιούχου και εκδόθηκαν πριν την υποβολή της αίτησης στήριξης. 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14:paraId="62510530" w14:textId="77777777" w:rsidR="003A2C82" w:rsidRDefault="003A2C82">
      <w:pPr>
        <w:rPr>
          <w:rFonts w:eastAsia="Times New Roman" w:cstheme="minorHAnsi"/>
          <w:color w:val="000000"/>
          <w:sz w:val="20"/>
          <w:szCs w:val="20"/>
        </w:rPr>
      </w:pPr>
      <w:r w:rsidRPr="004564D3">
        <w:rPr>
          <w:rFonts w:eastAsia="Times New Roman" w:cstheme="minorHAnsi"/>
          <w:color w:val="000000"/>
          <w:sz w:val="20"/>
          <w:szCs w:val="20"/>
        </w:rPr>
        <w:br w:type="page"/>
      </w:r>
    </w:p>
    <w:tbl>
      <w:tblPr>
        <w:tblW w:w="10681" w:type="dxa"/>
        <w:tblInd w:w="-1139" w:type="dxa"/>
        <w:tblLayout w:type="fixed"/>
        <w:tblLook w:val="0000" w:firstRow="0" w:lastRow="0" w:firstColumn="0" w:lastColumn="0" w:noHBand="0" w:noVBand="0"/>
      </w:tblPr>
      <w:tblGrid>
        <w:gridCol w:w="2694"/>
        <w:gridCol w:w="7987"/>
      </w:tblGrid>
      <w:tr w:rsidR="00723D15" w:rsidRPr="0009527B" w14:paraId="40031882" w14:textId="77777777" w:rsidTr="004564D3">
        <w:trPr>
          <w:trHeight w:val="255"/>
        </w:trPr>
        <w:tc>
          <w:tcPr>
            <w:tcW w:w="10681" w:type="dxa"/>
            <w:gridSpan w:val="2"/>
            <w:tcBorders>
              <w:top w:val="single" w:sz="4" w:space="0" w:color="auto"/>
              <w:left w:val="single" w:sz="4" w:space="0" w:color="auto"/>
              <w:bottom w:val="single" w:sz="4" w:space="0" w:color="auto"/>
              <w:right w:val="single" w:sz="4" w:space="0" w:color="000000"/>
            </w:tcBorders>
            <w:noWrap/>
            <w:vAlign w:val="bottom"/>
          </w:tcPr>
          <w:p w14:paraId="03005D2C" w14:textId="77777777" w:rsidR="00723D15" w:rsidRPr="0009527B" w:rsidRDefault="00723D15" w:rsidP="001F0A17">
            <w:pPr>
              <w:jc w:val="both"/>
              <w:rPr>
                <w:rFonts w:ascii="Tahoma" w:hAnsi="Tahoma" w:cs="Tahoma"/>
                <w:b/>
                <w:bCs/>
                <w:sz w:val="18"/>
                <w:szCs w:val="18"/>
              </w:rPr>
            </w:pPr>
            <w:r w:rsidRPr="0009527B">
              <w:rPr>
                <w:rFonts w:ascii="Tahoma" w:hAnsi="Tahoma" w:cs="Tahoma"/>
                <w:b/>
                <w:bCs/>
                <w:sz w:val="18"/>
                <w:szCs w:val="18"/>
              </w:rPr>
              <w:lastRenderedPageBreak/>
              <w:t>Τεχνικά δελτία δράσεων ΕΓΤΑΑ</w:t>
            </w:r>
          </w:p>
        </w:tc>
      </w:tr>
      <w:tr w:rsidR="00723D15" w:rsidRPr="0009527B" w14:paraId="19063527" w14:textId="77777777" w:rsidTr="004564D3">
        <w:trPr>
          <w:trHeight w:val="255"/>
        </w:trPr>
        <w:tc>
          <w:tcPr>
            <w:tcW w:w="2694" w:type="dxa"/>
            <w:tcBorders>
              <w:top w:val="nil"/>
              <w:left w:val="single" w:sz="4" w:space="0" w:color="auto"/>
              <w:bottom w:val="single" w:sz="4" w:space="0" w:color="auto"/>
              <w:right w:val="single" w:sz="4" w:space="0" w:color="auto"/>
            </w:tcBorders>
            <w:vAlign w:val="bottom"/>
          </w:tcPr>
          <w:p w14:paraId="51CFFD8F" w14:textId="77777777" w:rsidR="00723D15" w:rsidRPr="0009527B" w:rsidRDefault="00723D15" w:rsidP="001F0A17">
            <w:pPr>
              <w:jc w:val="both"/>
              <w:rPr>
                <w:rFonts w:ascii="Tahoma" w:hAnsi="Tahoma" w:cs="Tahoma"/>
                <w:b/>
                <w:bCs/>
                <w:sz w:val="18"/>
                <w:szCs w:val="18"/>
              </w:rPr>
            </w:pPr>
            <w:r w:rsidRPr="0009527B">
              <w:rPr>
                <w:rFonts w:ascii="Tahoma" w:hAnsi="Tahoma" w:cs="Tahoma"/>
                <w:b/>
                <w:bCs/>
                <w:sz w:val="18"/>
                <w:szCs w:val="18"/>
              </w:rPr>
              <w:t>Τίτλος Δράσης</w:t>
            </w:r>
          </w:p>
        </w:tc>
        <w:tc>
          <w:tcPr>
            <w:tcW w:w="7987" w:type="dxa"/>
            <w:tcBorders>
              <w:top w:val="single" w:sz="4" w:space="0" w:color="auto"/>
              <w:left w:val="nil"/>
              <w:bottom w:val="single" w:sz="4" w:space="0" w:color="auto"/>
              <w:right w:val="single" w:sz="4" w:space="0" w:color="000000"/>
            </w:tcBorders>
            <w:noWrap/>
            <w:vAlign w:val="bottom"/>
          </w:tcPr>
          <w:p w14:paraId="333F289F" w14:textId="77777777" w:rsidR="00723D15" w:rsidRPr="0009527B" w:rsidRDefault="00723D15" w:rsidP="001F0A17">
            <w:pPr>
              <w:jc w:val="both"/>
              <w:rPr>
                <w:rFonts w:ascii="Tahoma" w:hAnsi="Tahoma" w:cs="Tahoma"/>
                <w:sz w:val="18"/>
                <w:szCs w:val="18"/>
              </w:rPr>
            </w:pPr>
            <w:r w:rsidRPr="0009527B">
              <w:rPr>
                <w:rFonts w:ascii="Tahoma" w:hAnsi="Tahoma" w:cs="Tahoma"/>
                <w:sz w:val="18"/>
                <w:szCs w:val="18"/>
              </w:rPr>
              <w:t>Βασικές υπηρεσίες &amp; ανάπλαση χωριών σε αγροτικές περιοχές</w:t>
            </w:r>
          </w:p>
        </w:tc>
      </w:tr>
      <w:tr w:rsidR="00723D15" w:rsidRPr="0009527B" w14:paraId="7F50B663" w14:textId="77777777" w:rsidTr="004564D3">
        <w:trPr>
          <w:trHeight w:val="255"/>
        </w:trPr>
        <w:tc>
          <w:tcPr>
            <w:tcW w:w="2694" w:type="dxa"/>
            <w:tcBorders>
              <w:top w:val="nil"/>
              <w:left w:val="single" w:sz="4" w:space="0" w:color="auto"/>
              <w:bottom w:val="single" w:sz="4" w:space="0" w:color="auto"/>
              <w:right w:val="single" w:sz="4" w:space="0" w:color="auto"/>
            </w:tcBorders>
            <w:vAlign w:val="bottom"/>
          </w:tcPr>
          <w:p w14:paraId="1E31E765" w14:textId="77777777" w:rsidR="00723D15" w:rsidRPr="0009527B" w:rsidRDefault="00723D15" w:rsidP="001F0A17">
            <w:pPr>
              <w:jc w:val="both"/>
              <w:rPr>
                <w:rFonts w:ascii="Tahoma" w:hAnsi="Tahoma" w:cs="Tahoma"/>
                <w:b/>
                <w:bCs/>
                <w:sz w:val="18"/>
                <w:szCs w:val="18"/>
              </w:rPr>
            </w:pPr>
            <w:r w:rsidRPr="0009527B">
              <w:rPr>
                <w:rFonts w:ascii="Tahoma" w:hAnsi="Tahoma" w:cs="Tahoma"/>
                <w:b/>
                <w:bCs/>
                <w:sz w:val="18"/>
                <w:szCs w:val="18"/>
              </w:rPr>
              <w:t>Κωδικός Δράσης</w:t>
            </w:r>
          </w:p>
        </w:tc>
        <w:tc>
          <w:tcPr>
            <w:tcW w:w="7987" w:type="dxa"/>
            <w:tcBorders>
              <w:top w:val="single" w:sz="4" w:space="0" w:color="auto"/>
              <w:left w:val="nil"/>
              <w:bottom w:val="single" w:sz="4" w:space="0" w:color="auto"/>
              <w:right w:val="single" w:sz="4" w:space="0" w:color="000000"/>
            </w:tcBorders>
            <w:noWrap/>
            <w:vAlign w:val="bottom"/>
          </w:tcPr>
          <w:p w14:paraId="7B86D971" w14:textId="77777777" w:rsidR="00723D15" w:rsidRPr="0009527B" w:rsidRDefault="00723D15" w:rsidP="001F0A17">
            <w:pPr>
              <w:jc w:val="both"/>
              <w:rPr>
                <w:rFonts w:ascii="Tahoma" w:hAnsi="Tahoma" w:cs="Tahoma"/>
                <w:sz w:val="18"/>
                <w:szCs w:val="18"/>
              </w:rPr>
            </w:pPr>
            <w:r w:rsidRPr="0009527B">
              <w:rPr>
                <w:rFonts w:ascii="Tahoma" w:hAnsi="Tahoma" w:cs="Tahoma"/>
                <w:sz w:val="18"/>
                <w:szCs w:val="18"/>
              </w:rPr>
              <w:t>19.2.4</w:t>
            </w:r>
          </w:p>
        </w:tc>
      </w:tr>
      <w:tr w:rsidR="00723D15" w:rsidRPr="0009527B" w14:paraId="34109703" w14:textId="77777777" w:rsidTr="004564D3">
        <w:trPr>
          <w:trHeight w:val="255"/>
        </w:trPr>
        <w:tc>
          <w:tcPr>
            <w:tcW w:w="2694" w:type="dxa"/>
            <w:tcBorders>
              <w:top w:val="nil"/>
              <w:left w:val="single" w:sz="4" w:space="0" w:color="auto"/>
              <w:bottom w:val="single" w:sz="4" w:space="0" w:color="auto"/>
              <w:right w:val="single" w:sz="4" w:space="0" w:color="auto"/>
            </w:tcBorders>
            <w:vAlign w:val="bottom"/>
          </w:tcPr>
          <w:p w14:paraId="5671FB5C" w14:textId="77777777" w:rsidR="00723D15" w:rsidRPr="0009527B" w:rsidRDefault="00723D15" w:rsidP="001F0A17">
            <w:pPr>
              <w:jc w:val="both"/>
              <w:rPr>
                <w:rFonts w:ascii="Tahoma" w:hAnsi="Tahoma" w:cs="Tahoma"/>
                <w:b/>
                <w:bCs/>
                <w:sz w:val="18"/>
                <w:szCs w:val="18"/>
              </w:rPr>
            </w:pPr>
            <w:r w:rsidRPr="0009527B">
              <w:rPr>
                <w:rFonts w:ascii="Tahoma" w:hAnsi="Tahoma" w:cs="Tahoma"/>
                <w:b/>
                <w:bCs/>
                <w:sz w:val="18"/>
                <w:szCs w:val="18"/>
              </w:rPr>
              <w:t>Τίτλος υπο-δράσης</w:t>
            </w:r>
          </w:p>
        </w:tc>
        <w:tc>
          <w:tcPr>
            <w:tcW w:w="7987" w:type="dxa"/>
            <w:tcBorders>
              <w:top w:val="single" w:sz="4" w:space="0" w:color="auto"/>
              <w:left w:val="nil"/>
              <w:bottom w:val="single" w:sz="4" w:space="0" w:color="auto"/>
              <w:right w:val="single" w:sz="4" w:space="0" w:color="000000"/>
            </w:tcBorders>
            <w:noWrap/>
            <w:vAlign w:val="bottom"/>
          </w:tcPr>
          <w:p w14:paraId="6DC4DAF3" w14:textId="77777777" w:rsidR="00723D15" w:rsidRPr="0009527B" w:rsidRDefault="00723D15" w:rsidP="001F0A17">
            <w:pPr>
              <w:jc w:val="both"/>
              <w:rPr>
                <w:rFonts w:ascii="Tahoma" w:hAnsi="Tahoma" w:cs="Tahoma"/>
                <w:color w:val="222222"/>
                <w:sz w:val="18"/>
                <w:szCs w:val="18"/>
                <w:shd w:val="clear" w:color="auto" w:fill="FFFFFF"/>
              </w:rPr>
            </w:pPr>
            <w:r w:rsidRPr="0009527B">
              <w:rPr>
                <w:rFonts w:ascii="Tahoma" w:hAnsi="Tahoma" w:cs="Tahoma"/>
                <w:color w:val="222222"/>
                <w:sz w:val="18"/>
                <w:szCs w:val="18"/>
                <w:shd w:val="clear" w:color="auto" w:fill="FFFFFF"/>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r>
      <w:tr w:rsidR="00723D15" w:rsidRPr="0009527B" w14:paraId="7DEB5721" w14:textId="77777777" w:rsidTr="004564D3">
        <w:trPr>
          <w:trHeight w:val="255"/>
        </w:trPr>
        <w:tc>
          <w:tcPr>
            <w:tcW w:w="2694" w:type="dxa"/>
            <w:tcBorders>
              <w:top w:val="nil"/>
              <w:left w:val="single" w:sz="4" w:space="0" w:color="auto"/>
              <w:bottom w:val="single" w:sz="4" w:space="0" w:color="auto"/>
              <w:right w:val="single" w:sz="4" w:space="0" w:color="auto"/>
            </w:tcBorders>
            <w:vAlign w:val="bottom"/>
          </w:tcPr>
          <w:p w14:paraId="7B7E15F1" w14:textId="77777777" w:rsidR="00723D15" w:rsidRPr="0009527B" w:rsidRDefault="00723D15" w:rsidP="001F0A17">
            <w:pPr>
              <w:jc w:val="both"/>
              <w:rPr>
                <w:rFonts w:ascii="Tahoma" w:hAnsi="Tahoma" w:cs="Tahoma"/>
                <w:b/>
                <w:bCs/>
                <w:sz w:val="18"/>
                <w:szCs w:val="18"/>
              </w:rPr>
            </w:pPr>
            <w:r w:rsidRPr="0009527B">
              <w:rPr>
                <w:rFonts w:ascii="Tahoma" w:hAnsi="Tahoma" w:cs="Tahoma"/>
                <w:b/>
                <w:bCs/>
                <w:sz w:val="18"/>
                <w:szCs w:val="18"/>
              </w:rPr>
              <w:t>Κωδικός υπο-δράσης</w:t>
            </w:r>
          </w:p>
        </w:tc>
        <w:tc>
          <w:tcPr>
            <w:tcW w:w="7987" w:type="dxa"/>
            <w:tcBorders>
              <w:top w:val="single" w:sz="4" w:space="0" w:color="auto"/>
              <w:left w:val="nil"/>
              <w:bottom w:val="single" w:sz="4" w:space="0" w:color="auto"/>
              <w:right w:val="single" w:sz="4" w:space="0" w:color="000000"/>
            </w:tcBorders>
            <w:noWrap/>
            <w:vAlign w:val="bottom"/>
          </w:tcPr>
          <w:p w14:paraId="2F1CC62C" w14:textId="77777777" w:rsidR="00723D15" w:rsidRPr="0009527B" w:rsidRDefault="00723D15" w:rsidP="001F0A17">
            <w:pPr>
              <w:jc w:val="both"/>
              <w:rPr>
                <w:rFonts w:ascii="Tahoma" w:hAnsi="Tahoma" w:cs="Tahoma"/>
                <w:sz w:val="18"/>
                <w:szCs w:val="18"/>
              </w:rPr>
            </w:pPr>
            <w:r w:rsidRPr="0009527B">
              <w:rPr>
                <w:rFonts w:ascii="Tahoma" w:hAnsi="Tahoma" w:cs="Tahoma"/>
                <w:sz w:val="18"/>
                <w:szCs w:val="18"/>
              </w:rPr>
              <w:t>19.2.4.2</w:t>
            </w:r>
          </w:p>
        </w:tc>
      </w:tr>
      <w:tr w:rsidR="00723D15" w:rsidRPr="0009527B" w14:paraId="0EFD5AF2" w14:textId="77777777" w:rsidTr="004564D3">
        <w:trPr>
          <w:trHeight w:val="255"/>
        </w:trPr>
        <w:tc>
          <w:tcPr>
            <w:tcW w:w="2694" w:type="dxa"/>
            <w:tcBorders>
              <w:top w:val="nil"/>
              <w:left w:val="single" w:sz="4" w:space="0" w:color="auto"/>
              <w:bottom w:val="single" w:sz="4" w:space="0" w:color="auto"/>
              <w:right w:val="single" w:sz="4" w:space="0" w:color="auto"/>
            </w:tcBorders>
            <w:vAlign w:val="bottom"/>
          </w:tcPr>
          <w:p w14:paraId="487A8253" w14:textId="77777777" w:rsidR="00723D15" w:rsidRPr="0009527B" w:rsidRDefault="00723D15" w:rsidP="001F0A17">
            <w:pPr>
              <w:jc w:val="both"/>
              <w:rPr>
                <w:rFonts w:ascii="Tahoma" w:hAnsi="Tahoma" w:cs="Tahoma"/>
                <w:b/>
                <w:bCs/>
                <w:sz w:val="18"/>
                <w:szCs w:val="18"/>
              </w:rPr>
            </w:pPr>
            <w:r w:rsidRPr="0009527B">
              <w:rPr>
                <w:rFonts w:ascii="Tahoma" w:hAnsi="Tahoma" w:cs="Tahoma"/>
                <w:b/>
                <w:bCs/>
                <w:sz w:val="18"/>
                <w:szCs w:val="18"/>
              </w:rPr>
              <w:t>ΕΔΕΤ</w:t>
            </w:r>
          </w:p>
        </w:tc>
        <w:tc>
          <w:tcPr>
            <w:tcW w:w="7987" w:type="dxa"/>
            <w:tcBorders>
              <w:top w:val="single" w:sz="4" w:space="0" w:color="auto"/>
              <w:left w:val="nil"/>
              <w:bottom w:val="single" w:sz="4" w:space="0" w:color="auto"/>
              <w:right w:val="single" w:sz="4" w:space="0" w:color="000000"/>
            </w:tcBorders>
            <w:noWrap/>
            <w:vAlign w:val="bottom"/>
          </w:tcPr>
          <w:p w14:paraId="1EE69561" w14:textId="77777777" w:rsidR="00723D15" w:rsidRPr="0009527B" w:rsidRDefault="00723D15" w:rsidP="001F0A17">
            <w:pPr>
              <w:jc w:val="both"/>
              <w:rPr>
                <w:rFonts w:ascii="Tahoma" w:hAnsi="Tahoma" w:cs="Tahoma"/>
                <w:sz w:val="18"/>
                <w:szCs w:val="18"/>
              </w:rPr>
            </w:pPr>
            <w:r w:rsidRPr="0009527B">
              <w:rPr>
                <w:rFonts w:ascii="Tahoma" w:hAnsi="Tahoma" w:cs="Tahoma"/>
                <w:sz w:val="18"/>
                <w:szCs w:val="18"/>
              </w:rPr>
              <w:t>ΕΓΤΑΑ</w:t>
            </w:r>
          </w:p>
        </w:tc>
      </w:tr>
      <w:tr w:rsidR="00723D15" w:rsidRPr="0009527B" w14:paraId="6A2470AB" w14:textId="77777777" w:rsidTr="004564D3">
        <w:trPr>
          <w:trHeight w:val="251"/>
        </w:trPr>
        <w:tc>
          <w:tcPr>
            <w:tcW w:w="2694" w:type="dxa"/>
            <w:tcBorders>
              <w:top w:val="nil"/>
              <w:left w:val="single" w:sz="4" w:space="0" w:color="auto"/>
              <w:bottom w:val="single" w:sz="4" w:space="0" w:color="auto"/>
              <w:right w:val="single" w:sz="4" w:space="0" w:color="auto"/>
            </w:tcBorders>
            <w:vAlign w:val="bottom"/>
          </w:tcPr>
          <w:p w14:paraId="2896ABF0" w14:textId="77777777" w:rsidR="00723D15" w:rsidRPr="0009527B" w:rsidRDefault="00723D15" w:rsidP="001F0A17">
            <w:pPr>
              <w:jc w:val="both"/>
              <w:rPr>
                <w:rFonts w:ascii="Tahoma" w:hAnsi="Tahoma" w:cs="Tahoma"/>
                <w:b/>
                <w:bCs/>
                <w:sz w:val="18"/>
                <w:szCs w:val="18"/>
              </w:rPr>
            </w:pPr>
            <w:r w:rsidRPr="0009527B">
              <w:rPr>
                <w:rFonts w:ascii="Tahoma" w:hAnsi="Tahoma" w:cs="Tahoma"/>
                <w:b/>
                <w:bCs/>
                <w:sz w:val="18"/>
                <w:szCs w:val="18"/>
              </w:rPr>
              <w:t>Νομική βάση*</w:t>
            </w:r>
          </w:p>
        </w:tc>
        <w:tc>
          <w:tcPr>
            <w:tcW w:w="7987" w:type="dxa"/>
            <w:tcBorders>
              <w:top w:val="single" w:sz="4" w:space="0" w:color="auto"/>
              <w:left w:val="nil"/>
              <w:bottom w:val="single" w:sz="4" w:space="0" w:color="auto"/>
              <w:right w:val="single" w:sz="4" w:space="0" w:color="000000"/>
            </w:tcBorders>
            <w:vAlign w:val="bottom"/>
          </w:tcPr>
          <w:p w14:paraId="374EEE9B" w14:textId="77777777" w:rsidR="00723D15" w:rsidRPr="0009527B" w:rsidRDefault="00723D15" w:rsidP="001F0A17">
            <w:pPr>
              <w:jc w:val="both"/>
              <w:rPr>
                <w:rFonts w:ascii="Tahoma" w:hAnsi="Tahoma" w:cs="Tahoma"/>
                <w:sz w:val="18"/>
                <w:szCs w:val="18"/>
              </w:rPr>
            </w:pPr>
            <w:r w:rsidRPr="0009527B">
              <w:rPr>
                <w:rFonts w:ascii="Tahoma" w:hAnsi="Tahoma" w:cs="Tahoma"/>
                <w:sz w:val="18"/>
                <w:szCs w:val="18"/>
              </w:rPr>
              <w:t>Άρθρο 20  του Καν. (ΕΕ) 1305/2013</w:t>
            </w:r>
          </w:p>
        </w:tc>
      </w:tr>
      <w:tr w:rsidR="00723D15" w:rsidRPr="0009527B" w14:paraId="01586FE3" w14:textId="77777777" w:rsidTr="004564D3">
        <w:trPr>
          <w:trHeight w:val="255"/>
        </w:trPr>
        <w:tc>
          <w:tcPr>
            <w:tcW w:w="10681" w:type="dxa"/>
            <w:gridSpan w:val="2"/>
            <w:tcBorders>
              <w:top w:val="single" w:sz="4" w:space="0" w:color="auto"/>
              <w:left w:val="single" w:sz="4" w:space="0" w:color="auto"/>
              <w:bottom w:val="single" w:sz="4" w:space="0" w:color="auto"/>
              <w:right w:val="single" w:sz="4" w:space="0" w:color="000000"/>
            </w:tcBorders>
            <w:vAlign w:val="bottom"/>
          </w:tcPr>
          <w:p w14:paraId="13035173" w14:textId="77777777" w:rsidR="00723D15" w:rsidRPr="0009527B" w:rsidRDefault="00723D15" w:rsidP="001F0A17">
            <w:pPr>
              <w:jc w:val="center"/>
              <w:rPr>
                <w:rFonts w:ascii="Tahoma" w:hAnsi="Tahoma" w:cs="Tahoma"/>
                <w:b/>
                <w:bCs/>
                <w:sz w:val="18"/>
                <w:szCs w:val="18"/>
              </w:rPr>
            </w:pPr>
            <w:r w:rsidRPr="0009527B">
              <w:rPr>
                <w:rFonts w:ascii="Tahoma" w:hAnsi="Tahoma" w:cs="Tahoma"/>
                <w:b/>
                <w:bCs/>
                <w:sz w:val="18"/>
                <w:szCs w:val="18"/>
              </w:rPr>
              <w:t>Αναλυτική Περιγραφή Δράσης</w:t>
            </w:r>
          </w:p>
        </w:tc>
      </w:tr>
      <w:tr w:rsidR="00723D15" w:rsidRPr="0009527B" w14:paraId="35D4DBF1" w14:textId="77777777" w:rsidTr="004564D3">
        <w:trPr>
          <w:trHeight w:val="255"/>
        </w:trPr>
        <w:tc>
          <w:tcPr>
            <w:tcW w:w="10681" w:type="dxa"/>
            <w:gridSpan w:val="2"/>
            <w:tcBorders>
              <w:top w:val="single" w:sz="4" w:space="0" w:color="auto"/>
              <w:left w:val="single" w:sz="4" w:space="0" w:color="auto"/>
              <w:bottom w:val="single" w:sz="4" w:space="0" w:color="auto"/>
              <w:right w:val="single" w:sz="4" w:space="0" w:color="000000"/>
            </w:tcBorders>
            <w:vAlign w:val="bottom"/>
          </w:tcPr>
          <w:p w14:paraId="38C91967" w14:textId="77777777" w:rsidR="00723D15" w:rsidRPr="0009527B" w:rsidRDefault="00723D15" w:rsidP="001F0A17">
            <w:pPr>
              <w:jc w:val="both"/>
              <w:rPr>
                <w:rFonts w:ascii="Tahoma" w:hAnsi="Tahoma" w:cs="Tahoma"/>
                <w:sz w:val="18"/>
                <w:szCs w:val="18"/>
              </w:rPr>
            </w:pPr>
            <w:r w:rsidRPr="0009527B">
              <w:rPr>
                <w:rFonts w:ascii="Tahoma" w:hAnsi="Tahoma" w:cs="Tahoma"/>
                <w:sz w:val="18"/>
                <w:szCs w:val="18"/>
              </w:rPr>
              <w:t>Η δράση αφορά στην παροχή βασικών υπηρεσιών στους κατοίκους της περιοχής παρέμβασης με τη δημιουργία, εκσυγχρονισμό, βελτίωση και επέκταση κτιρίων στα οποία θα παρέχονται βασικές υπηρεσίες για τον αγροτικό πληθυσμό. Έτσι στα πλαίσια της δράσης αυτής δύνανται να δημιουργηθούν ή/και να εκσυγχρονιστούν ή/και να βελτιωθούν ή/και να επεκταθούν κτίρια όπως στέγες υ</w:t>
            </w:r>
            <w:r>
              <w:rPr>
                <w:rFonts w:ascii="Tahoma" w:hAnsi="Tahoma" w:cs="Tahoma"/>
                <w:sz w:val="18"/>
                <w:szCs w:val="18"/>
              </w:rPr>
              <w:t xml:space="preserve">ποστηριζόμενης διαβίωσης, </w:t>
            </w:r>
            <w:r w:rsidRPr="0009527B">
              <w:rPr>
                <w:rFonts w:ascii="Tahoma" w:hAnsi="Tahoma" w:cs="Tahoma"/>
                <w:sz w:val="18"/>
                <w:szCs w:val="18"/>
              </w:rPr>
              <w:t>κέντρα επιμόρφωση</w:t>
            </w:r>
            <w:r>
              <w:rPr>
                <w:rFonts w:ascii="Tahoma" w:hAnsi="Tahoma" w:cs="Tahoma"/>
                <w:sz w:val="18"/>
                <w:szCs w:val="18"/>
              </w:rPr>
              <w:t xml:space="preserve">ς και τεχνών, </w:t>
            </w:r>
            <w:r w:rsidRPr="0009527B">
              <w:rPr>
                <w:rFonts w:ascii="Tahoma" w:hAnsi="Tahoma" w:cs="Tahoma"/>
                <w:sz w:val="18"/>
                <w:szCs w:val="18"/>
              </w:rPr>
              <w:t>κέντρα φιλοξενίας, παιδικοί σταθμοί, αγροτικά ιατρεία, κέντρα δημιουργικής απασχόλησης, παιδικές χαρές, κυνοκομεία κ.α.</w:t>
            </w:r>
          </w:p>
          <w:p w14:paraId="15E05844" w14:textId="2D8965FA" w:rsidR="00723D15" w:rsidRPr="0009527B" w:rsidRDefault="00723D15" w:rsidP="001F0A17">
            <w:pPr>
              <w:jc w:val="both"/>
              <w:rPr>
                <w:rFonts w:ascii="Tahoma" w:hAnsi="Tahoma" w:cs="Tahoma"/>
                <w:sz w:val="18"/>
                <w:szCs w:val="18"/>
              </w:rPr>
            </w:pPr>
            <w:r w:rsidRPr="0009527B">
              <w:rPr>
                <w:rFonts w:ascii="Tahoma" w:hAnsi="Tahoma" w:cs="Tahoma"/>
                <w:sz w:val="18"/>
                <w:szCs w:val="18"/>
              </w:rPr>
              <w:t xml:space="preserve">Όπως προκύπτει από την υφιστάμενη κατάσταση και τη SWOT </w:t>
            </w:r>
            <w:r>
              <w:rPr>
                <w:rFonts w:ascii="Tahoma" w:hAnsi="Tahoma" w:cs="Tahoma"/>
                <w:sz w:val="18"/>
                <w:szCs w:val="18"/>
              </w:rPr>
              <w:t>α</w:t>
            </w:r>
            <w:r w:rsidRPr="0009527B">
              <w:rPr>
                <w:rFonts w:ascii="Tahoma" w:hAnsi="Tahoma" w:cs="Tahoma"/>
                <w:sz w:val="18"/>
                <w:szCs w:val="18"/>
              </w:rPr>
              <w:t>νάλυση σε μεγάλο τμήμα της περιοχής παρέμβασης παρατηρείται έλλειψη σε βασικές υπηρεσίες για τον αγροτικό πληθυσμό όπως ιατρεία, παιδικοί σταθμοί κ.α.. Επίσης η κακή κατάσταση των κτιρίων μέσα στις οποίες παρέχονται οι βασικές αυτές υπηρεσίες, οδηγούν στην απομάκρυνση των κατοί</w:t>
            </w:r>
            <w:r>
              <w:rPr>
                <w:rFonts w:ascii="Tahoma" w:hAnsi="Tahoma" w:cs="Tahoma"/>
                <w:sz w:val="18"/>
                <w:szCs w:val="18"/>
              </w:rPr>
              <w:t xml:space="preserve">κων από τις αγροτικές περιοχές </w:t>
            </w:r>
            <w:r w:rsidRPr="0009527B">
              <w:rPr>
                <w:rFonts w:ascii="Tahoma" w:hAnsi="Tahoma" w:cs="Tahoma"/>
                <w:sz w:val="18"/>
                <w:szCs w:val="18"/>
              </w:rPr>
              <w:t xml:space="preserve">και συμμετέχουν άμεσα στην κατασπατάληση των πόρων και άρα οδηγούν σε φτώχεια και ερημοποίηση της υπαίθρου. Στα πλαίσια της δράσης αυτής θα υλοποιηθούν έργα με στόχο την ευημερία και συγκράτηση του τοπικού πληθυσμού στην περιοχή παρέμβασης, παρεμβάσεις που θα υποβοηθήσουν και θα στηρίξουν την ενδογενή τοπική οικονομική ανάπτυξη. </w:t>
            </w:r>
          </w:p>
          <w:p w14:paraId="5AA6F175" w14:textId="77777777" w:rsidR="00723D15" w:rsidRPr="0009527B" w:rsidRDefault="00723D15" w:rsidP="001F0A17">
            <w:pPr>
              <w:jc w:val="both"/>
              <w:rPr>
                <w:rFonts w:ascii="Tahoma" w:hAnsi="Tahoma" w:cs="Tahoma"/>
                <w:sz w:val="18"/>
                <w:szCs w:val="18"/>
              </w:rPr>
            </w:pPr>
            <w:r w:rsidRPr="0009527B">
              <w:rPr>
                <w:rFonts w:ascii="Tahoma" w:hAnsi="Tahoma" w:cs="Tahoma"/>
                <w:sz w:val="18"/>
                <w:szCs w:val="18"/>
              </w:rPr>
              <w:t>Ο συνολικός προϋπολογισμός κάθε επένδυσης δεν δύναται να υπερβεί το ποσόν των 600.000,00 ευρώ.</w:t>
            </w:r>
          </w:p>
          <w:p w14:paraId="5189FDA7" w14:textId="77777777" w:rsidR="00723D15" w:rsidRPr="0009527B" w:rsidRDefault="00723D15" w:rsidP="001F0A17">
            <w:pPr>
              <w:jc w:val="both"/>
              <w:rPr>
                <w:rFonts w:ascii="Tahoma" w:hAnsi="Tahoma" w:cs="Tahoma"/>
                <w:sz w:val="18"/>
                <w:szCs w:val="18"/>
              </w:rPr>
            </w:pPr>
            <w:r w:rsidRPr="0009527B">
              <w:rPr>
                <w:rFonts w:ascii="Tahoma" w:hAnsi="Tahoma" w:cs="Tahoma"/>
                <w:sz w:val="18"/>
                <w:szCs w:val="18"/>
              </w:rPr>
              <w:t>Το ποσοστό ενίσχυσης διαμορφώνεται σε 100% όταν η επένδυση δεν επιφέρει κέρδος. Σε διαφορετική περίπτωση, ήτοι όταν η επένδυση επιφέρει κέρδος εξετάζεται το ποσό της ενίσχυσης έτσι ώστε αυτό να μην υπερβαίνει τη διαφορά μεταξύ των επιλέξιμων δαπανών και του κέρδους εκμετάλλευσης της επένδυσης (α</w:t>
            </w:r>
            <w:r>
              <w:rPr>
                <w:rFonts w:ascii="Tahoma" w:hAnsi="Tahoma" w:cs="Tahoma"/>
                <w:sz w:val="18"/>
                <w:szCs w:val="18"/>
              </w:rPr>
              <w:t>ρθ</w:t>
            </w:r>
            <w:r w:rsidRPr="0009527B">
              <w:rPr>
                <w:rFonts w:ascii="Tahoma" w:hAnsi="Tahoma" w:cs="Tahoma"/>
                <w:sz w:val="18"/>
                <w:szCs w:val="18"/>
              </w:rPr>
              <w:t>.</w:t>
            </w:r>
            <w:r>
              <w:rPr>
                <w:rFonts w:ascii="Tahoma" w:hAnsi="Tahoma" w:cs="Tahoma"/>
                <w:sz w:val="18"/>
                <w:szCs w:val="18"/>
              </w:rPr>
              <w:t xml:space="preserve"> </w:t>
            </w:r>
            <w:r w:rsidRPr="0009527B">
              <w:rPr>
                <w:rFonts w:ascii="Tahoma" w:hAnsi="Tahoma" w:cs="Tahoma"/>
                <w:sz w:val="18"/>
                <w:szCs w:val="18"/>
              </w:rPr>
              <w:t>56 Καν. 651/2014).</w:t>
            </w:r>
          </w:p>
        </w:tc>
      </w:tr>
      <w:tr w:rsidR="00723D15" w:rsidRPr="0009527B" w14:paraId="0C537F0D" w14:textId="77777777" w:rsidTr="004564D3">
        <w:trPr>
          <w:trHeight w:val="205"/>
        </w:trPr>
        <w:tc>
          <w:tcPr>
            <w:tcW w:w="10681" w:type="dxa"/>
            <w:gridSpan w:val="2"/>
            <w:tcBorders>
              <w:top w:val="single" w:sz="4" w:space="0" w:color="auto"/>
              <w:left w:val="single" w:sz="4" w:space="0" w:color="auto"/>
              <w:bottom w:val="single" w:sz="4" w:space="0" w:color="auto"/>
              <w:right w:val="single" w:sz="4" w:space="0" w:color="auto"/>
            </w:tcBorders>
            <w:vAlign w:val="bottom"/>
          </w:tcPr>
          <w:p w14:paraId="42067216" w14:textId="77777777" w:rsidR="00723D15" w:rsidRPr="0009527B" w:rsidRDefault="00723D15" w:rsidP="001F0A17">
            <w:pPr>
              <w:jc w:val="center"/>
              <w:rPr>
                <w:rFonts w:ascii="Tahoma" w:hAnsi="Tahoma" w:cs="Tahoma"/>
                <w:b/>
                <w:bCs/>
                <w:sz w:val="18"/>
                <w:szCs w:val="18"/>
              </w:rPr>
            </w:pPr>
            <w:r w:rsidRPr="0009527B">
              <w:rPr>
                <w:rFonts w:ascii="Tahoma" w:hAnsi="Tahoma" w:cs="Tahoma"/>
                <w:b/>
                <w:bCs/>
                <w:sz w:val="18"/>
                <w:szCs w:val="18"/>
              </w:rPr>
              <w:t>Θεματική Κατεύθυνση που εξυπηρετείται</w:t>
            </w:r>
          </w:p>
        </w:tc>
      </w:tr>
      <w:tr w:rsidR="00723D15" w:rsidRPr="0009527B" w14:paraId="2FEF149B" w14:textId="77777777" w:rsidTr="004564D3">
        <w:trPr>
          <w:trHeight w:val="248"/>
        </w:trPr>
        <w:tc>
          <w:tcPr>
            <w:tcW w:w="10681" w:type="dxa"/>
            <w:gridSpan w:val="2"/>
            <w:tcBorders>
              <w:top w:val="single" w:sz="4" w:space="0" w:color="auto"/>
              <w:left w:val="single" w:sz="4" w:space="0" w:color="auto"/>
              <w:bottom w:val="single" w:sz="4" w:space="0" w:color="auto"/>
              <w:right w:val="single" w:sz="4" w:space="0" w:color="000000"/>
            </w:tcBorders>
            <w:vAlign w:val="center"/>
          </w:tcPr>
          <w:p w14:paraId="7A3DCD04" w14:textId="77777777" w:rsidR="00723D15" w:rsidRPr="0009527B" w:rsidRDefault="00723D15" w:rsidP="001F0A17">
            <w:pPr>
              <w:jc w:val="both"/>
              <w:rPr>
                <w:rFonts w:ascii="Tahoma" w:hAnsi="Tahoma" w:cs="Tahoma"/>
                <w:sz w:val="18"/>
                <w:szCs w:val="18"/>
              </w:rPr>
            </w:pPr>
            <w:r w:rsidRPr="0009527B">
              <w:rPr>
                <w:rFonts w:ascii="Tahoma" w:hAnsi="Tahoma" w:cs="Tahoma"/>
                <w:sz w:val="18"/>
                <w:szCs w:val="18"/>
              </w:rPr>
              <w:t>ΘΚ2 - Βελτίωση των συνθηκών διαβίωσης και ποιότητας ζωής του τοπικού πληθυσμού</w:t>
            </w:r>
          </w:p>
        </w:tc>
      </w:tr>
      <w:tr w:rsidR="00723D15" w:rsidRPr="0009527B" w14:paraId="337E416D" w14:textId="77777777" w:rsidTr="004564D3">
        <w:trPr>
          <w:trHeight w:val="255"/>
        </w:trPr>
        <w:tc>
          <w:tcPr>
            <w:tcW w:w="10681" w:type="dxa"/>
            <w:gridSpan w:val="2"/>
            <w:tcBorders>
              <w:top w:val="single" w:sz="4" w:space="0" w:color="auto"/>
              <w:left w:val="single" w:sz="4" w:space="0" w:color="auto"/>
              <w:bottom w:val="single" w:sz="4" w:space="0" w:color="auto"/>
              <w:right w:val="single" w:sz="4" w:space="0" w:color="auto"/>
            </w:tcBorders>
            <w:vAlign w:val="bottom"/>
          </w:tcPr>
          <w:p w14:paraId="496B468C" w14:textId="77777777" w:rsidR="00723D15" w:rsidRPr="0009527B" w:rsidRDefault="00723D15" w:rsidP="001F0A17">
            <w:pPr>
              <w:jc w:val="center"/>
              <w:rPr>
                <w:rFonts w:ascii="Tahoma" w:hAnsi="Tahoma" w:cs="Tahoma"/>
                <w:b/>
                <w:bCs/>
                <w:sz w:val="18"/>
                <w:szCs w:val="18"/>
              </w:rPr>
            </w:pPr>
            <w:r w:rsidRPr="0009527B">
              <w:rPr>
                <w:rFonts w:ascii="Tahoma" w:hAnsi="Tahoma" w:cs="Tahoma"/>
                <w:b/>
                <w:bCs/>
                <w:sz w:val="18"/>
                <w:szCs w:val="18"/>
              </w:rPr>
              <w:t>Περιοχή Εφαρμογής</w:t>
            </w:r>
          </w:p>
        </w:tc>
      </w:tr>
      <w:tr w:rsidR="00723D15" w:rsidRPr="0009527B" w14:paraId="6B150A46" w14:textId="77777777" w:rsidTr="004564D3">
        <w:trPr>
          <w:trHeight w:val="255"/>
        </w:trPr>
        <w:tc>
          <w:tcPr>
            <w:tcW w:w="10681" w:type="dxa"/>
            <w:gridSpan w:val="2"/>
            <w:tcBorders>
              <w:top w:val="single" w:sz="4" w:space="0" w:color="auto"/>
              <w:left w:val="single" w:sz="4" w:space="0" w:color="auto"/>
              <w:bottom w:val="single" w:sz="4" w:space="0" w:color="auto"/>
              <w:right w:val="single" w:sz="4" w:space="0" w:color="000000"/>
            </w:tcBorders>
            <w:vAlign w:val="bottom"/>
          </w:tcPr>
          <w:p w14:paraId="0DA0C0E7" w14:textId="77777777" w:rsidR="00723D15" w:rsidRPr="0009527B" w:rsidRDefault="00723D15" w:rsidP="001F0A17">
            <w:pPr>
              <w:jc w:val="both"/>
              <w:rPr>
                <w:rFonts w:ascii="Tahoma" w:hAnsi="Tahoma" w:cs="Tahoma"/>
                <w:sz w:val="18"/>
                <w:szCs w:val="18"/>
              </w:rPr>
            </w:pPr>
            <w:r w:rsidRPr="0009527B">
              <w:rPr>
                <w:rFonts w:ascii="Tahoma" w:hAnsi="Tahoma" w:cs="Tahoma"/>
                <w:sz w:val="18"/>
                <w:szCs w:val="18"/>
              </w:rPr>
              <w:t>Η δράση θα εφαρμοσθεί σε όλη την περιοχή παρέμβασης.</w:t>
            </w:r>
          </w:p>
        </w:tc>
      </w:tr>
      <w:tr w:rsidR="00723D15" w:rsidRPr="0009527B" w14:paraId="7E707AA2" w14:textId="77777777" w:rsidTr="004564D3">
        <w:trPr>
          <w:trHeight w:val="255"/>
        </w:trPr>
        <w:tc>
          <w:tcPr>
            <w:tcW w:w="10681" w:type="dxa"/>
            <w:gridSpan w:val="2"/>
            <w:tcBorders>
              <w:top w:val="single" w:sz="4" w:space="0" w:color="auto"/>
              <w:left w:val="single" w:sz="4" w:space="0" w:color="auto"/>
              <w:bottom w:val="single" w:sz="4" w:space="0" w:color="auto"/>
              <w:right w:val="single" w:sz="4" w:space="0" w:color="auto"/>
            </w:tcBorders>
            <w:vAlign w:val="bottom"/>
          </w:tcPr>
          <w:p w14:paraId="21380DA7" w14:textId="77777777" w:rsidR="00723D15" w:rsidRPr="0009527B" w:rsidRDefault="00723D15" w:rsidP="001F0A17">
            <w:pPr>
              <w:jc w:val="center"/>
              <w:rPr>
                <w:rFonts w:ascii="Tahoma" w:hAnsi="Tahoma" w:cs="Tahoma"/>
                <w:b/>
                <w:bCs/>
                <w:sz w:val="18"/>
                <w:szCs w:val="18"/>
              </w:rPr>
            </w:pPr>
            <w:r w:rsidRPr="0009527B">
              <w:rPr>
                <w:rFonts w:ascii="Tahoma" w:hAnsi="Tahoma" w:cs="Tahoma"/>
                <w:b/>
                <w:bCs/>
                <w:sz w:val="18"/>
                <w:szCs w:val="18"/>
              </w:rPr>
              <w:t>Εν δυνάμει δικαιούχοι</w:t>
            </w:r>
          </w:p>
        </w:tc>
      </w:tr>
      <w:tr w:rsidR="00723D15" w:rsidRPr="0009527B" w14:paraId="563DA324" w14:textId="77777777" w:rsidTr="004564D3">
        <w:trPr>
          <w:trHeight w:val="255"/>
        </w:trPr>
        <w:tc>
          <w:tcPr>
            <w:tcW w:w="10681" w:type="dxa"/>
            <w:gridSpan w:val="2"/>
            <w:tcBorders>
              <w:top w:val="single" w:sz="4" w:space="0" w:color="auto"/>
              <w:left w:val="single" w:sz="4" w:space="0" w:color="auto"/>
              <w:bottom w:val="single" w:sz="4" w:space="0" w:color="auto"/>
              <w:right w:val="single" w:sz="4" w:space="0" w:color="000000"/>
            </w:tcBorders>
            <w:vAlign w:val="bottom"/>
          </w:tcPr>
          <w:p w14:paraId="3C1D972E" w14:textId="3A848239" w:rsidR="00723D15" w:rsidRPr="0009527B" w:rsidRDefault="00723D15" w:rsidP="001F0A17">
            <w:pPr>
              <w:jc w:val="both"/>
              <w:rPr>
                <w:rFonts w:ascii="Tahoma" w:hAnsi="Tahoma" w:cs="Tahoma"/>
                <w:sz w:val="18"/>
                <w:szCs w:val="18"/>
              </w:rPr>
            </w:pPr>
            <w:r w:rsidRPr="0009527B">
              <w:rPr>
                <w:rFonts w:ascii="Tahoma" w:hAnsi="Tahoma" w:cs="Tahoma"/>
                <w:sz w:val="18"/>
                <w:szCs w:val="18"/>
              </w:rPr>
              <w:t>Α) ΟΤΑ Α ή Β Βαθμού και τα Νομικά τους Πρόσωπα</w:t>
            </w:r>
            <w:r w:rsidR="00FA3E28">
              <w:rPr>
                <w:rFonts w:ascii="Tahoma" w:hAnsi="Tahoma" w:cs="Tahoma"/>
                <w:sz w:val="18"/>
                <w:szCs w:val="18"/>
              </w:rPr>
              <w:t>,</w:t>
            </w:r>
            <w:r w:rsidR="00FA3E28" w:rsidRPr="0009527B">
              <w:rPr>
                <w:rFonts w:ascii="Tahoma" w:hAnsi="Tahoma" w:cs="Tahoma"/>
                <w:sz w:val="18"/>
                <w:szCs w:val="18"/>
              </w:rPr>
              <w:t xml:space="preserve"> άλλοι τοπικοί δημόσιοι φορείς</w:t>
            </w:r>
            <w:r w:rsidR="00FA3E28">
              <w:rPr>
                <w:rFonts w:ascii="Tahoma" w:hAnsi="Tahoma" w:cs="Tahoma"/>
                <w:sz w:val="18"/>
                <w:szCs w:val="18"/>
              </w:rPr>
              <w:t>.</w:t>
            </w:r>
          </w:p>
        </w:tc>
      </w:tr>
    </w:tbl>
    <w:p w14:paraId="2B9201CC" w14:textId="77777777" w:rsidR="006A0332" w:rsidRDefault="006A0332">
      <w:pPr>
        <w:rPr>
          <w:rFonts w:eastAsia="Times New Roman" w:cstheme="minorHAnsi"/>
          <w:color w:val="000000"/>
          <w:sz w:val="20"/>
          <w:szCs w:val="20"/>
        </w:rPr>
      </w:pPr>
    </w:p>
    <w:p w14:paraId="1940926B" w14:textId="77777777" w:rsidR="006A0332" w:rsidRDefault="006A0332">
      <w:pPr>
        <w:rPr>
          <w:rFonts w:eastAsia="Times New Roman" w:cstheme="minorHAnsi"/>
          <w:color w:val="000000"/>
          <w:sz w:val="20"/>
          <w:szCs w:val="20"/>
        </w:rPr>
      </w:pPr>
    </w:p>
    <w:p w14:paraId="522F5BB0" w14:textId="77777777" w:rsidR="006A0332" w:rsidRDefault="006A0332">
      <w:pPr>
        <w:rPr>
          <w:rFonts w:eastAsia="Times New Roman" w:cstheme="minorHAnsi"/>
          <w:color w:val="000000"/>
          <w:sz w:val="20"/>
          <w:szCs w:val="20"/>
        </w:rPr>
      </w:pPr>
    </w:p>
    <w:p w14:paraId="161548A3" w14:textId="77777777" w:rsidR="006A0332" w:rsidRDefault="006A0332">
      <w:pPr>
        <w:rPr>
          <w:rFonts w:eastAsia="Times New Roman" w:cstheme="minorHAnsi"/>
          <w:color w:val="000000"/>
          <w:sz w:val="20"/>
          <w:szCs w:val="20"/>
        </w:rPr>
      </w:pPr>
    </w:p>
    <w:p w14:paraId="280EBEFC" w14:textId="77777777" w:rsidR="006A0332" w:rsidRDefault="006A0332">
      <w:pPr>
        <w:rPr>
          <w:rFonts w:eastAsia="Times New Roman" w:cstheme="minorHAnsi"/>
          <w:color w:val="000000"/>
          <w:sz w:val="20"/>
          <w:szCs w:val="20"/>
        </w:rPr>
      </w:pPr>
    </w:p>
    <w:p w14:paraId="131452C2" w14:textId="23436479" w:rsidR="00CA5DC7" w:rsidRDefault="007A25D9" w:rsidP="008E225B">
      <w:pPr>
        <w:pStyle w:val="a3"/>
        <w:numPr>
          <w:ilvl w:val="0"/>
          <w:numId w:val="20"/>
        </w:numPr>
        <w:jc w:val="both"/>
        <w:rPr>
          <w:b/>
          <w:sz w:val="24"/>
          <w:szCs w:val="24"/>
        </w:rPr>
      </w:pPr>
      <w:r w:rsidRPr="004B5589">
        <w:rPr>
          <w:b/>
          <w:sz w:val="24"/>
          <w:szCs w:val="24"/>
        </w:rPr>
        <w:lastRenderedPageBreak/>
        <w:t>ΚΡΙΤΗΡΙΑ ΕΠΙΛ</w:t>
      </w:r>
      <w:r w:rsidR="008E225B">
        <w:rPr>
          <w:b/>
          <w:sz w:val="24"/>
          <w:szCs w:val="24"/>
        </w:rPr>
        <w:t>ΟΓΗ</w:t>
      </w:r>
      <w:r w:rsidRPr="004B5589">
        <w:rPr>
          <w:b/>
          <w:sz w:val="24"/>
          <w:szCs w:val="24"/>
        </w:rPr>
        <w:t>Σ ΠΡΑΞΕΩΝ</w:t>
      </w:r>
      <w:r w:rsidR="007E741F" w:rsidRPr="007E741F">
        <w:rPr>
          <w:b/>
          <w:sz w:val="24"/>
          <w:szCs w:val="24"/>
        </w:rPr>
        <w:t xml:space="preserve"> </w:t>
      </w:r>
      <w:r w:rsidR="00AA2A7F">
        <w:rPr>
          <w:b/>
          <w:sz w:val="24"/>
          <w:szCs w:val="24"/>
        </w:rPr>
        <w:t>ΥΠΟ</w:t>
      </w:r>
      <w:r w:rsidR="00CA5DC7">
        <w:rPr>
          <w:b/>
          <w:sz w:val="24"/>
          <w:szCs w:val="24"/>
        </w:rPr>
        <w:t>ΜΕΤΡΟΥ 19.2</w:t>
      </w:r>
    </w:p>
    <w:p w14:paraId="5940E950" w14:textId="314FDFD8" w:rsidR="007A25D9" w:rsidRPr="00A16FB2" w:rsidRDefault="00143DAB" w:rsidP="00A16FB2">
      <w:pPr>
        <w:pStyle w:val="a3"/>
        <w:numPr>
          <w:ilvl w:val="1"/>
          <w:numId w:val="20"/>
        </w:numPr>
        <w:jc w:val="both"/>
        <w:rPr>
          <w:b/>
          <w:sz w:val="24"/>
          <w:szCs w:val="24"/>
        </w:rPr>
      </w:pPr>
      <w:r>
        <w:rPr>
          <w:b/>
          <w:sz w:val="24"/>
          <w:szCs w:val="24"/>
        </w:rPr>
        <w:t xml:space="preserve">ΚΡΙΤΗΡΙΑ ΕΠΙΛΟΓΗΣ ΠΡΑΞΕΩΝ </w:t>
      </w:r>
      <w:r w:rsidR="00CA5DC7" w:rsidRPr="00A16FB2">
        <w:rPr>
          <w:b/>
          <w:sz w:val="24"/>
          <w:szCs w:val="24"/>
        </w:rPr>
        <w:t>ΥΠΟΔΡΑΣΗ</w:t>
      </w:r>
      <w:r>
        <w:rPr>
          <w:b/>
          <w:sz w:val="24"/>
          <w:szCs w:val="24"/>
        </w:rPr>
        <w:t>Σ</w:t>
      </w:r>
      <w:r w:rsidR="00CA5DC7" w:rsidRPr="00A16FB2">
        <w:rPr>
          <w:b/>
          <w:sz w:val="24"/>
          <w:szCs w:val="24"/>
        </w:rPr>
        <w:t xml:space="preserve"> </w:t>
      </w:r>
      <w:r w:rsidR="00E05F62">
        <w:rPr>
          <w:b/>
          <w:sz w:val="24"/>
          <w:szCs w:val="24"/>
        </w:rPr>
        <w:t>19.2.4.2</w:t>
      </w:r>
    </w:p>
    <w:tbl>
      <w:tblPr>
        <w:tblW w:w="10773" w:type="dxa"/>
        <w:tblInd w:w="-1144" w:type="dxa"/>
        <w:tblLayout w:type="fixed"/>
        <w:tblLook w:val="0000" w:firstRow="0" w:lastRow="0" w:firstColumn="0" w:lastColumn="0" w:noHBand="0" w:noVBand="0"/>
      </w:tblPr>
      <w:tblGrid>
        <w:gridCol w:w="1560"/>
        <w:gridCol w:w="567"/>
        <w:gridCol w:w="2126"/>
        <w:gridCol w:w="2772"/>
        <w:gridCol w:w="630"/>
        <w:gridCol w:w="1134"/>
        <w:gridCol w:w="709"/>
        <w:gridCol w:w="1275"/>
      </w:tblGrid>
      <w:tr w:rsidR="00F75EB4" w:rsidRPr="00F75EB4" w14:paraId="05BF60B6" w14:textId="77777777" w:rsidTr="00F75EB4">
        <w:trPr>
          <w:trHeight w:val="345"/>
        </w:trPr>
        <w:tc>
          <w:tcPr>
            <w:tcW w:w="10773" w:type="dxa"/>
            <w:gridSpan w:val="8"/>
            <w:tcBorders>
              <w:top w:val="single" w:sz="8" w:space="0" w:color="auto"/>
              <w:left w:val="single" w:sz="8" w:space="0" w:color="auto"/>
              <w:bottom w:val="single" w:sz="8" w:space="0" w:color="auto"/>
              <w:right w:val="single" w:sz="8" w:space="0" w:color="auto"/>
            </w:tcBorders>
          </w:tcPr>
          <w:p w14:paraId="2EAB894F" w14:textId="77777777" w:rsidR="00F75EB4" w:rsidRPr="00F75EB4" w:rsidRDefault="00F75EB4" w:rsidP="00F75EB4">
            <w:pPr>
              <w:jc w:val="both"/>
              <w:rPr>
                <w:rFonts w:ascii="Tahoma" w:eastAsia="Times New Roman" w:hAnsi="Tahoma" w:cs="Tahoma"/>
                <w:b/>
                <w:bCs/>
                <w:sz w:val="16"/>
                <w:szCs w:val="16"/>
              </w:rPr>
            </w:pPr>
            <w:r w:rsidRPr="00F75EB4">
              <w:rPr>
                <w:rFonts w:ascii="Tahoma" w:eastAsia="Times New Roman" w:hAnsi="Tahoma" w:cs="Tahoma"/>
                <w:b/>
                <w:bCs/>
                <w:sz w:val="16"/>
                <w:szCs w:val="16"/>
              </w:rPr>
              <w:t>Κριτήρια επιλογής</w:t>
            </w:r>
          </w:p>
        </w:tc>
      </w:tr>
      <w:tr w:rsidR="00BF435B" w:rsidRPr="00F75EB4" w14:paraId="28229CE5" w14:textId="77777777" w:rsidTr="00BF435B">
        <w:trPr>
          <w:trHeight w:val="810"/>
        </w:trPr>
        <w:tc>
          <w:tcPr>
            <w:tcW w:w="1560" w:type="dxa"/>
            <w:tcBorders>
              <w:top w:val="single" w:sz="8" w:space="0" w:color="auto"/>
              <w:left w:val="single" w:sz="8" w:space="0" w:color="auto"/>
              <w:bottom w:val="single" w:sz="8" w:space="0" w:color="auto"/>
              <w:right w:val="single" w:sz="8" w:space="0" w:color="auto"/>
            </w:tcBorders>
          </w:tcPr>
          <w:p w14:paraId="19EDE4C3" w14:textId="77777777" w:rsidR="00F75EB4" w:rsidRPr="00F75EB4" w:rsidRDefault="00F75EB4" w:rsidP="00F75EB4">
            <w:pPr>
              <w:jc w:val="center"/>
              <w:rPr>
                <w:rFonts w:ascii="Tahoma" w:eastAsia="Times New Roman" w:hAnsi="Tahoma" w:cs="Tahoma"/>
                <w:b/>
                <w:bCs/>
                <w:sz w:val="16"/>
                <w:szCs w:val="16"/>
              </w:rPr>
            </w:pPr>
            <w:r w:rsidRPr="00F75EB4">
              <w:rPr>
                <w:rFonts w:ascii="Tahoma" w:eastAsia="Times New Roman" w:hAnsi="Tahoma" w:cs="Tahoma"/>
                <w:b/>
                <w:bCs/>
                <w:sz w:val="16"/>
                <w:szCs w:val="16"/>
              </w:rPr>
              <w:t>ΑΡΧΗ ΚΡΙΤΗΡΙΟΥ ΑΞΙΟΛΟΓΗΣΗΣ</w:t>
            </w:r>
          </w:p>
        </w:tc>
        <w:tc>
          <w:tcPr>
            <w:tcW w:w="567" w:type="dxa"/>
            <w:tcBorders>
              <w:top w:val="single" w:sz="8" w:space="0" w:color="auto"/>
              <w:left w:val="nil"/>
              <w:bottom w:val="single" w:sz="8" w:space="0" w:color="auto"/>
              <w:right w:val="single" w:sz="8" w:space="0" w:color="auto"/>
            </w:tcBorders>
          </w:tcPr>
          <w:p w14:paraId="566DBA9F" w14:textId="77777777" w:rsidR="00F75EB4" w:rsidRPr="00F75EB4" w:rsidRDefault="00F75EB4" w:rsidP="00F75EB4">
            <w:pPr>
              <w:jc w:val="center"/>
              <w:rPr>
                <w:rFonts w:ascii="Tahoma" w:eastAsia="Times New Roman" w:hAnsi="Tahoma" w:cs="Tahoma"/>
                <w:b/>
                <w:bCs/>
                <w:sz w:val="16"/>
                <w:szCs w:val="16"/>
              </w:rPr>
            </w:pPr>
            <w:r w:rsidRPr="00F75EB4">
              <w:rPr>
                <w:rFonts w:ascii="Tahoma" w:eastAsia="Times New Roman" w:hAnsi="Tahoma" w:cs="Tahoma"/>
                <w:b/>
                <w:bCs/>
                <w:sz w:val="16"/>
                <w:szCs w:val="16"/>
              </w:rPr>
              <w:t>Α/Α</w:t>
            </w:r>
          </w:p>
        </w:tc>
        <w:tc>
          <w:tcPr>
            <w:tcW w:w="2126" w:type="dxa"/>
            <w:tcBorders>
              <w:top w:val="single" w:sz="8" w:space="0" w:color="auto"/>
              <w:left w:val="nil"/>
              <w:bottom w:val="single" w:sz="8" w:space="0" w:color="auto"/>
              <w:right w:val="single" w:sz="8" w:space="0" w:color="auto"/>
            </w:tcBorders>
          </w:tcPr>
          <w:p w14:paraId="4A9D3EED" w14:textId="77777777" w:rsidR="00F75EB4" w:rsidRPr="00F75EB4" w:rsidRDefault="00F75EB4" w:rsidP="00F75EB4">
            <w:pPr>
              <w:jc w:val="center"/>
              <w:rPr>
                <w:rFonts w:ascii="Tahoma" w:eastAsia="Times New Roman" w:hAnsi="Tahoma" w:cs="Tahoma"/>
                <w:b/>
                <w:bCs/>
                <w:sz w:val="16"/>
                <w:szCs w:val="16"/>
              </w:rPr>
            </w:pPr>
            <w:r w:rsidRPr="00F75EB4">
              <w:rPr>
                <w:rFonts w:ascii="Tahoma" w:eastAsia="Times New Roman" w:hAnsi="Tahoma" w:cs="Tahoma"/>
                <w:b/>
                <w:bCs/>
                <w:sz w:val="16"/>
                <w:szCs w:val="16"/>
              </w:rPr>
              <w:t>ΚΡΙΤΗΡΙΟ</w:t>
            </w:r>
          </w:p>
        </w:tc>
        <w:tc>
          <w:tcPr>
            <w:tcW w:w="2772" w:type="dxa"/>
            <w:tcBorders>
              <w:top w:val="single" w:sz="8" w:space="0" w:color="auto"/>
              <w:left w:val="nil"/>
              <w:bottom w:val="single" w:sz="8" w:space="0" w:color="auto"/>
              <w:right w:val="single" w:sz="8" w:space="0" w:color="auto"/>
            </w:tcBorders>
          </w:tcPr>
          <w:p w14:paraId="0D83E9C9" w14:textId="77777777" w:rsidR="00F75EB4" w:rsidRPr="00F75EB4" w:rsidRDefault="00F75EB4" w:rsidP="00F75EB4">
            <w:pPr>
              <w:jc w:val="center"/>
              <w:rPr>
                <w:rFonts w:ascii="Tahoma" w:eastAsia="Times New Roman" w:hAnsi="Tahoma" w:cs="Tahoma"/>
                <w:b/>
                <w:bCs/>
                <w:sz w:val="16"/>
                <w:szCs w:val="16"/>
              </w:rPr>
            </w:pPr>
            <w:r w:rsidRPr="00F75EB4">
              <w:rPr>
                <w:rFonts w:ascii="Tahoma" w:eastAsia="Times New Roman" w:hAnsi="Tahoma" w:cs="Tahoma"/>
                <w:b/>
                <w:bCs/>
                <w:sz w:val="16"/>
                <w:szCs w:val="16"/>
              </w:rPr>
              <w:t>ΑΝΑΛΥΣΗ ΤΙΜΩΝ – ΚΑΤΑΣΤΑΣΗΣ ΚΡΙΤΗΡΙΟΥ</w:t>
            </w:r>
          </w:p>
        </w:tc>
        <w:tc>
          <w:tcPr>
            <w:tcW w:w="630" w:type="dxa"/>
            <w:tcBorders>
              <w:top w:val="single" w:sz="8" w:space="0" w:color="auto"/>
              <w:left w:val="nil"/>
              <w:bottom w:val="single" w:sz="8" w:space="0" w:color="auto"/>
              <w:right w:val="single" w:sz="8" w:space="0" w:color="auto"/>
            </w:tcBorders>
          </w:tcPr>
          <w:p w14:paraId="18AC75C6" w14:textId="77777777" w:rsidR="00F75EB4" w:rsidRPr="00F75EB4" w:rsidRDefault="00F75EB4" w:rsidP="00F75EB4">
            <w:pPr>
              <w:jc w:val="center"/>
              <w:rPr>
                <w:rFonts w:ascii="Tahoma" w:eastAsia="Times New Roman" w:hAnsi="Tahoma" w:cs="Tahoma"/>
                <w:b/>
                <w:bCs/>
                <w:sz w:val="16"/>
                <w:szCs w:val="16"/>
              </w:rPr>
            </w:pPr>
            <w:r w:rsidRPr="00F75EB4">
              <w:rPr>
                <w:rFonts w:ascii="Tahoma" w:eastAsia="Times New Roman" w:hAnsi="Tahoma" w:cs="Tahoma"/>
                <w:b/>
                <w:bCs/>
                <w:sz w:val="16"/>
                <w:szCs w:val="16"/>
              </w:rPr>
              <w:t>ΒΑΡΥΤΗΤΑ (%)</w:t>
            </w:r>
          </w:p>
        </w:tc>
        <w:tc>
          <w:tcPr>
            <w:tcW w:w="1134" w:type="dxa"/>
            <w:tcBorders>
              <w:top w:val="single" w:sz="8" w:space="0" w:color="auto"/>
              <w:left w:val="nil"/>
              <w:bottom w:val="single" w:sz="8" w:space="0" w:color="auto"/>
              <w:right w:val="single" w:sz="8" w:space="0" w:color="auto"/>
            </w:tcBorders>
          </w:tcPr>
          <w:p w14:paraId="2B2EF7C9" w14:textId="77777777" w:rsidR="00F75EB4" w:rsidRPr="00F75EB4" w:rsidRDefault="00F75EB4" w:rsidP="00F75EB4">
            <w:pPr>
              <w:jc w:val="center"/>
              <w:rPr>
                <w:rFonts w:ascii="Tahoma" w:eastAsia="Times New Roman" w:hAnsi="Tahoma" w:cs="Tahoma"/>
                <w:b/>
                <w:bCs/>
                <w:sz w:val="16"/>
                <w:szCs w:val="16"/>
              </w:rPr>
            </w:pPr>
            <w:r w:rsidRPr="00F75EB4">
              <w:rPr>
                <w:rFonts w:ascii="Tahoma" w:eastAsia="Times New Roman" w:hAnsi="Tahoma" w:cs="Tahoma"/>
                <w:b/>
                <w:bCs/>
                <w:sz w:val="16"/>
                <w:szCs w:val="16"/>
              </w:rPr>
              <w:t>ΜΟΡΙΟΔΟΤΗΣΗ (ΚΛΙΜΑΚΑ 0-20)</w:t>
            </w:r>
          </w:p>
        </w:tc>
        <w:tc>
          <w:tcPr>
            <w:tcW w:w="709" w:type="dxa"/>
            <w:tcBorders>
              <w:top w:val="single" w:sz="8" w:space="0" w:color="auto"/>
              <w:left w:val="nil"/>
              <w:bottom w:val="single" w:sz="8" w:space="0" w:color="auto"/>
              <w:right w:val="single" w:sz="8" w:space="0" w:color="auto"/>
            </w:tcBorders>
          </w:tcPr>
          <w:p w14:paraId="43E49F1A" w14:textId="77777777" w:rsidR="00F75EB4" w:rsidRPr="00F75EB4" w:rsidRDefault="00F75EB4" w:rsidP="00F75EB4">
            <w:pPr>
              <w:jc w:val="center"/>
              <w:rPr>
                <w:rFonts w:ascii="Tahoma" w:eastAsia="Times New Roman" w:hAnsi="Tahoma" w:cs="Tahoma"/>
                <w:b/>
                <w:bCs/>
                <w:sz w:val="16"/>
                <w:szCs w:val="16"/>
              </w:rPr>
            </w:pPr>
            <w:r w:rsidRPr="00F75EB4">
              <w:rPr>
                <w:rFonts w:ascii="Tahoma" w:eastAsia="Times New Roman" w:hAnsi="Tahoma" w:cs="Tahoma"/>
                <w:b/>
                <w:bCs/>
                <w:sz w:val="16"/>
                <w:szCs w:val="16"/>
              </w:rPr>
              <w:t>ΒΑΘΜΟΣ</w:t>
            </w:r>
          </w:p>
        </w:tc>
        <w:tc>
          <w:tcPr>
            <w:tcW w:w="1275" w:type="dxa"/>
            <w:tcBorders>
              <w:top w:val="single" w:sz="8" w:space="0" w:color="auto"/>
              <w:left w:val="nil"/>
              <w:bottom w:val="single" w:sz="8" w:space="0" w:color="auto"/>
              <w:right w:val="single" w:sz="8" w:space="0" w:color="auto"/>
            </w:tcBorders>
          </w:tcPr>
          <w:p w14:paraId="34B8946B" w14:textId="77777777" w:rsidR="00F75EB4" w:rsidRPr="00F75EB4" w:rsidRDefault="00F75EB4" w:rsidP="00F75EB4">
            <w:pPr>
              <w:jc w:val="center"/>
              <w:rPr>
                <w:rFonts w:ascii="Tahoma" w:eastAsia="Times New Roman" w:hAnsi="Tahoma" w:cs="Tahoma"/>
                <w:b/>
                <w:bCs/>
                <w:sz w:val="16"/>
                <w:szCs w:val="16"/>
              </w:rPr>
            </w:pPr>
            <w:r w:rsidRPr="00F75EB4">
              <w:rPr>
                <w:rFonts w:ascii="Tahoma" w:eastAsia="Times New Roman" w:hAnsi="Tahoma" w:cs="Tahoma"/>
                <w:b/>
                <w:bCs/>
                <w:sz w:val="16"/>
                <w:szCs w:val="16"/>
              </w:rPr>
              <w:t>ΑΝΗΓΜΕΝΟΣ ΒΑΘΜΟΣ</w:t>
            </w:r>
          </w:p>
        </w:tc>
      </w:tr>
      <w:tr w:rsidR="00D400CC" w:rsidRPr="00F75EB4" w14:paraId="15DDF40E" w14:textId="77777777" w:rsidTr="00063EA6">
        <w:trPr>
          <w:trHeight w:val="680"/>
        </w:trPr>
        <w:tc>
          <w:tcPr>
            <w:tcW w:w="1560" w:type="dxa"/>
            <w:vMerge w:val="restart"/>
            <w:tcBorders>
              <w:top w:val="nil"/>
              <w:left w:val="single" w:sz="8" w:space="0" w:color="auto"/>
              <w:right w:val="single" w:sz="8" w:space="0" w:color="auto"/>
            </w:tcBorders>
            <w:vAlign w:val="center"/>
          </w:tcPr>
          <w:p w14:paraId="0E8F30F6" w14:textId="753A117B" w:rsidR="00D400CC" w:rsidRPr="00F75EB4" w:rsidRDefault="00D400CC" w:rsidP="00D400CC">
            <w:pPr>
              <w:jc w:val="center"/>
              <w:rPr>
                <w:rFonts w:ascii="Tahoma" w:eastAsia="Times New Roman" w:hAnsi="Tahoma" w:cs="Tahoma"/>
                <w:b/>
                <w:bCs/>
                <w:sz w:val="16"/>
                <w:szCs w:val="16"/>
              </w:rPr>
            </w:pPr>
            <w:r w:rsidRPr="00F75EB4">
              <w:rPr>
                <w:rFonts w:ascii="Tahoma" w:eastAsia="Times New Roman" w:hAnsi="Tahoma" w:cs="Tahoma"/>
                <w:b/>
                <w:bCs/>
                <w:sz w:val="16"/>
                <w:szCs w:val="16"/>
              </w:rPr>
              <w:t>1. Σκοπιμότητα της πρότασης</w:t>
            </w:r>
          </w:p>
        </w:tc>
        <w:tc>
          <w:tcPr>
            <w:tcW w:w="567" w:type="dxa"/>
            <w:vMerge w:val="restart"/>
            <w:tcBorders>
              <w:top w:val="single" w:sz="8" w:space="0" w:color="auto"/>
              <w:left w:val="nil"/>
              <w:right w:val="single" w:sz="8" w:space="0" w:color="auto"/>
            </w:tcBorders>
            <w:vAlign w:val="center"/>
          </w:tcPr>
          <w:p w14:paraId="26560C9C" w14:textId="7A04BAB6" w:rsidR="00D400CC" w:rsidRPr="00F75EB4" w:rsidRDefault="00D400CC" w:rsidP="006C3460">
            <w:pPr>
              <w:jc w:val="center"/>
              <w:rPr>
                <w:rFonts w:ascii="Tahoma" w:eastAsia="Times New Roman" w:hAnsi="Tahoma" w:cs="Tahoma"/>
                <w:b/>
                <w:bCs/>
                <w:sz w:val="16"/>
                <w:szCs w:val="16"/>
              </w:rPr>
            </w:pPr>
            <w:r w:rsidRPr="00F75EB4">
              <w:rPr>
                <w:rFonts w:ascii="Tahoma" w:eastAsia="Times New Roman" w:hAnsi="Tahoma" w:cs="Tahoma"/>
                <w:b/>
                <w:bCs/>
                <w:sz w:val="16"/>
                <w:szCs w:val="16"/>
              </w:rPr>
              <w:t>1.1</w:t>
            </w:r>
          </w:p>
        </w:tc>
        <w:tc>
          <w:tcPr>
            <w:tcW w:w="2126" w:type="dxa"/>
            <w:vMerge w:val="restart"/>
            <w:tcBorders>
              <w:top w:val="single" w:sz="8" w:space="0" w:color="auto"/>
              <w:left w:val="nil"/>
              <w:right w:val="single" w:sz="8" w:space="0" w:color="auto"/>
            </w:tcBorders>
            <w:vAlign w:val="center"/>
          </w:tcPr>
          <w:p w14:paraId="4E2E7BD6" w14:textId="6E759943" w:rsidR="00D400CC" w:rsidRPr="00F75EB4" w:rsidRDefault="00D400CC" w:rsidP="00955E5D">
            <w:pPr>
              <w:jc w:val="center"/>
              <w:rPr>
                <w:rFonts w:ascii="Tahoma" w:eastAsia="Times New Roman" w:hAnsi="Tahoma" w:cs="Tahoma"/>
                <w:b/>
                <w:bCs/>
                <w:sz w:val="16"/>
                <w:szCs w:val="16"/>
              </w:rPr>
            </w:pPr>
            <w:r w:rsidRPr="00F75EB4">
              <w:rPr>
                <w:rFonts w:ascii="Tahoma" w:eastAsia="Times New Roman" w:hAnsi="Tahoma" w:cs="Tahoma"/>
                <w:sz w:val="16"/>
                <w:szCs w:val="16"/>
              </w:rPr>
              <w:t>Σκοπιμότητα της πρότασης (Ειδικοί ή στρατηγικοί στόχοι του τοπικού προγράμματος που εξυπηρετούνται με την υλοποίηση της πρότασης )</w:t>
            </w:r>
          </w:p>
        </w:tc>
        <w:tc>
          <w:tcPr>
            <w:tcW w:w="2772" w:type="dxa"/>
            <w:tcBorders>
              <w:top w:val="single" w:sz="8" w:space="0" w:color="auto"/>
              <w:left w:val="nil"/>
              <w:bottom w:val="single" w:sz="8" w:space="0" w:color="auto"/>
              <w:right w:val="single" w:sz="8" w:space="0" w:color="auto"/>
            </w:tcBorders>
          </w:tcPr>
          <w:p w14:paraId="68519F4D" w14:textId="7405D544" w:rsidR="00D400CC" w:rsidRPr="00F75EB4" w:rsidRDefault="00D400CC" w:rsidP="00D400CC">
            <w:pPr>
              <w:rPr>
                <w:rFonts w:ascii="Tahoma" w:eastAsia="Times New Roman" w:hAnsi="Tahoma" w:cs="Tahoma"/>
                <w:b/>
                <w:bCs/>
                <w:sz w:val="16"/>
                <w:szCs w:val="16"/>
              </w:rPr>
            </w:pPr>
            <w:r w:rsidRPr="00F75EB4">
              <w:rPr>
                <w:rFonts w:ascii="Tahoma" w:eastAsia="Times New Roman" w:hAnsi="Tahoma" w:cs="Tahoma"/>
                <w:color w:val="000000"/>
                <w:sz w:val="16"/>
                <w:szCs w:val="16"/>
              </w:rPr>
              <w:t>Συσχέτιση με το σύνολο των στόχων που αφορούν στην υπό-δράση</w:t>
            </w:r>
          </w:p>
        </w:tc>
        <w:tc>
          <w:tcPr>
            <w:tcW w:w="630" w:type="dxa"/>
            <w:vMerge w:val="restart"/>
            <w:tcBorders>
              <w:top w:val="single" w:sz="8" w:space="0" w:color="auto"/>
              <w:left w:val="nil"/>
              <w:right w:val="single" w:sz="8" w:space="0" w:color="auto"/>
            </w:tcBorders>
            <w:vAlign w:val="center"/>
          </w:tcPr>
          <w:p w14:paraId="1E592FA8" w14:textId="6FBB05FA" w:rsidR="00D400CC" w:rsidRPr="00B77E21" w:rsidRDefault="00FC3A09" w:rsidP="006C3460">
            <w:pPr>
              <w:jc w:val="center"/>
              <w:rPr>
                <w:rFonts w:ascii="Tahoma" w:eastAsia="Times New Roman" w:hAnsi="Tahoma" w:cs="Tahoma"/>
                <w:sz w:val="16"/>
                <w:szCs w:val="16"/>
              </w:rPr>
            </w:pPr>
            <w:r>
              <w:rPr>
                <w:rFonts w:ascii="Tahoma" w:eastAsia="Times New Roman" w:hAnsi="Tahoma" w:cs="Tahoma"/>
                <w:sz w:val="16"/>
                <w:szCs w:val="16"/>
              </w:rPr>
              <w:t>15</w:t>
            </w:r>
            <w:r w:rsidR="00D400CC" w:rsidRPr="00F75EB4">
              <w:rPr>
                <w:rFonts w:ascii="Tahoma" w:eastAsia="Times New Roman" w:hAnsi="Tahoma" w:cs="Tahoma"/>
                <w:sz w:val="16"/>
                <w:szCs w:val="16"/>
              </w:rPr>
              <w:t>%</w:t>
            </w:r>
          </w:p>
        </w:tc>
        <w:tc>
          <w:tcPr>
            <w:tcW w:w="1134" w:type="dxa"/>
            <w:tcBorders>
              <w:top w:val="single" w:sz="8" w:space="0" w:color="auto"/>
              <w:left w:val="nil"/>
              <w:bottom w:val="single" w:sz="8" w:space="0" w:color="auto"/>
              <w:right w:val="single" w:sz="8" w:space="0" w:color="auto"/>
            </w:tcBorders>
            <w:vAlign w:val="center"/>
          </w:tcPr>
          <w:p w14:paraId="5E85FBF9" w14:textId="13D6C49E" w:rsidR="00D400CC" w:rsidRPr="00B77E21" w:rsidRDefault="00D400CC" w:rsidP="00063EA6">
            <w:pPr>
              <w:jc w:val="center"/>
              <w:rPr>
                <w:rFonts w:ascii="Tahoma" w:eastAsia="Times New Roman" w:hAnsi="Tahoma" w:cs="Tahoma"/>
                <w:sz w:val="16"/>
                <w:szCs w:val="16"/>
              </w:rPr>
            </w:pPr>
            <w:r w:rsidRPr="00B77E21">
              <w:rPr>
                <w:rFonts w:ascii="Tahoma" w:eastAsia="Times New Roman" w:hAnsi="Tahoma" w:cs="Tahoma"/>
                <w:sz w:val="16"/>
                <w:szCs w:val="16"/>
              </w:rPr>
              <w:t>100</w:t>
            </w:r>
          </w:p>
        </w:tc>
        <w:tc>
          <w:tcPr>
            <w:tcW w:w="709" w:type="dxa"/>
            <w:vMerge w:val="restart"/>
            <w:tcBorders>
              <w:top w:val="single" w:sz="8" w:space="0" w:color="auto"/>
              <w:left w:val="nil"/>
              <w:right w:val="single" w:sz="8" w:space="0" w:color="auto"/>
            </w:tcBorders>
            <w:vAlign w:val="center"/>
          </w:tcPr>
          <w:p w14:paraId="55206549" w14:textId="5FF4C93F" w:rsidR="00D400CC" w:rsidRPr="00B77E21" w:rsidRDefault="00D400CC" w:rsidP="006C3460">
            <w:pPr>
              <w:jc w:val="center"/>
              <w:rPr>
                <w:rFonts w:ascii="Tahoma" w:eastAsia="Times New Roman" w:hAnsi="Tahoma" w:cs="Tahoma"/>
                <w:sz w:val="16"/>
                <w:szCs w:val="16"/>
              </w:rPr>
            </w:pPr>
            <w:r>
              <w:rPr>
                <w:rFonts w:ascii="Tahoma" w:eastAsia="Times New Roman" w:hAnsi="Tahoma" w:cs="Tahoma"/>
                <w:sz w:val="16"/>
                <w:szCs w:val="16"/>
              </w:rPr>
              <w:t>100</w:t>
            </w:r>
          </w:p>
        </w:tc>
        <w:tc>
          <w:tcPr>
            <w:tcW w:w="1275" w:type="dxa"/>
            <w:vMerge w:val="restart"/>
            <w:tcBorders>
              <w:top w:val="single" w:sz="8" w:space="0" w:color="auto"/>
              <w:left w:val="nil"/>
              <w:right w:val="single" w:sz="8" w:space="0" w:color="auto"/>
            </w:tcBorders>
            <w:vAlign w:val="center"/>
          </w:tcPr>
          <w:p w14:paraId="56DA7597" w14:textId="5339F83E" w:rsidR="00D400CC" w:rsidRPr="00B77E21" w:rsidRDefault="00FC3A09" w:rsidP="006C3460">
            <w:pPr>
              <w:jc w:val="center"/>
              <w:rPr>
                <w:rFonts w:ascii="Tahoma" w:eastAsia="Times New Roman" w:hAnsi="Tahoma" w:cs="Tahoma"/>
                <w:sz w:val="16"/>
                <w:szCs w:val="16"/>
              </w:rPr>
            </w:pPr>
            <w:r>
              <w:rPr>
                <w:rFonts w:ascii="Tahoma" w:eastAsia="Times New Roman" w:hAnsi="Tahoma" w:cs="Tahoma"/>
                <w:sz w:val="16"/>
                <w:szCs w:val="16"/>
              </w:rPr>
              <w:t>15</w:t>
            </w:r>
            <w:r w:rsidR="00D400CC">
              <w:rPr>
                <w:rFonts w:ascii="Tahoma" w:eastAsia="Times New Roman" w:hAnsi="Tahoma" w:cs="Tahoma"/>
                <w:sz w:val="16"/>
                <w:szCs w:val="16"/>
              </w:rPr>
              <w:t>,00</w:t>
            </w:r>
          </w:p>
        </w:tc>
      </w:tr>
      <w:tr w:rsidR="00D400CC" w:rsidRPr="00F75EB4" w14:paraId="21127860" w14:textId="77777777" w:rsidTr="00063EA6">
        <w:trPr>
          <w:trHeight w:val="637"/>
        </w:trPr>
        <w:tc>
          <w:tcPr>
            <w:tcW w:w="1560" w:type="dxa"/>
            <w:vMerge/>
            <w:tcBorders>
              <w:left w:val="single" w:sz="8" w:space="0" w:color="auto"/>
              <w:right w:val="single" w:sz="8" w:space="0" w:color="auto"/>
            </w:tcBorders>
          </w:tcPr>
          <w:p w14:paraId="01197BB4" w14:textId="77777777" w:rsidR="00D400CC" w:rsidRPr="00F75EB4" w:rsidRDefault="00D400CC" w:rsidP="00D400CC">
            <w:pPr>
              <w:jc w:val="center"/>
              <w:rPr>
                <w:rFonts w:ascii="Tahoma" w:eastAsia="Times New Roman" w:hAnsi="Tahoma" w:cs="Tahoma"/>
                <w:b/>
                <w:bCs/>
                <w:sz w:val="16"/>
                <w:szCs w:val="16"/>
              </w:rPr>
            </w:pPr>
          </w:p>
        </w:tc>
        <w:tc>
          <w:tcPr>
            <w:tcW w:w="567" w:type="dxa"/>
            <w:vMerge/>
            <w:tcBorders>
              <w:left w:val="nil"/>
              <w:right w:val="single" w:sz="8" w:space="0" w:color="auto"/>
            </w:tcBorders>
            <w:vAlign w:val="center"/>
          </w:tcPr>
          <w:p w14:paraId="49AB4A42" w14:textId="77777777" w:rsidR="00D400CC" w:rsidRPr="00F75EB4" w:rsidRDefault="00D400CC" w:rsidP="006C3460">
            <w:pPr>
              <w:jc w:val="center"/>
              <w:rPr>
                <w:rFonts w:ascii="Tahoma" w:eastAsia="Times New Roman" w:hAnsi="Tahoma" w:cs="Tahoma"/>
                <w:b/>
                <w:bCs/>
                <w:sz w:val="16"/>
                <w:szCs w:val="16"/>
              </w:rPr>
            </w:pPr>
          </w:p>
        </w:tc>
        <w:tc>
          <w:tcPr>
            <w:tcW w:w="2126" w:type="dxa"/>
            <w:vMerge/>
            <w:tcBorders>
              <w:left w:val="nil"/>
              <w:right w:val="single" w:sz="8" w:space="0" w:color="auto"/>
            </w:tcBorders>
            <w:vAlign w:val="center"/>
          </w:tcPr>
          <w:p w14:paraId="4B4CA3B6" w14:textId="77777777" w:rsidR="00D400CC" w:rsidRPr="00F75EB4" w:rsidRDefault="00D400CC" w:rsidP="00955E5D">
            <w:pPr>
              <w:jc w:val="center"/>
              <w:rPr>
                <w:rFonts w:ascii="Tahoma" w:eastAsia="Times New Roman" w:hAnsi="Tahoma" w:cs="Tahoma"/>
                <w:b/>
                <w:bCs/>
                <w:sz w:val="16"/>
                <w:szCs w:val="16"/>
              </w:rPr>
            </w:pPr>
          </w:p>
        </w:tc>
        <w:tc>
          <w:tcPr>
            <w:tcW w:w="2772" w:type="dxa"/>
            <w:tcBorders>
              <w:top w:val="nil"/>
              <w:left w:val="nil"/>
              <w:bottom w:val="single" w:sz="8" w:space="0" w:color="auto"/>
              <w:right w:val="single" w:sz="8" w:space="0" w:color="auto"/>
            </w:tcBorders>
            <w:vAlign w:val="center"/>
          </w:tcPr>
          <w:p w14:paraId="56316B56" w14:textId="53F3E125" w:rsidR="00D400CC" w:rsidRPr="00F75EB4" w:rsidRDefault="00D400CC" w:rsidP="00D400CC">
            <w:pPr>
              <w:rPr>
                <w:rFonts w:ascii="Tahoma" w:eastAsia="Times New Roman" w:hAnsi="Tahoma" w:cs="Tahoma"/>
                <w:b/>
                <w:bCs/>
                <w:sz w:val="16"/>
                <w:szCs w:val="16"/>
              </w:rPr>
            </w:pPr>
            <w:r w:rsidRPr="00F75EB4">
              <w:rPr>
                <w:rFonts w:ascii="Tahoma" w:eastAsia="Times New Roman" w:hAnsi="Tahoma" w:cs="Tahoma"/>
                <w:color w:val="000000"/>
                <w:sz w:val="16"/>
                <w:szCs w:val="16"/>
              </w:rPr>
              <w:t>Συσχέτιση με το 70% των στόχων που αφορούν στην υπό-δράση</w:t>
            </w:r>
          </w:p>
        </w:tc>
        <w:tc>
          <w:tcPr>
            <w:tcW w:w="630" w:type="dxa"/>
            <w:vMerge/>
            <w:tcBorders>
              <w:left w:val="nil"/>
              <w:right w:val="single" w:sz="8" w:space="0" w:color="auto"/>
            </w:tcBorders>
            <w:vAlign w:val="center"/>
          </w:tcPr>
          <w:p w14:paraId="40EFA380" w14:textId="77777777" w:rsidR="00D400CC" w:rsidRPr="00F75EB4" w:rsidRDefault="00D400CC" w:rsidP="006C3460">
            <w:pPr>
              <w:jc w:val="center"/>
              <w:rPr>
                <w:rFonts w:ascii="Tahoma" w:eastAsia="Times New Roman" w:hAnsi="Tahoma" w:cs="Tahoma"/>
                <w:b/>
                <w:bCs/>
                <w:sz w:val="16"/>
                <w:szCs w:val="16"/>
              </w:rPr>
            </w:pPr>
          </w:p>
        </w:tc>
        <w:tc>
          <w:tcPr>
            <w:tcW w:w="1134" w:type="dxa"/>
            <w:tcBorders>
              <w:top w:val="single" w:sz="8" w:space="0" w:color="auto"/>
              <w:left w:val="nil"/>
              <w:bottom w:val="single" w:sz="8" w:space="0" w:color="auto"/>
              <w:right w:val="single" w:sz="8" w:space="0" w:color="auto"/>
            </w:tcBorders>
            <w:vAlign w:val="center"/>
          </w:tcPr>
          <w:p w14:paraId="4460367F" w14:textId="3ED905F1" w:rsidR="00D400CC" w:rsidRPr="00B77E21" w:rsidRDefault="00D400CC" w:rsidP="00063EA6">
            <w:pPr>
              <w:jc w:val="center"/>
              <w:rPr>
                <w:rFonts w:ascii="Tahoma" w:eastAsia="Times New Roman" w:hAnsi="Tahoma" w:cs="Tahoma"/>
                <w:sz w:val="16"/>
                <w:szCs w:val="16"/>
              </w:rPr>
            </w:pPr>
            <w:r>
              <w:rPr>
                <w:rFonts w:ascii="Tahoma" w:eastAsia="Times New Roman" w:hAnsi="Tahoma" w:cs="Tahoma"/>
                <w:sz w:val="16"/>
                <w:szCs w:val="16"/>
              </w:rPr>
              <w:t>70</w:t>
            </w:r>
          </w:p>
        </w:tc>
        <w:tc>
          <w:tcPr>
            <w:tcW w:w="709" w:type="dxa"/>
            <w:vMerge/>
            <w:tcBorders>
              <w:left w:val="nil"/>
              <w:right w:val="single" w:sz="8" w:space="0" w:color="auto"/>
            </w:tcBorders>
            <w:vAlign w:val="center"/>
          </w:tcPr>
          <w:p w14:paraId="3A178D8A" w14:textId="77777777" w:rsidR="00D400CC" w:rsidRPr="00B77E21" w:rsidRDefault="00D400CC" w:rsidP="006C3460">
            <w:pPr>
              <w:jc w:val="center"/>
              <w:rPr>
                <w:rFonts w:ascii="Tahoma" w:eastAsia="Times New Roman" w:hAnsi="Tahoma" w:cs="Tahoma"/>
                <w:sz w:val="16"/>
                <w:szCs w:val="16"/>
              </w:rPr>
            </w:pPr>
          </w:p>
        </w:tc>
        <w:tc>
          <w:tcPr>
            <w:tcW w:w="1275" w:type="dxa"/>
            <w:vMerge/>
            <w:tcBorders>
              <w:left w:val="nil"/>
              <w:right w:val="single" w:sz="8" w:space="0" w:color="auto"/>
            </w:tcBorders>
            <w:vAlign w:val="center"/>
          </w:tcPr>
          <w:p w14:paraId="349DB416" w14:textId="77777777" w:rsidR="00D400CC" w:rsidRPr="00B77E21" w:rsidRDefault="00D400CC" w:rsidP="006C3460">
            <w:pPr>
              <w:jc w:val="center"/>
              <w:rPr>
                <w:rFonts w:ascii="Tahoma" w:eastAsia="Times New Roman" w:hAnsi="Tahoma" w:cs="Tahoma"/>
                <w:sz w:val="16"/>
                <w:szCs w:val="16"/>
              </w:rPr>
            </w:pPr>
          </w:p>
        </w:tc>
      </w:tr>
      <w:tr w:rsidR="00D400CC" w:rsidRPr="00F75EB4" w14:paraId="40D942FF" w14:textId="77777777" w:rsidTr="00063EA6">
        <w:trPr>
          <w:trHeight w:val="810"/>
        </w:trPr>
        <w:tc>
          <w:tcPr>
            <w:tcW w:w="1560" w:type="dxa"/>
            <w:vMerge/>
            <w:tcBorders>
              <w:left w:val="single" w:sz="8" w:space="0" w:color="auto"/>
              <w:right w:val="single" w:sz="8" w:space="0" w:color="auto"/>
            </w:tcBorders>
          </w:tcPr>
          <w:p w14:paraId="081A5E47" w14:textId="77777777" w:rsidR="00D400CC" w:rsidRPr="00F75EB4" w:rsidRDefault="00D400CC" w:rsidP="00D400CC">
            <w:pPr>
              <w:jc w:val="center"/>
              <w:rPr>
                <w:rFonts w:ascii="Tahoma" w:eastAsia="Times New Roman" w:hAnsi="Tahoma" w:cs="Tahoma"/>
                <w:b/>
                <w:bCs/>
                <w:sz w:val="16"/>
                <w:szCs w:val="16"/>
              </w:rPr>
            </w:pPr>
          </w:p>
        </w:tc>
        <w:tc>
          <w:tcPr>
            <w:tcW w:w="567" w:type="dxa"/>
            <w:vMerge/>
            <w:tcBorders>
              <w:left w:val="nil"/>
              <w:right w:val="single" w:sz="8" w:space="0" w:color="auto"/>
            </w:tcBorders>
            <w:vAlign w:val="center"/>
          </w:tcPr>
          <w:p w14:paraId="769F856F" w14:textId="77777777" w:rsidR="00D400CC" w:rsidRPr="00F75EB4" w:rsidRDefault="00D400CC" w:rsidP="006C3460">
            <w:pPr>
              <w:jc w:val="center"/>
              <w:rPr>
                <w:rFonts w:ascii="Tahoma" w:eastAsia="Times New Roman" w:hAnsi="Tahoma" w:cs="Tahoma"/>
                <w:b/>
                <w:bCs/>
                <w:sz w:val="16"/>
                <w:szCs w:val="16"/>
              </w:rPr>
            </w:pPr>
          </w:p>
        </w:tc>
        <w:tc>
          <w:tcPr>
            <w:tcW w:w="2126" w:type="dxa"/>
            <w:vMerge/>
            <w:tcBorders>
              <w:left w:val="nil"/>
              <w:right w:val="single" w:sz="8" w:space="0" w:color="auto"/>
            </w:tcBorders>
            <w:vAlign w:val="center"/>
          </w:tcPr>
          <w:p w14:paraId="60CEE3A4" w14:textId="77777777" w:rsidR="00D400CC" w:rsidRPr="00F75EB4" w:rsidRDefault="00D400CC" w:rsidP="00955E5D">
            <w:pPr>
              <w:jc w:val="center"/>
              <w:rPr>
                <w:rFonts w:ascii="Tahoma" w:eastAsia="Times New Roman" w:hAnsi="Tahoma" w:cs="Tahoma"/>
                <w:b/>
                <w:bCs/>
                <w:sz w:val="16"/>
                <w:szCs w:val="16"/>
              </w:rPr>
            </w:pPr>
          </w:p>
        </w:tc>
        <w:tc>
          <w:tcPr>
            <w:tcW w:w="2772" w:type="dxa"/>
            <w:tcBorders>
              <w:top w:val="nil"/>
              <w:left w:val="nil"/>
              <w:bottom w:val="single" w:sz="8" w:space="0" w:color="auto"/>
              <w:right w:val="single" w:sz="8" w:space="0" w:color="auto"/>
            </w:tcBorders>
            <w:vAlign w:val="center"/>
          </w:tcPr>
          <w:p w14:paraId="7BFFEF34" w14:textId="7A1A90AC" w:rsidR="00D400CC" w:rsidRPr="00F75EB4" w:rsidRDefault="00D400CC" w:rsidP="00D400CC">
            <w:pPr>
              <w:rPr>
                <w:rFonts w:ascii="Tahoma" w:eastAsia="Times New Roman" w:hAnsi="Tahoma" w:cs="Tahoma"/>
                <w:b/>
                <w:bCs/>
                <w:sz w:val="16"/>
                <w:szCs w:val="16"/>
              </w:rPr>
            </w:pPr>
            <w:r w:rsidRPr="00F75EB4">
              <w:rPr>
                <w:rFonts w:ascii="Tahoma" w:eastAsia="Times New Roman" w:hAnsi="Tahoma" w:cs="Tahoma"/>
                <w:color w:val="000000"/>
                <w:sz w:val="16"/>
                <w:szCs w:val="16"/>
              </w:rPr>
              <w:t>Συσχέτιση με το 30% των στόχων που αφορούν στην υπό-δράση</w:t>
            </w:r>
          </w:p>
        </w:tc>
        <w:tc>
          <w:tcPr>
            <w:tcW w:w="630" w:type="dxa"/>
            <w:vMerge/>
            <w:tcBorders>
              <w:left w:val="nil"/>
              <w:right w:val="single" w:sz="8" w:space="0" w:color="auto"/>
            </w:tcBorders>
            <w:vAlign w:val="center"/>
          </w:tcPr>
          <w:p w14:paraId="24889BEC" w14:textId="77777777" w:rsidR="00D400CC" w:rsidRPr="00F75EB4" w:rsidRDefault="00D400CC" w:rsidP="006C3460">
            <w:pPr>
              <w:jc w:val="center"/>
              <w:rPr>
                <w:rFonts w:ascii="Tahoma" w:eastAsia="Times New Roman" w:hAnsi="Tahoma" w:cs="Tahoma"/>
                <w:b/>
                <w:bCs/>
                <w:sz w:val="16"/>
                <w:szCs w:val="16"/>
              </w:rPr>
            </w:pPr>
          </w:p>
        </w:tc>
        <w:tc>
          <w:tcPr>
            <w:tcW w:w="1134" w:type="dxa"/>
            <w:tcBorders>
              <w:top w:val="single" w:sz="8" w:space="0" w:color="auto"/>
              <w:left w:val="nil"/>
              <w:bottom w:val="single" w:sz="8" w:space="0" w:color="auto"/>
              <w:right w:val="single" w:sz="8" w:space="0" w:color="auto"/>
            </w:tcBorders>
            <w:vAlign w:val="center"/>
          </w:tcPr>
          <w:p w14:paraId="27D2744B" w14:textId="09B457E3" w:rsidR="00D400CC" w:rsidRPr="00B77E21" w:rsidRDefault="00D400CC" w:rsidP="00063EA6">
            <w:pPr>
              <w:jc w:val="center"/>
              <w:rPr>
                <w:rFonts w:ascii="Tahoma" w:eastAsia="Times New Roman" w:hAnsi="Tahoma" w:cs="Tahoma"/>
                <w:sz w:val="16"/>
                <w:szCs w:val="16"/>
              </w:rPr>
            </w:pPr>
            <w:r>
              <w:rPr>
                <w:rFonts w:ascii="Tahoma" w:eastAsia="Times New Roman" w:hAnsi="Tahoma" w:cs="Tahoma"/>
                <w:sz w:val="16"/>
                <w:szCs w:val="16"/>
              </w:rPr>
              <w:t>30</w:t>
            </w:r>
          </w:p>
        </w:tc>
        <w:tc>
          <w:tcPr>
            <w:tcW w:w="709" w:type="dxa"/>
            <w:vMerge/>
            <w:tcBorders>
              <w:left w:val="nil"/>
              <w:right w:val="single" w:sz="8" w:space="0" w:color="auto"/>
            </w:tcBorders>
            <w:vAlign w:val="center"/>
          </w:tcPr>
          <w:p w14:paraId="4FC426A1" w14:textId="77777777" w:rsidR="00D400CC" w:rsidRPr="00B77E21" w:rsidRDefault="00D400CC" w:rsidP="006C3460">
            <w:pPr>
              <w:jc w:val="center"/>
              <w:rPr>
                <w:rFonts w:ascii="Tahoma" w:eastAsia="Times New Roman" w:hAnsi="Tahoma" w:cs="Tahoma"/>
                <w:sz w:val="16"/>
                <w:szCs w:val="16"/>
              </w:rPr>
            </w:pPr>
          </w:p>
        </w:tc>
        <w:tc>
          <w:tcPr>
            <w:tcW w:w="1275" w:type="dxa"/>
            <w:vMerge/>
            <w:tcBorders>
              <w:left w:val="nil"/>
              <w:right w:val="single" w:sz="8" w:space="0" w:color="auto"/>
            </w:tcBorders>
            <w:vAlign w:val="center"/>
          </w:tcPr>
          <w:p w14:paraId="330ACFF9" w14:textId="77777777" w:rsidR="00D400CC" w:rsidRPr="00B77E21" w:rsidRDefault="00D400CC" w:rsidP="006C3460">
            <w:pPr>
              <w:jc w:val="center"/>
              <w:rPr>
                <w:rFonts w:ascii="Tahoma" w:eastAsia="Times New Roman" w:hAnsi="Tahoma" w:cs="Tahoma"/>
                <w:sz w:val="16"/>
                <w:szCs w:val="16"/>
              </w:rPr>
            </w:pPr>
          </w:p>
        </w:tc>
      </w:tr>
      <w:tr w:rsidR="00D400CC" w:rsidRPr="00F75EB4" w14:paraId="09D2ACFE" w14:textId="77777777" w:rsidTr="00063EA6">
        <w:trPr>
          <w:trHeight w:val="810"/>
        </w:trPr>
        <w:tc>
          <w:tcPr>
            <w:tcW w:w="1560" w:type="dxa"/>
            <w:vMerge/>
            <w:tcBorders>
              <w:left w:val="single" w:sz="8" w:space="0" w:color="auto"/>
              <w:right w:val="single" w:sz="8" w:space="0" w:color="auto"/>
            </w:tcBorders>
          </w:tcPr>
          <w:p w14:paraId="43316B35" w14:textId="77777777" w:rsidR="00D400CC" w:rsidRPr="00F75EB4" w:rsidRDefault="00D400CC" w:rsidP="00D400CC">
            <w:pPr>
              <w:jc w:val="center"/>
              <w:rPr>
                <w:rFonts w:ascii="Tahoma" w:eastAsia="Times New Roman" w:hAnsi="Tahoma" w:cs="Tahoma"/>
                <w:b/>
                <w:bCs/>
                <w:sz w:val="16"/>
                <w:szCs w:val="16"/>
              </w:rPr>
            </w:pPr>
          </w:p>
        </w:tc>
        <w:tc>
          <w:tcPr>
            <w:tcW w:w="567" w:type="dxa"/>
            <w:vMerge/>
            <w:tcBorders>
              <w:left w:val="nil"/>
              <w:bottom w:val="single" w:sz="8" w:space="0" w:color="auto"/>
              <w:right w:val="single" w:sz="8" w:space="0" w:color="auto"/>
            </w:tcBorders>
            <w:vAlign w:val="center"/>
          </w:tcPr>
          <w:p w14:paraId="59EAB9D4" w14:textId="77777777" w:rsidR="00D400CC" w:rsidRPr="00F75EB4" w:rsidRDefault="00D400CC" w:rsidP="006C3460">
            <w:pPr>
              <w:jc w:val="center"/>
              <w:rPr>
                <w:rFonts w:ascii="Tahoma" w:eastAsia="Times New Roman" w:hAnsi="Tahoma" w:cs="Tahoma"/>
                <w:b/>
                <w:bCs/>
                <w:sz w:val="16"/>
                <w:szCs w:val="16"/>
              </w:rPr>
            </w:pPr>
          </w:p>
        </w:tc>
        <w:tc>
          <w:tcPr>
            <w:tcW w:w="2126" w:type="dxa"/>
            <w:vMerge/>
            <w:tcBorders>
              <w:left w:val="nil"/>
              <w:bottom w:val="single" w:sz="8" w:space="0" w:color="auto"/>
              <w:right w:val="single" w:sz="8" w:space="0" w:color="auto"/>
            </w:tcBorders>
            <w:vAlign w:val="center"/>
          </w:tcPr>
          <w:p w14:paraId="1CE7D13C" w14:textId="77777777" w:rsidR="00D400CC" w:rsidRPr="00F75EB4" w:rsidRDefault="00D400CC" w:rsidP="00955E5D">
            <w:pPr>
              <w:jc w:val="center"/>
              <w:rPr>
                <w:rFonts w:ascii="Tahoma" w:eastAsia="Times New Roman" w:hAnsi="Tahoma" w:cs="Tahoma"/>
                <w:b/>
                <w:bCs/>
                <w:sz w:val="16"/>
                <w:szCs w:val="16"/>
              </w:rPr>
            </w:pPr>
          </w:p>
        </w:tc>
        <w:tc>
          <w:tcPr>
            <w:tcW w:w="2772" w:type="dxa"/>
            <w:tcBorders>
              <w:top w:val="nil"/>
              <w:left w:val="nil"/>
              <w:bottom w:val="single" w:sz="8" w:space="0" w:color="auto"/>
              <w:right w:val="single" w:sz="8" w:space="0" w:color="auto"/>
            </w:tcBorders>
            <w:vAlign w:val="center"/>
          </w:tcPr>
          <w:p w14:paraId="0452AEC3" w14:textId="6C123D63" w:rsidR="00D400CC" w:rsidRPr="00F75EB4" w:rsidRDefault="00D400CC" w:rsidP="00D400CC">
            <w:pPr>
              <w:rPr>
                <w:rFonts w:ascii="Tahoma" w:eastAsia="Times New Roman" w:hAnsi="Tahoma" w:cs="Tahoma"/>
                <w:b/>
                <w:bCs/>
                <w:sz w:val="16"/>
                <w:szCs w:val="16"/>
              </w:rPr>
            </w:pPr>
            <w:r w:rsidRPr="00F75EB4">
              <w:rPr>
                <w:rFonts w:ascii="Tahoma" w:eastAsia="Times New Roman" w:hAnsi="Tahoma" w:cs="Tahoma"/>
                <w:color w:val="000000"/>
                <w:sz w:val="16"/>
                <w:szCs w:val="16"/>
              </w:rPr>
              <w:t>Συσχέτιση με ποσοστό μικρότερο του 30% των στόχων που αφορούν στην υπό-δράση</w:t>
            </w:r>
          </w:p>
        </w:tc>
        <w:tc>
          <w:tcPr>
            <w:tcW w:w="630" w:type="dxa"/>
            <w:vMerge/>
            <w:tcBorders>
              <w:left w:val="nil"/>
              <w:bottom w:val="single" w:sz="8" w:space="0" w:color="auto"/>
              <w:right w:val="single" w:sz="8" w:space="0" w:color="auto"/>
            </w:tcBorders>
            <w:vAlign w:val="center"/>
          </w:tcPr>
          <w:p w14:paraId="730718A6" w14:textId="77777777" w:rsidR="00D400CC" w:rsidRPr="00F75EB4" w:rsidRDefault="00D400CC" w:rsidP="006C3460">
            <w:pPr>
              <w:jc w:val="center"/>
              <w:rPr>
                <w:rFonts w:ascii="Tahoma" w:eastAsia="Times New Roman" w:hAnsi="Tahoma" w:cs="Tahoma"/>
                <w:b/>
                <w:bCs/>
                <w:sz w:val="16"/>
                <w:szCs w:val="16"/>
              </w:rPr>
            </w:pPr>
          </w:p>
        </w:tc>
        <w:tc>
          <w:tcPr>
            <w:tcW w:w="1134" w:type="dxa"/>
            <w:tcBorders>
              <w:top w:val="single" w:sz="8" w:space="0" w:color="auto"/>
              <w:left w:val="nil"/>
              <w:bottom w:val="single" w:sz="8" w:space="0" w:color="auto"/>
              <w:right w:val="single" w:sz="8" w:space="0" w:color="auto"/>
            </w:tcBorders>
            <w:vAlign w:val="center"/>
          </w:tcPr>
          <w:p w14:paraId="72497FC7" w14:textId="61DD39DC" w:rsidR="00D400CC" w:rsidRPr="00B77E21" w:rsidRDefault="00D400CC" w:rsidP="00063EA6">
            <w:pPr>
              <w:jc w:val="center"/>
              <w:rPr>
                <w:rFonts w:ascii="Tahoma" w:eastAsia="Times New Roman" w:hAnsi="Tahoma" w:cs="Tahoma"/>
                <w:sz w:val="16"/>
                <w:szCs w:val="16"/>
              </w:rPr>
            </w:pPr>
            <w:r>
              <w:rPr>
                <w:rFonts w:ascii="Tahoma" w:eastAsia="Times New Roman" w:hAnsi="Tahoma" w:cs="Tahoma"/>
                <w:sz w:val="16"/>
                <w:szCs w:val="16"/>
              </w:rPr>
              <w:t>0</w:t>
            </w:r>
          </w:p>
        </w:tc>
        <w:tc>
          <w:tcPr>
            <w:tcW w:w="709" w:type="dxa"/>
            <w:vMerge/>
            <w:tcBorders>
              <w:left w:val="nil"/>
              <w:bottom w:val="single" w:sz="8" w:space="0" w:color="auto"/>
              <w:right w:val="single" w:sz="8" w:space="0" w:color="auto"/>
            </w:tcBorders>
            <w:vAlign w:val="center"/>
          </w:tcPr>
          <w:p w14:paraId="08B7EFA8" w14:textId="77777777" w:rsidR="00D400CC" w:rsidRPr="00B77E21" w:rsidRDefault="00D400CC" w:rsidP="006C3460">
            <w:pPr>
              <w:jc w:val="center"/>
              <w:rPr>
                <w:rFonts w:ascii="Tahoma" w:eastAsia="Times New Roman" w:hAnsi="Tahoma" w:cs="Tahoma"/>
                <w:sz w:val="16"/>
                <w:szCs w:val="16"/>
              </w:rPr>
            </w:pPr>
          </w:p>
        </w:tc>
        <w:tc>
          <w:tcPr>
            <w:tcW w:w="1275" w:type="dxa"/>
            <w:vMerge/>
            <w:tcBorders>
              <w:left w:val="nil"/>
              <w:bottom w:val="single" w:sz="8" w:space="0" w:color="auto"/>
              <w:right w:val="single" w:sz="8" w:space="0" w:color="auto"/>
            </w:tcBorders>
            <w:vAlign w:val="center"/>
          </w:tcPr>
          <w:p w14:paraId="1371A4F9" w14:textId="77777777" w:rsidR="00D400CC" w:rsidRPr="00B77E21" w:rsidRDefault="00D400CC" w:rsidP="006C3460">
            <w:pPr>
              <w:jc w:val="center"/>
              <w:rPr>
                <w:rFonts w:ascii="Tahoma" w:eastAsia="Times New Roman" w:hAnsi="Tahoma" w:cs="Tahoma"/>
                <w:sz w:val="16"/>
                <w:szCs w:val="16"/>
              </w:rPr>
            </w:pPr>
          </w:p>
        </w:tc>
      </w:tr>
      <w:tr w:rsidR="00D400CC" w:rsidRPr="00F75EB4" w14:paraId="15B80BC9" w14:textId="77777777" w:rsidTr="00063EA6">
        <w:trPr>
          <w:trHeight w:val="502"/>
        </w:trPr>
        <w:tc>
          <w:tcPr>
            <w:tcW w:w="1560" w:type="dxa"/>
            <w:vMerge/>
            <w:tcBorders>
              <w:left w:val="single" w:sz="8" w:space="0" w:color="auto"/>
              <w:right w:val="single" w:sz="8" w:space="0" w:color="auto"/>
            </w:tcBorders>
          </w:tcPr>
          <w:p w14:paraId="5D565B61" w14:textId="77777777" w:rsidR="00D400CC" w:rsidRPr="00F75EB4" w:rsidRDefault="00D400CC" w:rsidP="00D400CC">
            <w:pPr>
              <w:jc w:val="center"/>
              <w:rPr>
                <w:rFonts w:ascii="Tahoma" w:eastAsia="Times New Roman" w:hAnsi="Tahoma" w:cs="Tahoma"/>
                <w:b/>
                <w:bCs/>
                <w:sz w:val="16"/>
                <w:szCs w:val="16"/>
              </w:rPr>
            </w:pPr>
          </w:p>
        </w:tc>
        <w:tc>
          <w:tcPr>
            <w:tcW w:w="567" w:type="dxa"/>
            <w:vMerge w:val="restart"/>
            <w:tcBorders>
              <w:top w:val="single" w:sz="8" w:space="0" w:color="auto"/>
              <w:left w:val="nil"/>
              <w:right w:val="single" w:sz="8" w:space="0" w:color="auto"/>
            </w:tcBorders>
            <w:vAlign w:val="center"/>
          </w:tcPr>
          <w:p w14:paraId="54FC6F27" w14:textId="243B7E26" w:rsidR="00D400CC" w:rsidRPr="00F75EB4" w:rsidRDefault="00D400CC" w:rsidP="006C3460">
            <w:pPr>
              <w:jc w:val="center"/>
              <w:rPr>
                <w:rFonts w:ascii="Tahoma" w:eastAsia="Times New Roman" w:hAnsi="Tahoma" w:cs="Tahoma"/>
                <w:b/>
                <w:bCs/>
                <w:sz w:val="16"/>
                <w:szCs w:val="16"/>
              </w:rPr>
            </w:pPr>
            <w:r>
              <w:rPr>
                <w:rFonts w:ascii="Tahoma" w:eastAsia="Times New Roman" w:hAnsi="Tahoma" w:cs="Tahoma"/>
                <w:b/>
                <w:bCs/>
                <w:sz w:val="16"/>
                <w:szCs w:val="16"/>
              </w:rPr>
              <w:t>1.2</w:t>
            </w:r>
          </w:p>
        </w:tc>
        <w:tc>
          <w:tcPr>
            <w:tcW w:w="2126" w:type="dxa"/>
            <w:vMerge w:val="restart"/>
            <w:tcBorders>
              <w:top w:val="single" w:sz="8" w:space="0" w:color="auto"/>
              <w:left w:val="nil"/>
              <w:right w:val="single" w:sz="8" w:space="0" w:color="auto"/>
            </w:tcBorders>
            <w:vAlign w:val="center"/>
          </w:tcPr>
          <w:p w14:paraId="73411FFA" w14:textId="27557DB4" w:rsidR="00D400CC" w:rsidRPr="00F75EB4" w:rsidRDefault="00D400CC" w:rsidP="00955E5D">
            <w:pPr>
              <w:jc w:val="center"/>
              <w:rPr>
                <w:rFonts w:ascii="Tahoma" w:eastAsia="Times New Roman" w:hAnsi="Tahoma" w:cs="Tahoma"/>
                <w:b/>
                <w:bCs/>
                <w:sz w:val="16"/>
                <w:szCs w:val="16"/>
              </w:rPr>
            </w:pPr>
            <w:r w:rsidRPr="00F75EB4">
              <w:rPr>
                <w:rFonts w:ascii="Tahoma" w:eastAsia="Times New Roman" w:hAnsi="Tahoma" w:cs="Tahoma"/>
                <w:sz w:val="16"/>
                <w:szCs w:val="16"/>
              </w:rPr>
              <w:t>Συσχέτιση της πρότασης με Έξυπνη Εξειδίκευση (RIS)</w:t>
            </w:r>
          </w:p>
        </w:tc>
        <w:tc>
          <w:tcPr>
            <w:tcW w:w="2772" w:type="dxa"/>
            <w:tcBorders>
              <w:top w:val="nil"/>
              <w:left w:val="nil"/>
              <w:bottom w:val="single" w:sz="8" w:space="0" w:color="auto"/>
              <w:right w:val="single" w:sz="8" w:space="0" w:color="auto"/>
            </w:tcBorders>
            <w:vAlign w:val="center"/>
          </w:tcPr>
          <w:p w14:paraId="2474C0D8" w14:textId="4B27D083" w:rsidR="00D400CC" w:rsidRPr="00F75EB4" w:rsidRDefault="00D400CC" w:rsidP="00D400CC">
            <w:pPr>
              <w:rPr>
                <w:rFonts w:ascii="Tahoma" w:eastAsia="Times New Roman" w:hAnsi="Tahoma" w:cs="Tahoma"/>
                <w:color w:val="000000"/>
                <w:sz w:val="16"/>
                <w:szCs w:val="16"/>
              </w:rPr>
            </w:pPr>
            <w:r w:rsidRPr="00F75EB4">
              <w:rPr>
                <w:rFonts w:ascii="Tahoma" w:eastAsia="Times New Roman" w:hAnsi="Tahoma" w:cs="Tahoma"/>
                <w:color w:val="000000"/>
                <w:sz w:val="16"/>
                <w:szCs w:val="16"/>
              </w:rPr>
              <w:t>Ναι</w:t>
            </w:r>
          </w:p>
        </w:tc>
        <w:tc>
          <w:tcPr>
            <w:tcW w:w="630" w:type="dxa"/>
            <w:vMerge w:val="restart"/>
            <w:tcBorders>
              <w:top w:val="single" w:sz="8" w:space="0" w:color="auto"/>
              <w:left w:val="nil"/>
              <w:right w:val="single" w:sz="8" w:space="0" w:color="auto"/>
            </w:tcBorders>
            <w:vAlign w:val="center"/>
          </w:tcPr>
          <w:p w14:paraId="2E16DE3C" w14:textId="04F57C87" w:rsidR="00D400CC" w:rsidRPr="00F75EB4" w:rsidRDefault="00D400CC" w:rsidP="006C3460">
            <w:pPr>
              <w:jc w:val="center"/>
              <w:rPr>
                <w:rFonts w:ascii="Tahoma" w:eastAsia="Times New Roman" w:hAnsi="Tahoma" w:cs="Tahoma"/>
                <w:b/>
                <w:bCs/>
                <w:sz w:val="16"/>
                <w:szCs w:val="16"/>
              </w:rPr>
            </w:pPr>
            <w:r w:rsidRPr="00F75EB4">
              <w:rPr>
                <w:rFonts w:ascii="Tahoma" w:eastAsia="Times New Roman" w:hAnsi="Tahoma" w:cs="Tahoma"/>
                <w:sz w:val="16"/>
                <w:szCs w:val="16"/>
              </w:rPr>
              <w:t>10%</w:t>
            </w:r>
          </w:p>
        </w:tc>
        <w:tc>
          <w:tcPr>
            <w:tcW w:w="1134" w:type="dxa"/>
            <w:tcBorders>
              <w:top w:val="nil"/>
              <w:left w:val="nil"/>
              <w:bottom w:val="single" w:sz="4" w:space="0" w:color="auto"/>
              <w:right w:val="single" w:sz="8" w:space="0" w:color="auto"/>
            </w:tcBorders>
            <w:vAlign w:val="center"/>
          </w:tcPr>
          <w:p w14:paraId="3E586D60" w14:textId="16CD3A09" w:rsidR="00D400CC" w:rsidRPr="00F75EB4" w:rsidRDefault="00D400CC" w:rsidP="00063EA6">
            <w:pPr>
              <w:jc w:val="center"/>
              <w:rPr>
                <w:rFonts w:ascii="Tahoma" w:eastAsia="Times New Roman" w:hAnsi="Tahoma" w:cs="Tahoma"/>
                <w:b/>
                <w:bCs/>
                <w:sz w:val="16"/>
                <w:szCs w:val="16"/>
              </w:rPr>
            </w:pPr>
            <w:r>
              <w:rPr>
                <w:rFonts w:ascii="Tahoma" w:eastAsia="Times New Roman" w:hAnsi="Tahoma" w:cs="Tahoma"/>
                <w:sz w:val="16"/>
                <w:szCs w:val="16"/>
              </w:rPr>
              <w:t>100</w:t>
            </w:r>
          </w:p>
        </w:tc>
        <w:tc>
          <w:tcPr>
            <w:tcW w:w="709" w:type="dxa"/>
            <w:vMerge w:val="restart"/>
            <w:tcBorders>
              <w:top w:val="single" w:sz="8" w:space="0" w:color="auto"/>
              <w:left w:val="nil"/>
              <w:right w:val="single" w:sz="8" w:space="0" w:color="auto"/>
            </w:tcBorders>
            <w:vAlign w:val="center"/>
          </w:tcPr>
          <w:p w14:paraId="6168E3F3" w14:textId="0DB1DCCC" w:rsidR="00D400CC" w:rsidRPr="00F75EB4" w:rsidRDefault="00D400CC" w:rsidP="006C3460">
            <w:pPr>
              <w:jc w:val="center"/>
              <w:rPr>
                <w:rFonts w:ascii="Tahoma" w:eastAsia="Times New Roman" w:hAnsi="Tahoma" w:cs="Tahoma"/>
                <w:b/>
                <w:bCs/>
                <w:sz w:val="16"/>
                <w:szCs w:val="16"/>
              </w:rPr>
            </w:pPr>
            <w:r>
              <w:rPr>
                <w:rFonts w:ascii="Tahoma" w:eastAsia="Times New Roman" w:hAnsi="Tahoma" w:cs="Tahoma"/>
                <w:sz w:val="16"/>
                <w:szCs w:val="16"/>
              </w:rPr>
              <w:t>100</w:t>
            </w:r>
          </w:p>
        </w:tc>
        <w:tc>
          <w:tcPr>
            <w:tcW w:w="1275" w:type="dxa"/>
            <w:vMerge w:val="restart"/>
            <w:tcBorders>
              <w:top w:val="single" w:sz="8" w:space="0" w:color="auto"/>
              <w:left w:val="nil"/>
              <w:right w:val="single" w:sz="8" w:space="0" w:color="auto"/>
            </w:tcBorders>
            <w:vAlign w:val="center"/>
          </w:tcPr>
          <w:p w14:paraId="0FFDC695" w14:textId="6C22DABE" w:rsidR="00D400CC" w:rsidRPr="00D400CC" w:rsidRDefault="00D400CC" w:rsidP="006C3460">
            <w:pPr>
              <w:jc w:val="center"/>
              <w:rPr>
                <w:rFonts w:ascii="Tahoma" w:eastAsia="Times New Roman" w:hAnsi="Tahoma" w:cs="Tahoma"/>
                <w:sz w:val="16"/>
                <w:szCs w:val="16"/>
              </w:rPr>
            </w:pPr>
            <w:r w:rsidRPr="00D400CC">
              <w:rPr>
                <w:rFonts w:ascii="Tahoma" w:eastAsia="Times New Roman" w:hAnsi="Tahoma" w:cs="Tahoma"/>
                <w:sz w:val="16"/>
                <w:szCs w:val="16"/>
              </w:rPr>
              <w:t>10,00</w:t>
            </w:r>
          </w:p>
        </w:tc>
      </w:tr>
      <w:tr w:rsidR="00D400CC" w:rsidRPr="00F75EB4" w14:paraId="6E835310" w14:textId="77777777" w:rsidTr="00063EA6">
        <w:trPr>
          <w:trHeight w:val="269"/>
        </w:trPr>
        <w:tc>
          <w:tcPr>
            <w:tcW w:w="1560" w:type="dxa"/>
            <w:vMerge/>
            <w:tcBorders>
              <w:left w:val="single" w:sz="8" w:space="0" w:color="auto"/>
              <w:bottom w:val="single" w:sz="8" w:space="0" w:color="auto"/>
              <w:right w:val="single" w:sz="8" w:space="0" w:color="auto"/>
            </w:tcBorders>
          </w:tcPr>
          <w:p w14:paraId="0C755E7C" w14:textId="77777777" w:rsidR="00D400CC" w:rsidRPr="00F75EB4" w:rsidRDefault="00D400CC" w:rsidP="00D400CC">
            <w:pPr>
              <w:jc w:val="center"/>
              <w:rPr>
                <w:rFonts w:ascii="Tahoma" w:eastAsia="Times New Roman" w:hAnsi="Tahoma" w:cs="Tahoma"/>
                <w:b/>
                <w:bCs/>
                <w:sz w:val="16"/>
                <w:szCs w:val="16"/>
              </w:rPr>
            </w:pPr>
          </w:p>
        </w:tc>
        <w:tc>
          <w:tcPr>
            <w:tcW w:w="567" w:type="dxa"/>
            <w:vMerge/>
            <w:tcBorders>
              <w:left w:val="nil"/>
              <w:bottom w:val="single" w:sz="8" w:space="0" w:color="auto"/>
              <w:right w:val="single" w:sz="8" w:space="0" w:color="auto"/>
            </w:tcBorders>
            <w:vAlign w:val="center"/>
          </w:tcPr>
          <w:p w14:paraId="0DB674E5" w14:textId="77777777" w:rsidR="00D400CC" w:rsidRPr="00F75EB4" w:rsidRDefault="00D400CC" w:rsidP="006C3460">
            <w:pPr>
              <w:jc w:val="center"/>
              <w:rPr>
                <w:rFonts w:ascii="Tahoma" w:eastAsia="Times New Roman" w:hAnsi="Tahoma" w:cs="Tahoma"/>
                <w:b/>
                <w:bCs/>
                <w:sz w:val="16"/>
                <w:szCs w:val="16"/>
              </w:rPr>
            </w:pPr>
          </w:p>
        </w:tc>
        <w:tc>
          <w:tcPr>
            <w:tcW w:w="2126" w:type="dxa"/>
            <w:vMerge/>
            <w:tcBorders>
              <w:left w:val="nil"/>
              <w:bottom w:val="single" w:sz="8" w:space="0" w:color="auto"/>
              <w:right w:val="single" w:sz="8" w:space="0" w:color="auto"/>
            </w:tcBorders>
            <w:vAlign w:val="center"/>
          </w:tcPr>
          <w:p w14:paraId="2BAF315C" w14:textId="77777777" w:rsidR="00D400CC" w:rsidRPr="00F75EB4" w:rsidRDefault="00D400CC" w:rsidP="00955E5D">
            <w:pPr>
              <w:jc w:val="center"/>
              <w:rPr>
                <w:rFonts w:ascii="Tahoma" w:eastAsia="Times New Roman" w:hAnsi="Tahoma" w:cs="Tahoma"/>
                <w:b/>
                <w:bCs/>
                <w:sz w:val="16"/>
                <w:szCs w:val="16"/>
              </w:rPr>
            </w:pPr>
          </w:p>
        </w:tc>
        <w:tc>
          <w:tcPr>
            <w:tcW w:w="2772" w:type="dxa"/>
            <w:tcBorders>
              <w:top w:val="nil"/>
              <w:left w:val="nil"/>
              <w:bottom w:val="single" w:sz="8" w:space="0" w:color="auto"/>
              <w:right w:val="single" w:sz="8" w:space="0" w:color="auto"/>
            </w:tcBorders>
            <w:vAlign w:val="center"/>
          </w:tcPr>
          <w:p w14:paraId="7B056ACA" w14:textId="51771445" w:rsidR="00D400CC" w:rsidRPr="00F75EB4" w:rsidRDefault="00D400CC" w:rsidP="00D400CC">
            <w:pPr>
              <w:rPr>
                <w:rFonts w:ascii="Tahoma" w:eastAsia="Times New Roman" w:hAnsi="Tahoma" w:cs="Tahoma"/>
                <w:color w:val="000000"/>
                <w:sz w:val="16"/>
                <w:szCs w:val="16"/>
              </w:rPr>
            </w:pPr>
            <w:r w:rsidRPr="00F75EB4">
              <w:rPr>
                <w:rFonts w:ascii="Tahoma" w:eastAsia="Times New Roman" w:hAnsi="Tahoma" w:cs="Tahoma"/>
                <w:color w:val="000000"/>
                <w:sz w:val="16"/>
                <w:szCs w:val="16"/>
              </w:rPr>
              <w:t>Όχι</w:t>
            </w:r>
          </w:p>
        </w:tc>
        <w:tc>
          <w:tcPr>
            <w:tcW w:w="630" w:type="dxa"/>
            <w:vMerge/>
            <w:tcBorders>
              <w:left w:val="nil"/>
              <w:bottom w:val="single" w:sz="8" w:space="0" w:color="auto"/>
              <w:right w:val="single" w:sz="8" w:space="0" w:color="auto"/>
            </w:tcBorders>
            <w:vAlign w:val="center"/>
          </w:tcPr>
          <w:p w14:paraId="19DEB575" w14:textId="77777777" w:rsidR="00D400CC" w:rsidRPr="00F75EB4" w:rsidRDefault="00D400CC" w:rsidP="006C3460">
            <w:pPr>
              <w:jc w:val="center"/>
              <w:rPr>
                <w:rFonts w:ascii="Tahoma" w:eastAsia="Times New Roman" w:hAnsi="Tahoma" w:cs="Tahoma"/>
                <w:b/>
                <w:bCs/>
                <w:sz w:val="16"/>
                <w:szCs w:val="16"/>
              </w:rPr>
            </w:pPr>
          </w:p>
        </w:tc>
        <w:tc>
          <w:tcPr>
            <w:tcW w:w="1134" w:type="dxa"/>
            <w:tcBorders>
              <w:top w:val="nil"/>
              <w:left w:val="nil"/>
              <w:bottom w:val="single" w:sz="4" w:space="0" w:color="auto"/>
              <w:right w:val="single" w:sz="8" w:space="0" w:color="auto"/>
            </w:tcBorders>
            <w:vAlign w:val="center"/>
          </w:tcPr>
          <w:p w14:paraId="0FE3F68A" w14:textId="5A381FA5" w:rsidR="00D400CC" w:rsidRPr="00F75EB4" w:rsidRDefault="00D400CC" w:rsidP="00063EA6">
            <w:pPr>
              <w:jc w:val="center"/>
              <w:rPr>
                <w:rFonts w:ascii="Tahoma" w:eastAsia="Times New Roman" w:hAnsi="Tahoma" w:cs="Tahoma"/>
                <w:b/>
                <w:bCs/>
                <w:sz w:val="16"/>
                <w:szCs w:val="16"/>
              </w:rPr>
            </w:pPr>
            <w:r>
              <w:rPr>
                <w:rFonts w:ascii="Tahoma" w:eastAsia="Times New Roman" w:hAnsi="Tahoma" w:cs="Tahoma"/>
                <w:sz w:val="16"/>
                <w:szCs w:val="16"/>
              </w:rPr>
              <w:t>0</w:t>
            </w:r>
          </w:p>
        </w:tc>
        <w:tc>
          <w:tcPr>
            <w:tcW w:w="709" w:type="dxa"/>
            <w:vMerge/>
            <w:tcBorders>
              <w:left w:val="nil"/>
              <w:bottom w:val="single" w:sz="8" w:space="0" w:color="auto"/>
              <w:right w:val="single" w:sz="8" w:space="0" w:color="auto"/>
            </w:tcBorders>
            <w:vAlign w:val="center"/>
          </w:tcPr>
          <w:p w14:paraId="3775C5FA" w14:textId="77777777" w:rsidR="00D400CC" w:rsidRPr="00F75EB4" w:rsidRDefault="00D400CC" w:rsidP="006C3460">
            <w:pPr>
              <w:jc w:val="center"/>
              <w:rPr>
                <w:rFonts w:ascii="Tahoma" w:eastAsia="Times New Roman" w:hAnsi="Tahoma" w:cs="Tahoma"/>
                <w:b/>
                <w:bCs/>
                <w:sz w:val="16"/>
                <w:szCs w:val="16"/>
              </w:rPr>
            </w:pPr>
          </w:p>
        </w:tc>
        <w:tc>
          <w:tcPr>
            <w:tcW w:w="1275" w:type="dxa"/>
            <w:vMerge/>
            <w:tcBorders>
              <w:left w:val="nil"/>
              <w:bottom w:val="single" w:sz="8" w:space="0" w:color="auto"/>
              <w:right w:val="single" w:sz="8" w:space="0" w:color="auto"/>
            </w:tcBorders>
            <w:vAlign w:val="center"/>
          </w:tcPr>
          <w:p w14:paraId="3C38EA5A" w14:textId="77777777" w:rsidR="00D400CC" w:rsidRPr="00F75EB4" w:rsidRDefault="00D400CC" w:rsidP="006C3460">
            <w:pPr>
              <w:jc w:val="center"/>
              <w:rPr>
                <w:rFonts w:ascii="Tahoma" w:eastAsia="Times New Roman" w:hAnsi="Tahoma" w:cs="Tahoma"/>
                <w:b/>
                <w:bCs/>
                <w:sz w:val="16"/>
                <w:szCs w:val="16"/>
              </w:rPr>
            </w:pPr>
          </w:p>
        </w:tc>
      </w:tr>
      <w:tr w:rsidR="00D400CC" w:rsidRPr="00F75EB4" w14:paraId="452887BB" w14:textId="77777777" w:rsidTr="00063EA6">
        <w:trPr>
          <w:trHeight w:val="1090"/>
        </w:trPr>
        <w:tc>
          <w:tcPr>
            <w:tcW w:w="1560" w:type="dxa"/>
            <w:vMerge w:val="restart"/>
            <w:tcBorders>
              <w:top w:val="nil"/>
              <w:left w:val="single" w:sz="8" w:space="0" w:color="auto"/>
              <w:right w:val="single" w:sz="8" w:space="0" w:color="auto"/>
            </w:tcBorders>
            <w:vAlign w:val="center"/>
          </w:tcPr>
          <w:p w14:paraId="1BB03A06" w14:textId="0B4E6527" w:rsidR="00D400CC" w:rsidRPr="00F75EB4" w:rsidRDefault="00D400CC" w:rsidP="00D400CC">
            <w:pPr>
              <w:rPr>
                <w:rFonts w:ascii="Tahoma" w:eastAsia="Times New Roman" w:hAnsi="Tahoma" w:cs="Tahoma"/>
                <w:b/>
                <w:bCs/>
                <w:sz w:val="16"/>
                <w:szCs w:val="16"/>
              </w:rPr>
            </w:pPr>
            <w:r w:rsidRPr="00F75EB4">
              <w:rPr>
                <w:rFonts w:ascii="Tahoma" w:eastAsia="Times New Roman" w:hAnsi="Tahoma" w:cs="Tahoma"/>
                <w:b/>
                <w:bCs/>
                <w:sz w:val="16"/>
                <w:szCs w:val="16"/>
              </w:rPr>
              <w:t>2. Ποιότητα υλοποίησης της πρότασης</w:t>
            </w:r>
          </w:p>
        </w:tc>
        <w:tc>
          <w:tcPr>
            <w:tcW w:w="567" w:type="dxa"/>
            <w:vMerge w:val="restart"/>
            <w:tcBorders>
              <w:top w:val="nil"/>
              <w:left w:val="single" w:sz="8" w:space="0" w:color="auto"/>
              <w:right w:val="single" w:sz="8" w:space="0" w:color="auto"/>
            </w:tcBorders>
            <w:vAlign w:val="center"/>
          </w:tcPr>
          <w:p w14:paraId="52AEB7CB" w14:textId="77777777" w:rsidR="00D400CC" w:rsidRPr="00F75EB4" w:rsidRDefault="00D400CC" w:rsidP="006C3460">
            <w:pPr>
              <w:jc w:val="center"/>
              <w:rPr>
                <w:rFonts w:ascii="Tahoma" w:eastAsia="Times New Roman" w:hAnsi="Tahoma" w:cs="Tahoma"/>
                <w:b/>
                <w:bCs/>
                <w:sz w:val="16"/>
                <w:szCs w:val="16"/>
              </w:rPr>
            </w:pPr>
            <w:r w:rsidRPr="00F75EB4">
              <w:rPr>
                <w:rFonts w:ascii="Tahoma" w:eastAsia="Times New Roman" w:hAnsi="Tahoma" w:cs="Tahoma"/>
                <w:b/>
                <w:bCs/>
                <w:sz w:val="16"/>
                <w:szCs w:val="16"/>
              </w:rPr>
              <w:t>2.1</w:t>
            </w:r>
          </w:p>
        </w:tc>
        <w:tc>
          <w:tcPr>
            <w:tcW w:w="2126" w:type="dxa"/>
            <w:vMerge w:val="restart"/>
            <w:tcBorders>
              <w:top w:val="nil"/>
              <w:left w:val="single" w:sz="8" w:space="0" w:color="auto"/>
              <w:right w:val="single" w:sz="8" w:space="0" w:color="auto"/>
            </w:tcBorders>
            <w:vAlign w:val="center"/>
          </w:tcPr>
          <w:p w14:paraId="13CDC8C1" w14:textId="440CB1B1" w:rsidR="00D400CC" w:rsidRPr="00F75EB4" w:rsidRDefault="00D400CC" w:rsidP="00955E5D">
            <w:pPr>
              <w:jc w:val="center"/>
              <w:rPr>
                <w:rFonts w:ascii="Tahoma" w:eastAsia="Times New Roman" w:hAnsi="Tahoma" w:cs="Tahoma"/>
                <w:sz w:val="16"/>
                <w:szCs w:val="16"/>
              </w:rPr>
            </w:pPr>
            <w:r w:rsidRPr="00F75EB4">
              <w:rPr>
                <w:rFonts w:ascii="Tahoma" w:eastAsia="Times New Roman" w:hAnsi="Tahoma" w:cs="Tahoma"/>
                <w:sz w:val="16"/>
                <w:szCs w:val="16"/>
              </w:rPr>
              <w:t>Σαφήνεια και πληρότητα της πρότασης</w:t>
            </w:r>
          </w:p>
        </w:tc>
        <w:tc>
          <w:tcPr>
            <w:tcW w:w="2772" w:type="dxa"/>
            <w:tcBorders>
              <w:top w:val="nil"/>
              <w:left w:val="nil"/>
              <w:bottom w:val="single" w:sz="8" w:space="0" w:color="auto"/>
              <w:right w:val="single" w:sz="8" w:space="0" w:color="auto"/>
            </w:tcBorders>
            <w:vAlign w:val="center"/>
          </w:tcPr>
          <w:p w14:paraId="589B5E11"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Σαφήνεια του περιεχομένου της πρότασης και πληρότητα ως προς τα απαιτούμενα για τη βαθμολόγηση δικαιολογητικά</w:t>
            </w:r>
          </w:p>
        </w:tc>
        <w:tc>
          <w:tcPr>
            <w:tcW w:w="630" w:type="dxa"/>
            <w:vMerge w:val="restart"/>
            <w:tcBorders>
              <w:top w:val="nil"/>
              <w:left w:val="single" w:sz="8" w:space="0" w:color="auto"/>
              <w:right w:val="single" w:sz="4" w:space="0" w:color="auto"/>
            </w:tcBorders>
            <w:vAlign w:val="center"/>
          </w:tcPr>
          <w:p w14:paraId="5B7496BA" w14:textId="77777777" w:rsidR="00D400CC" w:rsidRPr="00F75EB4" w:rsidRDefault="00D400CC" w:rsidP="006C3460">
            <w:pPr>
              <w:jc w:val="center"/>
              <w:rPr>
                <w:rFonts w:ascii="Tahoma" w:eastAsia="Times New Roman" w:hAnsi="Tahoma" w:cs="Tahoma"/>
                <w:sz w:val="16"/>
                <w:szCs w:val="16"/>
              </w:rPr>
            </w:pPr>
            <w:r w:rsidRPr="00F75EB4">
              <w:rPr>
                <w:rFonts w:ascii="Tahoma" w:eastAsia="Times New Roman" w:hAnsi="Tahoma" w:cs="Tahoma"/>
                <w:sz w:val="16"/>
                <w:szCs w:val="16"/>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2C754A2" w14:textId="77777777" w:rsidR="00D400CC" w:rsidRPr="00F75EB4" w:rsidRDefault="00D400CC" w:rsidP="00063EA6">
            <w:pPr>
              <w:jc w:val="center"/>
              <w:rPr>
                <w:rFonts w:ascii="Tahoma" w:eastAsia="Times New Roman" w:hAnsi="Tahoma" w:cs="Tahoma"/>
                <w:sz w:val="16"/>
                <w:szCs w:val="16"/>
              </w:rPr>
            </w:pPr>
            <w:r w:rsidRPr="00F75EB4">
              <w:rPr>
                <w:rFonts w:ascii="Tahoma" w:eastAsia="Times New Roman" w:hAnsi="Tahoma" w:cs="Tahoma"/>
                <w:sz w:val="16"/>
                <w:szCs w:val="16"/>
                <w:lang w:val="en-US"/>
              </w:rPr>
              <w:t>100</w:t>
            </w:r>
          </w:p>
        </w:tc>
        <w:tc>
          <w:tcPr>
            <w:tcW w:w="709" w:type="dxa"/>
            <w:vMerge w:val="restart"/>
            <w:tcBorders>
              <w:top w:val="nil"/>
              <w:left w:val="single" w:sz="4" w:space="0" w:color="auto"/>
              <w:right w:val="single" w:sz="8" w:space="0" w:color="auto"/>
            </w:tcBorders>
            <w:vAlign w:val="center"/>
          </w:tcPr>
          <w:p w14:paraId="54069661" w14:textId="77777777" w:rsidR="00D400CC" w:rsidRPr="00F75EB4" w:rsidRDefault="00D400CC" w:rsidP="006C3460">
            <w:pPr>
              <w:jc w:val="center"/>
              <w:rPr>
                <w:rFonts w:ascii="Tahoma" w:eastAsia="Times New Roman" w:hAnsi="Tahoma" w:cs="Tahoma"/>
                <w:sz w:val="16"/>
                <w:szCs w:val="16"/>
              </w:rPr>
            </w:pPr>
            <w:r w:rsidRPr="00F75EB4">
              <w:rPr>
                <w:rFonts w:ascii="Tahoma" w:eastAsia="Times New Roman" w:hAnsi="Tahoma" w:cs="Tahoma"/>
                <w:sz w:val="16"/>
                <w:szCs w:val="16"/>
              </w:rPr>
              <w:t>100</w:t>
            </w:r>
          </w:p>
        </w:tc>
        <w:tc>
          <w:tcPr>
            <w:tcW w:w="1275" w:type="dxa"/>
            <w:vMerge w:val="restart"/>
            <w:tcBorders>
              <w:top w:val="nil"/>
              <w:left w:val="single" w:sz="8" w:space="0" w:color="auto"/>
              <w:right w:val="single" w:sz="8" w:space="0" w:color="auto"/>
            </w:tcBorders>
            <w:vAlign w:val="center"/>
          </w:tcPr>
          <w:p w14:paraId="1BC3E4AD" w14:textId="77777777" w:rsidR="00D400CC" w:rsidRPr="00F75EB4" w:rsidRDefault="00D400CC" w:rsidP="006C3460">
            <w:pPr>
              <w:jc w:val="center"/>
              <w:rPr>
                <w:rFonts w:ascii="Tahoma" w:eastAsia="Times New Roman" w:hAnsi="Tahoma" w:cs="Tahoma"/>
                <w:sz w:val="16"/>
                <w:szCs w:val="16"/>
              </w:rPr>
            </w:pPr>
            <w:r w:rsidRPr="00F75EB4">
              <w:rPr>
                <w:rFonts w:ascii="Tahoma" w:eastAsia="Times New Roman" w:hAnsi="Tahoma" w:cs="Tahoma"/>
                <w:sz w:val="16"/>
                <w:szCs w:val="16"/>
              </w:rPr>
              <w:t>10,00</w:t>
            </w:r>
          </w:p>
        </w:tc>
      </w:tr>
      <w:tr w:rsidR="00D400CC" w:rsidRPr="00F75EB4" w14:paraId="2ECDF522" w14:textId="77777777" w:rsidTr="00063EA6">
        <w:trPr>
          <w:trHeight w:val="1106"/>
        </w:trPr>
        <w:tc>
          <w:tcPr>
            <w:tcW w:w="1560" w:type="dxa"/>
            <w:vMerge/>
            <w:tcBorders>
              <w:left w:val="single" w:sz="8" w:space="0" w:color="auto"/>
              <w:right w:val="single" w:sz="8" w:space="0" w:color="auto"/>
            </w:tcBorders>
          </w:tcPr>
          <w:p w14:paraId="3EEBE454" w14:textId="77777777" w:rsidR="00D400CC" w:rsidRPr="00F75EB4" w:rsidRDefault="00D400CC" w:rsidP="00D400CC">
            <w:pPr>
              <w:rPr>
                <w:rFonts w:ascii="Tahoma" w:eastAsia="Times New Roman" w:hAnsi="Tahoma" w:cs="Tahoma"/>
                <w:b/>
                <w:bCs/>
                <w:sz w:val="16"/>
                <w:szCs w:val="16"/>
              </w:rPr>
            </w:pPr>
          </w:p>
        </w:tc>
        <w:tc>
          <w:tcPr>
            <w:tcW w:w="567" w:type="dxa"/>
            <w:vMerge/>
            <w:tcBorders>
              <w:left w:val="single" w:sz="8" w:space="0" w:color="auto"/>
              <w:bottom w:val="single" w:sz="8" w:space="0" w:color="000000"/>
              <w:right w:val="single" w:sz="8" w:space="0" w:color="auto"/>
            </w:tcBorders>
            <w:vAlign w:val="center"/>
          </w:tcPr>
          <w:p w14:paraId="7AA34AB8" w14:textId="77777777" w:rsidR="00D400CC" w:rsidRPr="00F75EB4" w:rsidRDefault="00D400CC" w:rsidP="006C3460">
            <w:pPr>
              <w:jc w:val="center"/>
              <w:rPr>
                <w:rFonts w:ascii="Tahoma" w:eastAsia="Times New Roman" w:hAnsi="Tahoma" w:cs="Tahoma"/>
                <w:b/>
                <w:bCs/>
                <w:sz w:val="16"/>
                <w:szCs w:val="16"/>
              </w:rPr>
            </w:pPr>
          </w:p>
        </w:tc>
        <w:tc>
          <w:tcPr>
            <w:tcW w:w="2126" w:type="dxa"/>
            <w:vMerge/>
            <w:tcBorders>
              <w:left w:val="single" w:sz="8" w:space="0" w:color="auto"/>
              <w:bottom w:val="single" w:sz="8" w:space="0" w:color="000000"/>
              <w:right w:val="single" w:sz="8" w:space="0" w:color="auto"/>
            </w:tcBorders>
            <w:vAlign w:val="center"/>
          </w:tcPr>
          <w:p w14:paraId="65767DBC" w14:textId="77777777" w:rsidR="00D400CC" w:rsidRPr="00F75EB4" w:rsidRDefault="00D400CC" w:rsidP="00955E5D">
            <w:pPr>
              <w:jc w:val="center"/>
              <w:rPr>
                <w:rFonts w:ascii="Tahoma" w:eastAsia="Times New Roman" w:hAnsi="Tahoma" w:cs="Tahoma"/>
                <w:sz w:val="16"/>
                <w:szCs w:val="16"/>
              </w:rPr>
            </w:pPr>
          </w:p>
        </w:tc>
        <w:tc>
          <w:tcPr>
            <w:tcW w:w="2772" w:type="dxa"/>
            <w:tcBorders>
              <w:top w:val="nil"/>
              <w:left w:val="nil"/>
              <w:bottom w:val="single" w:sz="8" w:space="0" w:color="auto"/>
              <w:right w:val="single" w:sz="8" w:space="0" w:color="auto"/>
            </w:tcBorders>
            <w:vAlign w:val="center"/>
          </w:tcPr>
          <w:p w14:paraId="0DC2901C"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 xml:space="preserve">Ασαφής περιγραφή της πρότασης αλλά πληρότητα ως προς τα απαιτούμενα για τη βαθμολόγηση δικαιολογητικά  </w:t>
            </w:r>
          </w:p>
        </w:tc>
        <w:tc>
          <w:tcPr>
            <w:tcW w:w="630" w:type="dxa"/>
            <w:vMerge/>
            <w:tcBorders>
              <w:left w:val="single" w:sz="8" w:space="0" w:color="auto"/>
              <w:bottom w:val="single" w:sz="8" w:space="0" w:color="000000"/>
              <w:right w:val="single" w:sz="4" w:space="0" w:color="auto"/>
            </w:tcBorders>
            <w:vAlign w:val="center"/>
          </w:tcPr>
          <w:p w14:paraId="7C1F2A7B" w14:textId="77777777" w:rsidR="00D400CC" w:rsidRPr="00F75EB4" w:rsidRDefault="00D400CC" w:rsidP="006C3460">
            <w:pPr>
              <w:jc w:val="center"/>
              <w:rPr>
                <w:rFonts w:ascii="Tahoma" w:eastAsia="Times New Roman" w:hAnsi="Tahoma" w:cs="Tahom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ADA63F" w14:textId="77777777" w:rsidR="00D400CC" w:rsidRPr="00F75EB4" w:rsidRDefault="00D400CC" w:rsidP="00063EA6">
            <w:pPr>
              <w:jc w:val="center"/>
              <w:rPr>
                <w:rFonts w:ascii="Tahoma" w:eastAsia="Times New Roman" w:hAnsi="Tahoma" w:cs="Tahoma"/>
                <w:sz w:val="16"/>
                <w:szCs w:val="16"/>
                <w:lang w:val="en-US"/>
              </w:rPr>
            </w:pPr>
            <w:r w:rsidRPr="00F75EB4">
              <w:rPr>
                <w:rFonts w:ascii="Tahoma" w:eastAsia="Times New Roman" w:hAnsi="Tahoma" w:cs="Tahoma"/>
                <w:sz w:val="16"/>
                <w:szCs w:val="16"/>
                <w:lang w:val="en-US"/>
              </w:rPr>
              <w:t>50</w:t>
            </w:r>
          </w:p>
        </w:tc>
        <w:tc>
          <w:tcPr>
            <w:tcW w:w="709" w:type="dxa"/>
            <w:vMerge/>
            <w:tcBorders>
              <w:left w:val="single" w:sz="4" w:space="0" w:color="auto"/>
              <w:bottom w:val="single" w:sz="8" w:space="0" w:color="000000"/>
              <w:right w:val="single" w:sz="8" w:space="0" w:color="auto"/>
            </w:tcBorders>
            <w:vAlign w:val="center"/>
          </w:tcPr>
          <w:p w14:paraId="6ACF9893" w14:textId="77777777" w:rsidR="00D400CC" w:rsidRPr="00F75EB4" w:rsidRDefault="00D400CC" w:rsidP="006C3460">
            <w:pPr>
              <w:jc w:val="center"/>
              <w:rPr>
                <w:rFonts w:ascii="Tahoma" w:eastAsia="Times New Roman" w:hAnsi="Tahoma" w:cs="Tahoma"/>
                <w:sz w:val="16"/>
                <w:szCs w:val="16"/>
              </w:rPr>
            </w:pPr>
          </w:p>
        </w:tc>
        <w:tc>
          <w:tcPr>
            <w:tcW w:w="1275" w:type="dxa"/>
            <w:vMerge/>
            <w:tcBorders>
              <w:left w:val="single" w:sz="8" w:space="0" w:color="auto"/>
              <w:bottom w:val="single" w:sz="8" w:space="0" w:color="000000"/>
              <w:right w:val="single" w:sz="8" w:space="0" w:color="auto"/>
            </w:tcBorders>
            <w:vAlign w:val="center"/>
          </w:tcPr>
          <w:p w14:paraId="391D2980" w14:textId="77777777" w:rsidR="00D400CC" w:rsidRPr="00F75EB4" w:rsidRDefault="00D400CC" w:rsidP="006C3460">
            <w:pPr>
              <w:jc w:val="center"/>
              <w:rPr>
                <w:rFonts w:ascii="Tahoma" w:eastAsia="Times New Roman" w:hAnsi="Tahoma" w:cs="Tahoma"/>
                <w:sz w:val="16"/>
                <w:szCs w:val="16"/>
              </w:rPr>
            </w:pPr>
          </w:p>
        </w:tc>
      </w:tr>
      <w:tr w:rsidR="00D400CC" w:rsidRPr="00F75EB4" w14:paraId="71DEF199" w14:textId="77777777" w:rsidTr="00063EA6">
        <w:trPr>
          <w:trHeight w:val="968"/>
        </w:trPr>
        <w:tc>
          <w:tcPr>
            <w:tcW w:w="1560" w:type="dxa"/>
            <w:vMerge/>
            <w:tcBorders>
              <w:left w:val="single" w:sz="8" w:space="0" w:color="auto"/>
              <w:right w:val="single" w:sz="8" w:space="0" w:color="auto"/>
            </w:tcBorders>
          </w:tcPr>
          <w:p w14:paraId="2E41E6D4" w14:textId="77777777" w:rsidR="00D400CC" w:rsidRPr="00F75EB4" w:rsidRDefault="00D400CC" w:rsidP="00D400CC">
            <w:pPr>
              <w:rPr>
                <w:rFonts w:ascii="Tahoma" w:eastAsia="Times New Roman" w:hAnsi="Tahoma" w:cs="Tahoma"/>
                <w:b/>
                <w:bCs/>
                <w:sz w:val="16"/>
                <w:szCs w:val="16"/>
              </w:rPr>
            </w:pPr>
          </w:p>
        </w:tc>
        <w:tc>
          <w:tcPr>
            <w:tcW w:w="567" w:type="dxa"/>
            <w:vMerge/>
            <w:tcBorders>
              <w:left w:val="single" w:sz="8" w:space="0" w:color="auto"/>
              <w:bottom w:val="single" w:sz="8" w:space="0" w:color="000000"/>
              <w:right w:val="single" w:sz="8" w:space="0" w:color="auto"/>
            </w:tcBorders>
            <w:vAlign w:val="center"/>
          </w:tcPr>
          <w:p w14:paraId="314125D0" w14:textId="77777777" w:rsidR="00D400CC" w:rsidRPr="00F75EB4" w:rsidRDefault="00D400CC" w:rsidP="006C3460">
            <w:pPr>
              <w:jc w:val="center"/>
              <w:rPr>
                <w:rFonts w:ascii="Tahoma" w:eastAsia="Times New Roman" w:hAnsi="Tahoma" w:cs="Tahoma"/>
                <w:b/>
                <w:bCs/>
                <w:sz w:val="16"/>
                <w:szCs w:val="16"/>
              </w:rPr>
            </w:pPr>
          </w:p>
        </w:tc>
        <w:tc>
          <w:tcPr>
            <w:tcW w:w="2126" w:type="dxa"/>
            <w:vMerge/>
            <w:tcBorders>
              <w:left w:val="single" w:sz="8" w:space="0" w:color="auto"/>
              <w:bottom w:val="single" w:sz="8" w:space="0" w:color="000000"/>
              <w:right w:val="single" w:sz="8" w:space="0" w:color="auto"/>
            </w:tcBorders>
            <w:vAlign w:val="center"/>
          </w:tcPr>
          <w:p w14:paraId="2B546B63" w14:textId="77777777" w:rsidR="00D400CC" w:rsidRPr="00F75EB4" w:rsidRDefault="00D400CC" w:rsidP="00955E5D">
            <w:pPr>
              <w:jc w:val="center"/>
              <w:rPr>
                <w:rFonts w:ascii="Tahoma" w:eastAsia="Times New Roman" w:hAnsi="Tahoma" w:cs="Tahoma"/>
                <w:sz w:val="16"/>
                <w:szCs w:val="16"/>
              </w:rPr>
            </w:pPr>
          </w:p>
        </w:tc>
        <w:tc>
          <w:tcPr>
            <w:tcW w:w="2772" w:type="dxa"/>
            <w:tcBorders>
              <w:top w:val="nil"/>
              <w:left w:val="nil"/>
              <w:bottom w:val="single" w:sz="8" w:space="0" w:color="auto"/>
              <w:right w:val="single" w:sz="8" w:space="0" w:color="auto"/>
            </w:tcBorders>
            <w:vAlign w:val="center"/>
          </w:tcPr>
          <w:p w14:paraId="60A89219"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Ασαφής περιγραφή της πρότασης  και ελλείψεις ως προς τα απαιτούμενα για τη βαθμολόγηση δικαιολογητικά</w:t>
            </w:r>
          </w:p>
        </w:tc>
        <w:tc>
          <w:tcPr>
            <w:tcW w:w="630" w:type="dxa"/>
            <w:vMerge/>
            <w:tcBorders>
              <w:left w:val="single" w:sz="8" w:space="0" w:color="auto"/>
              <w:bottom w:val="single" w:sz="8" w:space="0" w:color="000000"/>
              <w:right w:val="single" w:sz="4" w:space="0" w:color="auto"/>
            </w:tcBorders>
            <w:vAlign w:val="center"/>
          </w:tcPr>
          <w:p w14:paraId="3DF9C0D1" w14:textId="77777777" w:rsidR="00D400CC" w:rsidRPr="00F75EB4" w:rsidRDefault="00D400CC" w:rsidP="006C3460">
            <w:pPr>
              <w:jc w:val="center"/>
              <w:rPr>
                <w:rFonts w:ascii="Tahoma" w:eastAsia="Times New Roman" w:hAnsi="Tahoma" w:cs="Tahom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66F5CE" w14:textId="77777777" w:rsidR="00D400CC" w:rsidRPr="00F75EB4" w:rsidRDefault="00D400CC" w:rsidP="00063EA6">
            <w:pPr>
              <w:jc w:val="center"/>
              <w:rPr>
                <w:rFonts w:ascii="Tahoma" w:eastAsia="Times New Roman" w:hAnsi="Tahoma" w:cs="Tahoma"/>
                <w:sz w:val="16"/>
                <w:szCs w:val="16"/>
                <w:lang w:val="en-US"/>
              </w:rPr>
            </w:pPr>
            <w:r w:rsidRPr="00F75EB4">
              <w:rPr>
                <w:rFonts w:ascii="Tahoma" w:eastAsia="Times New Roman" w:hAnsi="Tahoma" w:cs="Tahoma"/>
                <w:sz w:val="16"/>
                <w:szCs w:val="16"/>
                <w:lang w:val="en-US"/>
              </w:rPr>
              <w:t>0</w:t>
            </w:r>
          </w:p>
        </w:tc>
        <w:tc>
          <w:tcPr>
            <w:tcW w:w="709" w:type="dxa"/>
            <w:vMerge/>
            <w:tcBorders>
              <w:left w:val="single" w:sz="4" w:space="0" w:color="auto"/>
              <w:bottom w:val="single" w:sz="8" w:space="0" w:color="000000"/>
              <w:right w:val="single" w:sz="8" w:space="0" w:color="auto"/>
            </w:tcBorders>
            <w:vAlign w:val="center"/>
          </w:tcPr>
          <w:p w14:paraId="55F0BE8B" w14:textId="77777777" w:rsidR="00D400CC" w:rsidRPr="00F75EB4" w:rsidRDefault="00D400CC" w:rsidP="006C3460">
            <w:pPr>
              <w:jc w:val="center"/>
              <w:rPr>
                <w:rFonts w:ascii="Tahoma" w:eastAsia="Times New Roman" w:hAnsi="Tahoma" w:cs="Tahoma"/>
                <w:sz w:val="16"/>
                <w:szCs w:val="16"/>
              </w:rPr>
            </w:pPr>
          </w:p>
        </w:tc>
        <w:tc>
          <w:tcPr>
            <w:tcW w:w="1275" w:type="dxa"/>
            <w:vMerge/>
            <w:tcBorders>
              <w:left w:val="single" w:sz="8" w:space="0" w:color="auto"/>
              <w:bottom w:val="single" w:sz="8" w:space="0" w:color="000000"/>
              <w:right w:val="single" w:sz="8" w:space="0" w:color="auto"/>
            </w:tcBorders>
            <w:vAlign w:val="center"/>
          </w:tcPr>
          <w:p w14:paraId="0FCACB1E" w14:textId="77777777" w:rsidR="00D400CC" w:rsidRPr="00F75EB4" w:rsidRDefault="00D400CC" w:rsidP="006C3460">
            <w:pPr>
              <w:jc w:val="center"/>
              <w:rPr>
                <w:rFonts w:ascii="Tahoma" w:eastAsia="Times New Roman" w:hAnsi="Tahoma" w:cs="Tahoma"/>
                <w:sz w:val="16"/>
                <w:szCs w:val="16"/>
              </w:rPr>
            </w:pPr>
          </w:p>
        </w:tc>
      </w:tr>
      <w:tr w:rsidR="00D400CC" w:rsidRPr="00F75EB4" w14:paraId="5577898E" w14:textId="77777777" w:rsidTr="00063EA6">
        <w:trPr>
          <w:trHeight w:val="874"/>
        </w:trPr>
        <w:tc>
          <w:tcPr>
            <w:tcW w:w="1560" w:type="dxa"/>
            <w:vMerge w:val="restart"/>
            <w:tcBorders>
              <w:top w:val="single" w:sz="8" w:space="0" w:color="auto"/>
              <w:left w:val="single" w:sz="8" w:space="0" w:color="auto"/>
              <w:bottom w:val="single" w:sz="8" w:space="0" w:color="auto"/>
              <w:right w:val="single" w:sz="8" w:space="0" w:color="auto"/>
            </w:tcBorders>
            <w:vAlign w:val="center"/>
          </w:tcPr>
          <w:p w14:paraId="55FF08C5" w14:textId="77777777" w:rsidR="00D400CC" w:rsidRPr="00F75EB4" w:rsidRDefault="00D400CC" w:rsidP="00D400CC">
            <w:pPr>
              <w:rPr>
                <w:rFonts w:ascii="Tahoma" w:eastAsia="Times New Roman" w:hAnsi="Tahoma" w:cs="Tahoma"/>
                <w:b/>
                <w:bCs/>
                <w:sz w:val="16"/>
                <w:szCs w:val="16"/>
              </w:rPr>
            </w:pPr>
            <w:r w:rsidRPr="00F75EB4">
              <w:rPr>
                <w:rFonts w:ascii="Tahoma" w:eastAsia="Times New Roman" w:hAnsi="Tahoma" w:cs="Tahoma"/>
                <w:b/>
                <w:bCs/>
                <w:sz w:val="16"/>
                <w:szCs w:val="16"/>
              </w:rPr>
              <w:t>3. Ρεαλιστικότητα υλοποίησης της πρότασης</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14:paraId="3400508C" w14:textId="77777777" w:rsidR="00D400CC" w:rsidRPr="00F75EB4" w:rsidRDefault="00D400CC" w:rsidP="006C3460">
            <w:pPr>
              <w:jc w:val="center"/>
              <w:rPr>
                <w:rFonts w:ascii="Tahoma" w:eastAsia="Times New Roman" w:hAnsi="Tahoma" w:cs="Tahoma"/>
                <w:b/>
                <w:bCs/>
                <w:sz w:val="16"/>
                <w:szCs w:val="16"/>
              </w:rPr>
            </w:pPr>
            <w:r w:rsidRPr="00F75EB4">
              <w:rPr>
                <w:rFonts w:ascii="Tahoma" w:eastAsia="Times New Roman" w:hAnsi="Tahoma" w:cs="Tahoma"/>
                <w:b/>
                <w:bCs/>
                <w:sz w:val="16"/>
                <w:szCs w:val="16"/>
              </w:rPr>
              <w:t>3.1</w:t>
            </w:r>
          </w:p>
        </w:tc>
        <w:tc>
          <w:tcPr>
            <w:tcW w:w="2126" w:type="dxa"/>
            <w:vMerge w:val="restart"/>
            <w:tcBorders>
              <w:top w:val="single" w:sz="8" w:space="0" w:color="auto"/>
              <w:left w:val="single" w:sz="8" w:space="0" w:color="auto"/>
              <w:bottom w:val="single" w:sz="8" w:space="0" w:color="auto"/>
              <w:right w:val="single" w:sz="8" w:space="0" w:color="auto"/>
            </w:tcBorders>
            <w:vAlign w:val="center"/>
          </w:tcPr>
          <w:p w14:paraId="0B1EE2AE" w14:textId="77777777" w:rsidR="00D400CC" w:rsidRPr="00F75EB4" w:rsidRDefault="00D400CC" w:rsidP="00955E5D">
            <w:pPr>
              <w:jc w:val="center"/>
              <w:rPr>
                <w:rFonts w:ascii="Tahoma" w:eastAsia="Times New Roman" w:hAnsi="Tahoma" w:cs="Tahoma"/>
                <w:sz w:val="16"/>
                <w:szCs w:val="16"/>
              </w:rPr>
            </w:pPr>
            <w:r w:rsidRPr="00F75EB4">
              <w:rPr>
                <w:rFonts w:ascii="Tahoma" w:eastAsia="Times New Roman" w:hAnsi="Tahoma" w:cs="Tahoma"/>
                <w:sz w:val="16"/>
                <w:szCs w:val="16"/>
              </w:rPr>
              <w:t>Ρεαλιστικότητα - αξιοπιστία κόστους</w:t>
            </w:r>
          </w:p>
        </w:tc>
        <w:tc>
          <w:tcPr>
            <w:tcW w:w="2772" w:type="dxa"/>
            <w:tcBorders>
              <w:top w:val="single" w:sz="8" w:space="0" w:color="auto"/>
              <w:left w:val="nil"/>
              <w:bottom w:val="single" w:sz="8" w:space="0" w:color="auto"/>
              <w:right w:val="single" w:sz="8" w:space="0" w:color="auto"/>
            </w:tcBorders>
            <w:vAlign w:val="center"/>
          </w:tcPr>
          <w:p w14:paraId="3AEADC31"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100*(αιτούμενο-εγκεκριμένο)/εγκεκριμένο ≤ 5</w:t>
            </w:r>
          </w:p>
        </w:tc>
        <w:tc>
          <w:tcPr>
            <w:tcW w:w="630" w:type="dxa"/>
            <w:vMerge w:val="restart"/>
            <w:tcBorders>
              <w:top w:val="single" w:sz="8" w:space="0" w:color="auto"/>
              <w:left w:val="single" w:sz="8" w:space="0" w:color="auto"/>
              <w:bottom w:val="single" w:sz="8" w:space="0" w:color="auto"/>
              <w:right w:val="single" w:sz="8" w:space="0" w:color="auto"/>
            </w:tcBorders>
            <w:vAlign w:val="center"/>
          </w:tcPr>
          <w:p w14:paraId="5F0E195E" w14:textId="47CD32F4" w:rsidR="00D400CC" w:rsidRPr="00F75EB4" w:rsidRDefault="006D60F2" w:rsidP="006C3460">
            <w:pPr>
              <w:jc w:val="center"/>
              <w:rPr>
                <w:rFonts w:ascii="Tahoma" w:eastAsia="Times New Roman" w:hAnsi="Tahoma" w:cs="Tahoma"/>
                <w:sz w:val="16"/>
                <w:szCs w:val="16"/>
              </w:rPr>
            </w:pPr>
            <w:r>
              <w:rPr>
                <w:rFonts w:ascii="Tahoma" w:eastAsia="Times New Roman" w:hAnsi="Tahoma" w:cs="Tahoma"/>
                <w:sz w:val="16"/>
                <w:szCs w:val="16"/>
              </w:rPr>
              <w:t>10</w:t>
            </w:r>
            <w:r w:rsidR="00D400CC" w:rsidRPr="00F75EB4">
              <w:rPr>
                <w:rFonts w:ascii="Tahoma" w:eastAsia="Times New Roman" w:hAnsi="Tahoma" w:cs="Tahoma"/>
                <w:sz w:val="16"/>
                <w:szCs w:val="16"/>
              </w:rPr>
              <w:t>%</w:t>
            </w:r>
          </w:p>
        </w:tc>
        <w:tc>
          <w:tcPr>
            <w:tcW w:w="1134" w:type="dxa"/>
            <w:tcBorders>
              <w:top w:val="single" w:sz="8" w:space="0" w:color="auto"/>
              <w:left w:val="nil"/>
              <w:bottom w:val="single" w:sz="8" w:space="0" w:color="auto"/>
              <w:right w:val="single" w:sz="8" w:space="0" w:color="auto"/>
            </w:tcBorders>
            <w:vAlign w:val="center"/>
          </w:tcPr>
          <w:p w14:paraId="3AF0159F" w14:textId="77777777" w:rsidR="00D400CC" w:rsidRPr="00F75EB4" w:rsidRDefault="00D400CC" w:rsidP="00063EA6">
            <w:pPr>
              <w:jc w:val="center"/>
              <w:rPr>
                <w:rFonts w:ascii="Tahoma" w:eastAsia="Times New Roman" w:hAnsi="Tahoma" w:cs="Tahoma"/>
                <w:sz w:val="16"/>
                <w:szCs w:val="16"/>
              </w:rPr>
            </w:pPr>
            <w:r w:rsidRPr="00F75EB4">
              <w:rPr>
                <w:rFonts w:ascii="Tahoma" w:eastAsia="Times New Roman" w:hAnsi="Tahoma" w:cs="Tahoma"/>
                <w:sz w:val="16"/>
                <w:szCs w:val="16"/>
              </w:rPr>
              <w:t>100</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277A52E0" w14:textId="77777777" w:rsidR="00D400CC" w:rsidRPr="00F75EB4" w:rsidRDefault="00D400CC" w:rsidP="006C3460">
            <w:pPr>
              <w:jc w:val="center"/>
              <w:rPr>
                <w:rFonts w:ascii="Tahoma" w:eastAsia="Times New Roman" w:hAnsi="Tahoma" w:cs="Tahoma"/>
                <w:sz w:val="16"/>
                <w:szCs w:val="16"/>
              </w:rPr>
            </w:pPr>
            <w:r w:rsidRPr="00F75EB4">
              <w:rPr>
                <w:rFonts w:ascii="Tahoma" w:eastAsia="Times New Roman" w:hAnsi="Tahoma" w:cs="Tahoma"/>
                <w:sz w:val="16"/>
                <w:szCs w:val="16"/>
              </w:rPr>
              <w:t>100</w:t>
            </w:r>
          </w:p>
        </w:tc>
        <w:tc>
          <w:tcPr>
            <w:tcW w:w="1275" w:type="dxa"/>
            <w:vMerge w:val="restart"/>
            <w:tcBorders>
              <w:top w:val="single" w:sz="8" w:space="0" w:color="auto"/>
              <w:left w:val="single" w:sz="8" w:space="0" w:color="auto"/>
              <w:bottom w:val="single" w:sz="8" w:space="0" w:color="auto"/>
              <w:right w:val="single" w:sz="8" w:space="0" w:color="auto"/>
            </w:tcBorders>
            <w:vAlign w:val="center"/>
          </w:tcPr>
          <w:p w14:paraId="1ACA1440" w14:textId="1D0A90FD" w:rsidR="00D400CC" w:rsidRPr="00F75EB4" w:rsidRDefault="00270685" w:rsidP="006C3460">
            <w:pPr>
              <w:jc w:val="center"/>
              <w:rPr>
                <w:rFonts w:ascii="Tahoma" w:eastAsia="Times New Roman" w:hAnsi="Tahoma" w:cs="Tahoma"/>
                <w:sz w:val="16"/>
                <w:szCs w:val="16"/>
              </w:rPr>
            </w:pPr>
            <w:r>
              <w:rPr>
                <w:rFonts w:ascii="Tahoma" w:eastAsia="Times New Roman" w:hAnsi="Tahoma" w:cs="Tahoma"/>
                <w:sz w:val="16"/>
                <w:szCs w:val="16"/>
              </w:rPr>
              <w:t>10</w:t>
            </w:r>
            <w:r w:rsidR="00D400CC" w:rsidRPr="00F75EB4">
              <w:rPr>
                <w:rFonts w:ascii="Tahoma" w:eastAsia="Times New Roman" w:hAnsi="Tahoma" w:cs="Tahoma"/>
                <w:sz w:val="16"/>
                <w:szCs w:val="16"/>
              </w:rPr>
              <w:t>,00</w:t>
            </w:r>
          </w:p>
        </w:tc>
      </w:tr>
      <w:tr w:rsidR="00D400CC" w:rsidRPr="00F75EB4" w14:paraId="56EFD0FD" w14:textId="77777777" w:rsidTr="00063EA6">
        <w:trPr>
          <w:trHeight w:val="1057"/>
        </w:trPr>
        <w:tc>
          <w:tcPr>
            <w:tcW w:w="1560" w:type="dxa"/>
            <w:vMerge/>
            <w:tcBorders>
              <w:top w:val="single" w:sz="8" w:space="0" w:color="auto"/>
              <w:left w:val="single" w:sz="8" w:space="0" w:color="auto"/>
              <w:bottom w:val="single" w:sz="8" w:space="0" w:color="000000"/>
              <w:right w:val="single" w:sz="8" w:space="0" w:color="auto"/>
            </w:tcBorders>
            <w:vAlign w:val="center"/>
          </w:tcPr>
          <w:p w14:paraId="65E4F02A" w14:textId="77777777" w:rsidR="00D400CC" w:rsidRPr="00F75EB4" w:rsidRDefault="00D400CC" w:rsidP="00D400CC">
            <w:pPr>
              <w:rPr>
                <w:rFonts w:ascii="Tahoma" w:eastAsia="Times New Roman" w:hAnsi="Tahoma" w:cs="Tahoma"/>
                <w:b/>
                <w:bCs/>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1ADE6476" w14:textId="77777777" w:rsidR="00D400CC" w:rsidRPr="00F75EB4" w:rsidRDefault="00D400CC" w:rsidP="00D400CC">
            <w:pPr>
              <w:rPr>
                <w:rFonts w:ascii="Tahoma" w:eastAsia="Times New Roman" w:hAnsi="Tahoma" w:cs="Tahoma"/>
                <w:b/>
                <w:bCs/>
                <w:sz w:val="16"/>
                <w:szCs w:val="16"/>
              </w:rPr>
            </w:pPr>
          </w:p>
        </w:tc>
        <w:tc>
          <w:tcPr>
            <w:tcW w:w="2126" w:type="dxa"/>
            <w:vMerge/>
            <w:tcBorders>
              <w:top w:val="single" w:sz="8" w:space="0" w:color="auto"/>
              <w:left w:val="single" w:sz="8" w:space="0" w:color="auto"/>
              <w:bottom w:val="single" w:sz="8" w:space="0" w:color="000000"/>
              <w:right w:val="single" w:sz="8" w:space="0" w:color="auto"/>
            </w:tcBorders>
            <w:vAlign w:val="center"/>
          </w:tcPr>
          <w:p w14:paraId="60C0B73E" w14:textId="77777777" w:rsidR="00D400CC" w:rsidRPr="00F75EB4" w:rsidRDefault="00D400CC" w:rsidP="00955E5D">
            <w:pPr>
              <w:jc w:val="center"/>
              <w:rPr>
                <w:rFonts w:ascii="Tahoma" w:eastAsia="Times New Roman" w:hAnsi="Tahoma" w:cs="Tahoma"/>
                <w:sz w:val="16"/>
                <w:szCs w:val="16"/>
              </w:rPr>
            </w:pPr>
          </w:p>
        </w:tc>
        <w:tc>
          <w:tcPr>
            <w:tcW w:w="2772" w:type="dxa"/>
            <w:tcBorders>
              <w:top w:val="single" w:sz="8" w:space="0" w:color="auto"/>
              <w:left w:val="nil"/>
              <w:bottom w:val="single" w:sz="8" w:space="0" w:color="auto"/>
              <w:right w:val="single" w:sz="8" w:space="0" w:color="auto"/>
            </w:tcBorders>
            <w:vAlign w:val="center"/>
          </w:tcPr>
          <w:p w14:paraId="5C429E16"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5 &lt; 100*(αιτούμενο-εγκεκριμένο)/εγκεκριμένο ≤ 10</w:t>
            </w:r>
          </w:p>
        </w:tc>
        <w:tc>
          <w:tcPr>
            <w:tcW w:w="630" w:type="dxa"/>
            <w:vMerge/>
            <w:tcBorders>
              <w:top w:val="single" w:sz="8" w:space="0" w:color="auto"/>
              <w:left w:val="single" w:sz="8" w:space="0" w:color="auto"/>
              <w:bottom w:val="single" w:sz="8" w:space="0" w:color="000000"/>
              <w:right w:val="single" w:sz="8" w:space="0" w:color="auto"/>
            </w:tcBorders>
            <w:vAlign w:val="center"/>
          </w:tcPr>
          <w:p w14:paraId="02B7A6A9" w14:textId="77777777" w:rsidR="00D400CC" w:rsidRPr="00F75EB4" w:rsidRDefault="00D400CC" w:rsidP="00D400CC">
            <w:pPr>
              <w:rPr>
                <w:rFonts w:ascii="Tahoma" w:eastAsia="Times New Roman" w:hAnsi="Tahoma" w:cs="Tahoma"/>
                <w:sz w:val="16"/>
                <w:szCs w:val="16"/>
              </w:rPr>
            </w:pPr>
          </w:p>
        </w:tc>
        <w:tc>
          <w:tcPr>
            <w:tcW w:w="1134" w:type="dxa"/>
            <w:tcBorders>
              <w:top w:val="single" w:sz="8" w:space="0" w:color="auto"/>
              <w:left w:val="nil"/>
              <w:bottom w:val="single" w:sz="8" w:space="0" w:color="auto"/>
              <w:right w:val="single" w:sz="8" w:space="0" w:color="auto"/>
            </w:tcBorders>
            <w:vAlign w:val="center"/>
          </w:tcPr>
          <w:p w14:paraId="5A814DC0" w14:textId="77777777" w:rsidR="00D400CC" w:rsidRPr="00F75EB4" w:rsidDel="001D5B6F" w:rsidRDefault="00D400CC" w:rsidP="00063EA6">
            <w:pPr>
              <w:jc w:val="center"/>
              <w:rPr>
                <w:rFonts w:ascii="Tahoma" w:eastAsia="Times New Roman" w:hAnsi="Tahoma" w:cs="Tahoma"/>
                <w:sz w:val="16"/>
                <w:szCs w:val="16"/>
                <w:lang w:val="en-US"/>
              </w:rPr>
            </w:pPr>
            <w:r w:rsidRPr="00F75EB4">
              <w:rPr>
                <w:rFonts w:ascii="Tahoma" w:eastAsia="Times New Roman" w:hAnsi="Tahoma" w:cs="Tahoma"/>
                <w:sz w:val="16"/>
                <w:szCs w:val="16"/>
                <w:lang w:val="en-US"/>
              </w:rPr>
              <w:t>60</w:t>
            </w:r>
          </w:p>
        </w:tc>
        <w:tc>
          <w:tcPr>
            <w:tcW w:w="709" w:type="dxa"/>
            <w:vMerge/>
            <w:tcBorders>
              <w:top w:val="single" w:sz="8" w:space="0" w:color="auto"/>
              <w:left w:val="single" w:sz="8" w:space="0" w:color="auto"/>
              <w:bottom w:val="single" w:sz="8" w:space="0" w:color="000000"/>
              <w:right w:val="single" w:sz="8" w:space="0" w:color="auto"/>
            </w:tcBorders>
            <w:vAlign w:val="center"/>
          </w:tcPr>
          <w:p w14:paraId="2D90ACF9" w14:textId="77777777" w:rsidR="00D400CC" w:rsidRPr="00F75EB4" w:rsidRDefault="00D400CC" w:rsidP="00D400CC">
            <w:pPr>
              <w:rPr>
                <w:rFonts w:ascii="Tahoma" w:eastAsia="Times New Roman" w:hAnsi="Tahoma" w:cs="Tahoma"/>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tcPr>
          <w:p w14:paraId="22489E5B" w14:textId="77777777" w:rsidR="00D400CC" w:rsidRPr="00F75EB4" w:rsidRDefault="00D400CC" w:rsidP="00D400CC">
            <w:pPr>
              <w:rPr>
                <w:rFonts w:ascii="Tahoma" w:eastAsia="Times New Roman" w:hAnsi="Tahoma" w:cs="Tahoma"/>
                <w:sz w:val="16"/>
                <w:szCs w:val="16"/>
              </w:rPr>
            </w:pPr>
          </w:p>
        </w:tc>
      </w:tr>
      <w:tr w:rsidR="00D400CC" w:rsidRPr="00F75EB4" w14:paraId="3826C95C" w14:textId="77777777" w:rsidTr="00063EA6">
        <w:trPr>
          <w:trHeight w:val="823"/>
        </w:trPr>
        <w:tc>
          <w:tcPr>
            <w:tcW w:w="1560" w:type="dxa"/>
            <w:vMerge/>
            <w:tcBorders>
              <w:top w:val="nil"/>
              <w:left w:val="single" w:sz="8" w:space="0" w:color="auto"/>
              <w:bottom w:val="single" w:sz="8" w:space="0" w:color="auto"/>
              <w:right w:val="single" w:sz="8" w:space="0" w:color="auto"/>
            </w:tcBorders>
            <w:vAlign w:val="center"/>
          </w:tcPr>
          <w:p w14:paraId="49316223" w14:textId="77777777" w:rsidR="00D400CC" w:rsidRPr="00F75EB4" w:rsidRDefault="00D400CC" w:rsidP="00D400CC">
            <w:pPr>
              <w:rPr>
                <w:rFonts w:ascii="Tahoma" w:eastAsia="Times New Roman" w:hAnsi="Tahoma" w:cs="Tahoma"/>
                <w:b/>
                <w:bCs/>
                <w:sz w:val="16"/>
                <w:szCs w:val="16"/>
              </w:rPr>
            </w:pPr>
          </w:p>
        </w:tc>
        <w:tc>
          <w:tcPr>
            <w:tcW w:w="567" w:type="dxa"/>
            <w:vMerge/>
            <w:tcBorders>
              <w:top w:val="nil"/>
              <w:left w:val="single" w:sz="8" w:space="0" w:color="auto"/>
              <w:bottom w:val="single" w:sz="8" w:space="0" w:color="auto"/>
              <w:right w:val="single" w:sz="8" w:space="0" w:color="auto"/>
            </w:tcBorders>
            <w:vAlign w:val="center"/>
          </w:tcPr>
          <w:p w14:paraId="068EA598" w14:textId="77777777" w:rsidR="00D400CC" w:rsidRPr="00F75EB4" w:rsidRDefault="00D400CC" w:rsidP="00D400CC">
            <w:pPr>
              <w:rPr>
                <w:rFonts w:ascii="Tahoma" w:eastAsia="Times New Roman" w:hAnsi="Tahoma" w:cs="Tahoma"/>
                <w:b/>
                <w:bCs/>
                <w:sz w:val="16"/>
                <w:szCs w:val="16"/>
              </w:rPr>
            </w:pPr>
          </w:p>
        </w:tc>
        <w:tc>
          <w:tcPr>
            <w:tcW w:w="2126" w:type="dxa"/>
            <w:vMerge/>
            <w:tcBorders>
              <w:top w:val="nil"/>
              <w:left w:val="single" w:sz="8" w:space="0" w:color="auto"/>
              <w:bottom w:val="single" w:sz="8" w:space="0" w:color="auto"/>
              <w:right w:val="single" w:sz="8" w:space="0" w:color="auto"/>
            </w:tcBorders>
            <w:vAlign w:val="center"/>
          </w:tcPr>
          <w:p w14:paraId="297379A2" w14:textId="77777777" w:rsidR="00D400CC" w:rsidRPr="00F75EB4" w:rsidRDefault="00D400CC" w:rsidP="00955E5D">
            <w:pPr>
              <w:jc w:val="center"/>
              <w:rPr>
                <w:rFonts w:ascii="Tahoma" w:eastAsia="Times New Roman" w:hAnsi="Tahoma" w:cs="Tahoma"/>
                <w:sz w:val="16"/>
                <w:szCs w:val="16"/>
              </w:rPr>
            </w:pPr>
          </w:p>
        </w:tc>
        <w:tc>
          <w:tcPr>
            <w:tcW w:w="2772" w:type="dxa"/>
            <w:tcBorders>
              <w:top w:val="nil"/>
              <w:left w:val="nil"/>
              <w:bottom w:val="single" w:sz="8" w:space="0" w:color="auto"/>
              <w:right w:val="single" w:sz="8" w:space="0" w:color="auto"/>
            </w:tcBorders>
            <w:vAlign w:val="center"/>
          </w:tcPr>
          <w:p w14:paraId="4E0E0548"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10 &lt; 100*(αιτούμενο-εγκεκριμένο)/εγκεκριμένο ≤ 30</w:t>
            </w:r>
          </w:p>
        </w:tc>
        <w:tc>
          <w:tcPr>
            <w:tcW w:w="630" w:type="dxa"/>
            <w:vMerge/>
            <w:tcBorders>
              <w:top w:val="nil"/>
              <w:left w:val="single" w:sz="8" w:space="0" w:color="auto"/>
              <w:bottom w:val="single" w:sz="8" w:space="0" w:color="auto"/>
              <w:right w:val="single" w:sz="8" w:space="0" w:color="auto"/>
            </w:tcBorders>
            <w:vAlign w:val="center"/>
          </w:tcPr>
          <w:p w14:paraId="0AED754C" w14:textId="77777777" w:rsidR="00D400CC" w:rsidRPr="00F75EB4" w:rsidRDefault="00D400CC" w:rsidP="00D400CC">
            <w:pPr>
              <w:rPr>
                <w:rFonts w:ascii="Tahoma" w:eastAsia="Times New Roman" w:hAnsi="Tahoma" w:cs="Tahoma"/>
                <w:sz w:val="16"/>
                <w:szCs w:val="16"/>
              </w:rPr>
            </w:pPr>
          </w:p>
        </w:tc>
        <w:tc>
          <w:tcPr>
            <w:tcW w:w="1134" w:type="dxa"/>
            <w:tcBorders>
              <w:top w:val="nil"/>
              <w:left w:val="nil"/>
              <w:bottom w:val="single" w:sz="8" w:space="0" w:color="auto"/>
              <w:right w:val="single" w:sz="8" w:space="0" w:color="auto"/>
            </w:tcBorders>
            <w:vAlign w:val="center"/>
          </w:tcPr>
          <w:p w14:paraId="52B9ABCA" w14:textId="77777777" w:rsidR="00D400CC" w:rsidRPr="00F75EB4" w:rsidDel="001D5B6F" w:rsidRDefault="00D400CC" w:rsidP="00063EA6">
            <w:pPr>
              <w:jc w:val="center"/>
              <w:rPr>
                <w:rFonts w:ascii="Tahoma" w:eastAsia="Times New Roman" w:hAnsi="Tahoma" w:cs="Tahoma"/>
                <w:sz w:val="16"/>
                <w:szCs w:val="16"/>
                <w:lang w:val="en-US"/>
              </w:rPr>
            </w:pPr>
            <w:r w:rsidRPr="00F75EB4">
              <w:rPr>
                <w:rFonts w:ascii="Tahoma" w:eastAsia="Times New Roman" w:hAnsi="Tahoma" w:cs="Tahoma"/>
                <w:sz w:val="16"/>
                <w:szCs w:val="16"/>
                <w:lang w:val="en-US"/>
              </w:rPr>
              <w:t>30</w:t>
            </w:r>
          </w:p>
        </w:tc>
        <w:tc>
          <w:tcPr>
            <w:tcW w:w="709" w:type="dxa"/>
            <w:vMerge/>
            <w:tcBorders>
              <w:top w:val="nil"/>
              <w:left w:val="single" w:sz="8" w:space="0" w:color="auto"/>
              <w:bottom w:val="single" w:sz="8" w:space="0" w:color="auto"/>
              <w:right w:val="single" w:sz="8" w:space="0" w:color="auto"/>
            </w:tcBorders>
            <w:vAlign w:val="center"/>
          </w:tcPr>
          <w:p w14:paraId="380053A7" w14:textId="77777777" w:rsidR="00D400CC" w:rsidRPr="00F75EB4" w:rsidRDefault="00D400CC" w:rsidP="00D400CC">
            <w:pPr>
              <w:rPr>
                <w:rFonts w:ascii="Tahoma" w:eastAsia="Times New Roman" w:hAnsi="Tahoma" w:cs="Tahoma"/>
                <w:sz w:val="16"/>
                <w:szCs w:val="16"/>
              </w:rPr>
            </w:pPr>
          </w:p>
        </w:tc>
        <w:tc>
          <w:tcPr>
            <w:tcW w:w="1275" w:type="dxa"/>
            <w:vMerge/>
            <w:tcBorders>
              <w:top w:val="nil"/>
              <w:left w:val="single" w:sz="8" w:space="0" w:color="auto"/>
              <w:bottom w:val="single" w:sz="8" w:space="0" w:color="auto"/>
              <w:right w:val="single" w:sz="8" w:space="0" w:color="auto"/>
            </w:tcBorders>
            <w:vAlign w:val="center"/>
          </w:tcPr>
          <w:p w14:paraId="7F95FD63" w14:textId="77777777" w:rsidR="00D400CC" w:rsidRPr="00F75EB4" w:rsidRDefault="00D400CC" w:rsidP="00D400CC">
            <w:pPr>
              <w:rPr>
                <w:rFonts w:ascii="Tahoma" w:eastAsia="Times New Roman" w:hAnsi="Tahoma" w:cs="Tahoma"/>
                <w:sz w:val="16"/>
                <w:szCs w:val="16"/>
              </w:rPr>
            </w:pPr>
          </w:p>
        </w:tc>
      </w:tr>
      <w:tr w:rsidR="00D400CC" w:rsidRPr="00F75EB4" w14:paraId="69C5BB20" w14:textId="77777777" w:rsidTr="00063EA6">
        <w:trPr>
          <w:trHeight w:val="648"/>
        </w:trPr>
        <w:tc>
          <w:tcPr>
            <w:tcW w:w="1560" w:type="dxa"/>
            <w:vMerge/>
            <w:tcBorders>
              <w:top w:val="single" w:sz="8" w:space="0" w:color="auto"/>
              <w:left w:val="single" w:sz="8" w:space="0" w:color="auto"/>
              <w:bottom w:val="single" w:sz="8" w:space="0" w:color="auto"/>
              <w:right w:val="single" w:sz="8" w:space="0" w:color="auto"/>
            </w:tcBorders>
            <w:vAlign w:val="center"/>
          </w:tcPr>
          <w:p w14:paraId="430794C8" w14:textId="77777777" w:rsidR="00D400CC" w:rsidRPr="00F75EB4" w:rsidRDefault="00D400CC" w:rsidP="00D400CC">
            <w:pPr>
              <w:rPr>
                <w:rFonts w:ascii="Tahoma" w:eastAsia="Times New Roman" w:hAnsi="Tahoma" w:cs="Tahoma"/>
                <w:b/>
                <w:bCs/>
                <w:sz w:val="16"/>
                <w:szCs w:val="16"/>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14E385A4" w14:textId="77777777" w:rsidR="00D400CC" w:rsidRPr="00F75EB4" w:rsidRDefault="00D400CC" w:rsidP="00D400CC">
            <w:pPr>
              <w:rPr>
                <w:rFonts w:ascii="Tahoma" w:eastAsia="Times New Roman" w:hAnsi="Tahoma" w:cs="Tahoma"/>
                <w:b/>
                <w:bCs/>
                <w:sz w:val="16"/>
                <w:szCs w:val="16"/>
              </w:rPr>
            </w:pPr>
          </w:p>
        </w:tc>
        <w:tc>
          <w:tcPr>
            <w:tcW w:w="2126" w:type="dxa"/>
            <w:vMerge/>
            <w:tcBorders>
              <w:top w:val="single" w:sz="8" w:space="0" w:color="auto"/>
              <w:left w:val="single" w:sz="8" w:space="0" w:color="auto"/>
              <w:bottom w:val="single" w:sz="8" w:space="0" w:color="auto"/>
              <w:right w:val="single" w:sz="8" w:space="0" w:color="auto"/>
            </w:tcBorders>
            <w:vAlign w:val="center"/>
          </w:tcPr>
          <w:p w14:paraId="778A94E7" w14:textId="77777777" w:rsidR="00D400CC" w:rsidRPr="00F75EB4" w:rsidRDefault="00D400CC" w:rsidP="00955E5D">
            <w:pPr>
              <w:jc w:val="center"/>
              <w:rPr>
                <w:rFonts w:ascii="Tahoma" w:eastAsia="Times New Roman" w:hAnsi="Tahoma" w:cs="Tahoma"/>
                <w:sz w:val="16"/>
                <w:szCs w:val="16"/>
              </w:rPr>
            </w:pPr>
          </w:p>
        </w:tc>
        <w:tc>
          <w:tcPr>
            <w:tcW w:w="2772" w:type="dxa"/>
            <w:tcBorders>
              <w:top w:val="single" w:sz="8" w:space="0" w:color="auto"/>
              <w:left w:val="nil"/>
              <w:bottom w:val="single" w:sz="8" w:space="0" w:color="auto"/>
              <w:right w:val="single" w:sz="8" w:space="0" w:color="auto"/>
            </w:tcBorders>
            <w:vAlign w:val="center"/>
          </w:tcPr>
          <w:p w14:paraId="1A7F6831"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100*(αιτούμενο-εγκεκριμένο)/εγκεκριμένο &gt; 30</w:t>
            </w:r>
          </w:p>
        </w:tc>
        <w:tc>
          <w:tcPr>
            <w:tcW w:w="630" w:type="dxa"/>
            <w:vMerge/>
            <w:tcBorders>
              <w:top w:val="single" w:sz="8" w:space="0" w:color="auto"/>
              <w:left w:val="single" w:sz="8" w:space="0" w:color="auto"/>
              <w:bottom w:val="single" w:sz="8" w:space="0" w:color="auto"/>
              <w:right w:val="single" w:sz="8" w:space="0" w:color="auto"/>
            </w:tcBorders>
            <w:vAlign w:val="center"/>
          </w:tcPr>
          <w:p w14:paraId="24CCE676" w14:textId="77777777" w:rsidR="00D400CC" w:rsidRPr="00F75EB4" w:rsidRDefault="00D400CC" w:rsidP="00D400CC">
            <w:pPr>
              <w:rPr>
                <w:rFonts w:ascii="Tahoma" w:eastAsia="Times New Roman" w:hAnsi="Tahoma" w:cs="Tahoma"/>
                <w:sz w:val="16"/>
                <w:szCs w:val="16"/>
              </w:rPr>
            </w:pPr>
          </w:p>
        </w:tc>
        <w:tc>
          <w:tcPr>
            <w:tcW w:w="1134" w:type="dxa"/>
            <w:tcBorders>
              <w:top w:val="single" w:sz="8" w:space="0" w:color="auto"/>
              <w:left w:val="nil"/>
              <w:bottom w:val="single" w:sz="8" w:space="0" w:color="auto"/>
              <w:right w:val="single" w:sz="8" w:space="0" w:color="auto"/>
            </w:tcBorders>
            <w:vAlign w:val="center"/>
          </w:tcPr>
          <w:p w14:paraId="63B1FB5B" w14:textId="77777777" w:rsidR="00D400CC" w:rsidRPr="00F75EB4" w:rsidRDefault="00D400CC" w:rsidP="00063EA6">
            <w:pPr>
              <w:jc w:val="center"/>
              <w:rPr>
                <w:rFonts w:ascii="Tahoma" w:eastAsia="Times New Roman" w:hAnsi="Tahoma" w:cs="Tahoma"/>
                <w:sz w:val="16"/>
                <w:szCs w:val="16"/>
                <w:lang w:val="en-US"/>
              </w:rPr>
            </w:pPr>
            <w:r w:rsidRPr="00F75EB4">
              <w:rPr>
                <w:rFonts w:ascii="Tahoma" w:eastAsia="Times New Roman" w:hAnsi="Tahoma" w:cs="Tahoma"/>
                <w:sz w:val="16"/>
                <w:szCs w:val="16"/>
                <w:lang w:val="en-US"/>
              </w:rPr>
              <w:t>0</w:t>
            </w:r>
          </w:p>
        </w:tc>
        <w:tc>
          <w:tcPr>
            <w:tcW w:w="709" w:type="dxa"/>
            <w:vMerge/>
            <w:tcBorders>
              <w:top w:val="single" w:sz="8" w:space="0" w:color="auto"/>
              <w:left w:val="single" w:sz="8" w:space="0" w:color="auto"/>
              <w:bottom w:val="single" w:sz="8" w:space="0" w:color="auto"/>
              <w:right w:val="single" w:sz="8" w:space="0" w:color="auto"/>
            </w:tcBorders>
            <w:vAlign w:val="center"/>
          </w:tcPr>
          <w:p w14:paraId="3E04BEA1" w14:textId="77777777" w:rsidR="00D400CC" w:rsidRPr="00F75EB4" w:rsidRDefault="00D400CC" w:rsidP="00D400CC">
            <w:pPr>
              <w:rPr>
                <w:rFonts w:ascii="Tahoma" w:eastAsia="Times New Roman" w:hAnsi="Tahoma" w:cs="Tahoma"/>
                <w:sz w:val="16"/>
                <w:szCs w:val="16"/>
              </w:rPr>
            </w:pPr>
          </w:p>
        </w:tc>
        <w:tc>
          <w:tcPr>
            <w:tcW w:w="1275" w:type="dxa"/>
            <w:vMerge/>
            <w:tcBorders>
              <w:top w:val="single" w:sz="8" w:space="0" w:color="auto"/>
              <w:left w:val="single" w:sz="8" w:space="0" w:color="auto"/>
              <w:bottom w:val="single" w:sz="8" w:space="0" w:color="auto"/>
              <w:right w:val="single" w:sz="8" w:space="0" w:color="auto"/>
            </w:tcBorders>
            <w:vAlign w:val="center"/>
          </w:tcPr>
          <w:p w14:paraId="571207E5" w14:textId="77777777" w:rsidR="00D400CC" w:rsidRPr="00F75EB4" w:rsidRDefault="00D400CC" w:rsidP="00D400CC">
            <w:pPr>
              <w:rPr>
                <w:rFonts w:ascii="Tahoma" w:eastAsia="Times New Roman" w:hAnsi="Tahoma" w:cs="Tahoma"/>
                <w:sz w:val="16"/>
                <w:szCs w:val="16"/>
              </w:rPr>
            </w:pPr>
          </w:p>
        </w:tc>
      </w:tr>
      <w:tr w:rsidR="00D400CC" w:rsidRPr="00F75EB4" w14:paraId="4CBDB0CD" w14:textId="77777777" w:rsidTr="00063EA6">
        <w:trPr>
          <w:trHeight w:val="609"/>
        </w:trPr>
        <w:tc>
          <w:tcPr>
            <w:tcW w:w="1560" w:type="dxa"/>
            <w:vMerge/>
            <w:tcBorders>
              <w:top w:val="single" w:sz="8" w:space="0" w:color="auto"/>
              <w:left w:val="single" w:sz="8" w:space="0" w:color="auto"/>
              <w:bottom w:val="single" w:sz="8" w:space="0" w:color="000000"/>
              <w:right w:val="single" w:sz="8" w:space="0" w:color="auto"/>
            </w:tcBorders>
            <w:vAlign w:val="center"/>
          </w:tcPr>
          <w:p w14:paraId="61A899C8" w14:textId="77777777" w:rsidR="00D400CC" w:rsidRPr="00F75EB4" w:rsidRDefault="00D400CC" w:rsidP="00D400CC">
            <w:pPr>
              <w:rPr>
                <w:rFonts w:ascii="Tahoma" w:eastAsia="Times New Roman" w:hAnsi="Tahoma" w:cs="Tahoma"/>
                <w:b/>
                <w:bCs/>
                <w:sz w:val="16"/>
                <w:szCs w:val="16"/>
              </w:rPr>
            </w:pPr>
          </w:p>
        </w:tc>
        <w:tc>
          <w:tcPr>
            <w:tcW w:w="567" w:type="dxa"/>
            <w:vMerge w:val="restart"/>
            <w:tcBorders>
              <w:top w:val="single" w:sz="8" w:space="0" w:color="auto"/>
              <w:left w:val="single" w:sz="8" w:space="0" w:color="auto"/>
              <w:bottom w:val="single" w:sz="8" w:space="0" w:color="000000"/>
              <w:right w:val="single" w:sz="8" w:space="0" w:color="auto"/>
            </w:tcBorders>
            <w:vAlign w:val="center"/>
          </w:tcPr>
          <w:p w14:paraId="1C2081B9" w14:textId="77777777" w:rsidR="00D400CC" w:rsidRPr="00F75EB4" w:rsidRDefault="00D400CC" w:rsidP="006C3460">
            <w:pPr>
              <w:jc w:val="center"/>
              <w:rPr>
                <w:rFonts w:ascii="Tahoma" w:eastAsia="Times New Roman" w:hAnsi="Tahoma" w:cs="Tahoma"/>
                <w:b/>
                <w:bCs/>
                <w:sz w:val="16"/>
                <w:szCs w:val="16"/>
              </w:rPr>
            </w:pPr>
            <w:r w:rsidRPr="00F75EB4">
              <w:rPr>
                <w:rFonts w:ascii="Tahoma" w:eastAsia="Times New Roman" w:hAnsi="Tahoma" w:cs="Tahoma"/>
                <w:b/>
                <w:bCs/>
                <w:sz w:val="16"/>
                <w:szCs w:val="16"/>
              </w:rPr>
              <w:t>3.2</w:t>
            </w:r>
          </w:p>
        </w:tc>
        <w:tc>
          <w:tcPr>
            <w:tcW w:w="2126" w:type="dxa"/>
            <w:vMerge w:val="restart"/>
            <w:tcBorders>
              <w:top w:val="single" w:sz="8" w:space="0" w:color="auto"/>
              <w:left w:val="single" w:sz="8" w:space="0" w:color="auto"/>
              <w:bottom w:val="single" w:sz="8" w:space="0" w:color="000000"/>
              <w:right w:val="single" w:sz="8" w:space="0" w:color="auto"/>
            </w:tcBorders>
            <w:vAlign w:val="center"/>
          </w:tcPr>
          <w:p w14:paraId="261D578C" w14:textId="77777777" w:rsidR="00D400CC" w:rsidRPr="00F75EB4" w:rsidRDefault="00D400CC" w:rsidP="00955E5D">
            <w:pPr>
              <w:jc w:val="center"/>
              <w:rPr>
                <w:rFonts w:ascii="Tahoma" w:eastAsia="Times New Roman" w:hAnsi="Tahoma" w:cs="Tahoma"/>
                <w:sz w:val="16"/>
                <w:szCs w:val="16"/>
              </w:rPr>
            </w:pPr>
            <w:r w:rsidRPr="00F75EB4">
              <w:rPr>
                <w:rFonts w:ascii="Tahoma" w:eastAsia="Times New Roman" w:hAnsi="Tahoma" w:cs="Tahoma"/>
                <w:sz w:val="16"/>
                <w:szCs w:val="16"/>
              </w:rPr>
              <w:t>Ρεαλιστικότητα χρονοδιαγράμματος υλοποίησης επένδυσης</w:t>
            </w:r>
          </w:p>
        </w:tc>
        <w:tc>
          <w:tcPr>
            <w:tcW w:w="2772" w:type="dxa"/>
            <w:tcBorders>
              <w:top w:val="single" w:sz="8" w:space="0" w:color="auto"/>
              <w:left w:val="nil"/>
              <w:bottom w:val="single" w:sz="8" w:space="0" w:color="auto"/>
              <w:right w:val="single" w:sz="8" w:space="0" w:color="auto"/>
            </w:tcBorders>
            <w:vAlign w:val="center"/>
          </w:tcPr>
          <w:p w14:paraId="4EB45852"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Χρονοδιάγραμμα σύμφωνο με το είδος και το μέγεθος του έργου</w:t>
            </w:r>
          </w:p>
        </w:tc>
        <w:tc>
          <w:tcPr>
            <w:tcW w:w="630" w:type="dxa"/>
            <w:vMerge w:val="restart"/>
            <w:tcBorders>
              <w:top w:val="single" w:sz="8" w:space="0" w:color="auto"/>
              <w:left w:val="single" w:sz="8" w:space="0" w:color="auto"/>
              <w:bottom w:val="single" w:sz="8" w:space="0" w:color="000000"/>
              <w:right w:val="single" w:sz="8" w:space="0" w:color="auto"/>
            </w:tcBorders>
            <w:vAlign w:val="center"/>
          </w:tcPr>
          <w:p w14:paraId="77AD200C" w14:textId="5B41BB98" w:rsidR="00D400CC" w:rsidRPr="00F75EB4" w:rsidRDefault="006D60F2" w:rsidP="006C3460">
            <w:pPr>
              <w:jc w:val="center"/>
              <w:rPr>
                <w:rFonts w:ascii="Tahoma" w:eastAsia="Times New Roman" w:hAnsi="Tahoma" w:cs="Tahoma"/>
                <w:sz w:val="16"/>
                <w:szCs w:val="16"/>
              </w:rPr>
            </w:pPr>
            <w:r>
              <w:rPr>
                <w:rFonts w:ascii="Tahoma" w:eastAsia="Times New Roman" w:hAnsi="Tahoma" w:cs="Tahoma"/>
                <w:sz w:val="16"/>
                <w:szCs w:val="16"/>
              </w:rPr>
              <w:t>10</w:t>
            </w:r>
            <w:r w:rsidR="00D400CC" w:rsidRPr="00F75EB4">
              <w:rPr>
                <w:rFonts w:ascii="Tahoma" w:eastAsia="Times New Roman" w:hAnsi="Tahoma" w:cs="Tahoma"/>
                <w:sz w:val="16"/>
                <w:szCs w:val="16"/>
              </w:rPr>
              <w:t>%</w:t>
            </w:r>
          </w:p>
        </w:tc>
        <w:tc>
          <w:tcPr>
            <w:tcW w:w="1134" w:type="dxa"/>
            <w:tcBorders>
              <w:top w:val="single" w:sz="8" w:space="0" w:color="auto"/>
              <w:left w:val="nil"/>
              <w:bottom w:val="single" w:sz="8" w:space="0" w:color="auto"/>
              <w:right w:val="single" w:sz="8" w:space="0" w:color="auto"/>
            </w:tcBorders>
            <w:vAlign w:val="center"/>
          </w:tcPr>
          <w:p w14:paraId="47B35988" w14:textId="77777777" w:rsidR="00D400CC" w:rsidRPr="00F75EB4" w:rsidRDefault="00D400CC" w:rsidP="00063EA6">
            <w:pPr>
              <w:jc w:val="center"/>
              <w:rPr>
                <w:rFonts w:ascii="Tahoma" w:eastAsia="Times New Roman" w:hAnsi="Tahoma" w:cs="Tahoma"/>
                <w:sz w:val="16"/>
                <w:szCs w:val="16"/>
              </w:rPr>
            </w:pPr>
            <w:r w:rsidRPr="00F75EB4">
              <w:rPr>
                <w:rFonts w:ascii="Tahoma" w:eastAsia="Times New Roman" w:hAnsi="Tahoma" w:cs="Tahoma"/>
                <w:sz w:val="16"/>
                <w:szCs w:val="16"/>
              </w:rPr>
              <w:t>50</w:t>
            </w:r>
          </w:p>
        </w:tc>
        <w:tc>
          <w:tcPr>
            <w:tcW w:w="709" w:type="dxa"/>
            <w:vMerge w:val="restart"/>
            <w:tcBorders>
              <w:top w:val="single" w:sz="8" w:space="0" w:color="auto"/>
              <w:left w:val="single" w:sz="8" w:space="0" w:color="auto"/>
              <w:bottom w:val="single" w:sz="8" w:space="0" w:color="000000"/>
              <w:right w:val="single" w:sz="8" w:space="0" w:color="auto"/>
            </w:tcBorders>
            <w:vAlign w:val="center"/>
          </w:tcPr>
          <w:p w14:paraId="467E82E8" w14:textId="77777777" w:rsidR="00D400CC" w:rsidRPr="00F75EB4" w:rsidRDefault="00D400CC" w:rsidP="006C3460">
            <w:pPr>
              <w:jc w:val="center"/>
              <w:rPr>
                <w:rFonts w:ascii="Tahoma" w:eastAsia="Times New Roman" w:hAnsi="Tahoma" w:cs="Tahoma"/>
                <w:sz w:val="16"/>
                <w:szCs w:val="16"/>
              </w:rPr>
            </w:pPr>
            <w:r w:rsidRPr="00F75EB4">
              <w:rPr>
                <w:rFonts w:ascii="Tahoma" w:eastAsia="Times New Roman" w:hAnsi="Tahoma" w:cs="Tahoma"/>
                <w:sz w:val="16"/>
                <w:szCs w:val="16"/>
              </w:rPr>
              <w:t>100</w:t>
            </w:r>
          </w:p>
        </w:tc>
        <w:tc>
          <w:tcPr>
            <w:tcW w:w="1275" w:type="dxa"/>
            <w:vMerge w:val="restart"/>
            <w:tcBorders>
              <w:top w:val="single" w:sz="8" w:space="0" w:color="auto"/>
              <w:left w:val="single" w:sz="8" w:space="0" w:color="auto"/>
              <w:bottom w:val="single" w:sz="8" w:space="0" w:color="000000"/>
              <w:right w:val="single" w:sz="8" w:space="0" w:color="auto"/>
            </w:tcBorders>
            <w:vAlign w:val="center"/>
          </w:tcPr>
          <w:p w14:paraId="7E70E993" w14:textId="757F67C9" w:rsidR="00D400CC" w:rsidRPr="00F75EB4" w:rsidRDefault="006D60F2" w:rsidP="006C3460">
            <w:pPr>
              <w:jc w:val="center"/>
              <w:rPr>
                <w:rFonts w:ascii="Tahoma" w:eastAsia="Times New Roman" w:hAnsi="Tahoma" w:cs="Tahoma"/>
                <w:sz w:val="16"/>
                <w:szCs w:val="16"/>
              </w:rPr>
            </w:pPr>
            <w:r>
              <w:rPr>
                <w:rFonts w:ascii="Tahoma" w:eastAsia="Times New Roman" w:hAnsi="Tahoma" w:cs="Tahoma"/>
                <w:sz w:val="16"/>
                <w:szCs w:val="16"/>
              </w:rPr>
              <w:t>10</w:t>
            </w:r>
            <w:r w:rsidR="00D400CC" w:rsidRPr="00F75EB4">
              <w:rPr>
                <w:rFonts w:ascii="Tahoma" w:eastAsia="Times New Roman" w:hAnsi="Tahoma" w:cs="Tahoma"/>
                <w:sz w:val="16"/>
                <w:szCs w:val="16"/>
              </w:rPr>
              <w:t>,00</w:t>
            </w:r>
          </w:p>
        </w:tc>
      </w:tr>
      <w:tr w:rsidR="00D400CC" w:rsidRPr="00F75EB4" w14:paraId="1ADE94FC" w14:textId="77777777" w:rsidTr="00063EA6">
        <w:trPr>
          <w:trHeight w:val="357"/>
        </w:trPr>
        <w:tc>
          <w:tcPr>
            <w:tcW w:w="1560" w:type="dxa"/>
            <w:vMerge/>
            <w:tcBorders>
              <w:top w:val="nil"/>
              <w:left w:val="single" w:sz="8" w:space="0" w:color="auto"/>
              <w:bottom w:val="single" w:sz="8" w:space="0" w:color="000000"/>
              <w:right w:val="single" w:sz="8" w:space="0" w:color="auto"/>
            </w:tcBorders>
            <w:vAlign w:val="center"/>
          </w:tcPr>
          <w:p w14:paraId="243480D1" w14:textId="77777777" w:rsidR="00D400CC" w:rsidRPr="00F75EB4" w:rsidRDefault="00D400CC" w:rsidP="00D400CC">
            <w:pPr>
              <w:rPr>
                <w:rFonts w:ascii="Tahoma" w:eastAsia="Times New Roman" w:hAnsi="Tahoma" w:cs="Tahoma"/>
                <w:b/>
                <w:bCs/>
                <w:sz w:val="16"/>
                <w:szCs w:val="16"/>
              </w:rPr>
            </w:pPr>
          </w:p>
        </w:tc>
        <w:tc>
          <w:tcPr>
            <w:tcW w:w="567" w:type="dxa"/>
            <w:vMerge/>
            <w:tcBorders>
              <w:top w:val="nil"/>
              <w:left w:val="single" w:sz="8" w:space="0" w:color="auto"/>
              <w:bottom w:val="single" w:sz="8" w:space="0" w:color="000000"/>
              <w:right w:val="single" w:sz="8" w:space="0" w:color="auto"/>
            </w:tcBorders>
            <w:vAlign w:val="center"/>
          </w:tcPr>
          <w:p w14:paraId="0D3E8B53" w14:textId="77777777" w:rsidR="00D400CC" w:rsidRPr="00F75EB4" w:rsidRDefault="00D400CC" w:rsidP="006C3460">
            <w:pPr>
              <w:jc w:val="center"/>
              <w:rPr>
                <w:rFonts w:ascii="Tahoma" w:eastAsia="Times New Roman" w:hAnsi="Tahoma" w:cs="Tahoma"/>
                <w:b/>
                <w:bCs/>
                <w:sz w:val="16"/>
                <w:szCs w:val="16"/>
              </w:rPr>
            </w:pPr>
          </w:p>
        </w:tc>
        <w:tc>
          <w:tcPr>
            <w:tcW w:w="2126" w:type="dxa"/>
            <w:vMerge/>
            <w:tcBorders>
              <w:top w:val="nil"/>
              <w:left w:val="single" w:sz="8" w:space="0" w:color="auto"/>
              <w:bottom w:val="single" w:sz="8" w:space="0" w:color="000000"/>
              <w:right w:val="single" w:sz="8" w:space="0" w:color="auto"/>
            </w:tcBorders>
            <w:vAlign w:val="center"/>
          </w:tcPr>
          <w:p w14:paraId="3373A7E0" w14:textId="77777777" w:rsidR="00D400CC" w:rsidRPr="00F75EB4" w:rsidRDefault="00D400CC" w:rsidP="00955E5D">
            <w:pPr>
              <w:jc w:val="center"/>
              <w:rPr>
                <w:rFonts w:ascii="Tahoma" w:eastAsia="Times New Roman" w:hAnsi="Tahoma" w:cs="Tahoma"/>
                <w:sz w:val="16"/>
                <w:szCs w:val="16"/>
              </w:rPr>
            </w:pPr>
          </w:p>
        </w:tc>
        <w:tc>
          <w:tcPr>
            <w:tcW w:w="2772" w:type="dxa"/>
            <w:tcBorders>
              <w:top w:val="nil"/>
              <w:left w:val="nil"/>
              <w:bottom w:val="single" w:sz="8" w:space="0" w:color="auto"/>
              <w:right w:val="single" w:sz="8" w:space="0" w:color="auto"/>
            </w:tcBorders>
            <w:vAlign w:val="center"/>
          </w:tcPr>
          <w:p w14:paraId="76FC031B"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Ορθολογικός προσδιορισμός των επιμέρους φάσεων υλοποίησης του έργου</w:t>
            </w:r>
          </w:p>
        </w:tc>
        <w:tc>
          <w:tcPr>
            <w:tcW w:w="630" w:type="dxa"/>
            <w:vMerge/>
            <w:tcBorders>
              <w:top w:val="nil"/>
              <w:left w:val="single" w:sz="8" w:space="0" w:color="auto"/>
              <w:bottom w:val="single" w:sz="8" w:space="0" w:color="000000"/>
              <w:right w:val="single" w:sz="8" w:space="0" w:color="auto"/>
            </w:tcBorders>
            <w:vAlign w:val="center"/>
          </w:tcPr>
          <w:p w14:paraId="3D100EA2" w14:textId="77777777" w:rsidR="00D400CC" w:rsidRPr="00F75EB4" w:rsidRDefault="00D400CC" w:rsidP="006C3460">
            <w:pPr>
              <w:jc w:val="center"/>
              <w:rPr>
                <w:rFonts w:ascii="Tahoma" w:eastAsia="Times New Roman" w:hAnsi="Tahoma" w:cs="Tahoma"/>
                <w:sz w:val="16"/>
                <w:szCs w:val="16"/>
              </w:rPr>
            </w:pPr>
          </w:p>
        </w:tc>
        <w:tc>
          <w:tcPr>
            <w:tcW w:w="1134" w:type="dxa"/>
            <w:tcBorders>
              <w:top w:val="nil"/>
              <w:left w:val="nil"/>
              <w:bottom w:val="single" w:sz="8" w:space="0" w:color="auto"/>
              <w:right w:val="single" w:sz="8" w:space="0" w:color="auto"/>
            </w:tcBorders>
            <w:vAlign w:val="center"/>
          </w:tcPr>
          <w:p w14:paraId="2C0E1F04" w14:textId="77777777" w:rsidR="00D400CC" w:rsidRPr="00F75EB4" w:rsidRDefault="00D400CC" w:rsidP="00063EA6">
            <w:pPr>
              <w:jc w:val="center"/>
              <w:rPr>
                <w:rFonts w:ascii="Tahoma" w:eastAsia="Times New Roman" w:hAnsi="Tahoma" w:cs="Tahoma"/>
                <w:sz w:val="16"/>
                <w:szCs w:val="16"/>
              </w:rPr>
            </w:pPr>
            <w:r w:rsidRPr="00F75EB4">
              <w:rPr>
                <w:rFonts w:ascii="Tahoma" w:eastAsia="Times New Roman" w:hAnsi="Tahoma" w:cs="Tahoma"/>
                <w:sz w:val="16"/>
                <w:szCs w:val="16"/>
              </w:rPr>
              <w:t>50</w:t>
            </w:r>
          </w:p>
        </w:tc>
        <w:tc>
          <w:tcPr>
            <w:tcW w:w="709" w:type="dxa"/>
            <w:vMerge/>
            <w:tcBorders>
              <w:top w:val="nil"/>
              <w:left w:val="single" w:sz="8" w:space="0" w:color="auto"/>
              <w:bottom w:val="single" w:sz="8" w:space="0" w:color="000000"/>
              <w:right w:val="single" w:sz="8" w:space="0" w:color="auto"/>
            </w:tcBorders>
            <w:vAlign w:val="center"/>
          </w:tcPr>
          <w:p w14:paraId="34C89ED7" w14:textId="77777777" w:rsidR="00D400CC" w:rsidRPr="00F75EB4" w:rsidRDefault="00D400CC" w:rsidP="006C3460">
            <w:pPr>
              <w:jc w:val="center"/>
              <w:rPr>
                <w:rFonts w:ascii="Tahoma" w:eastAsia="Times New Roman" w:hAnsi="Tahoma" w:cs="Tahoma"/>
                <w:sz w:val="16"/>
                <w:szCs w:val="16"/>
              </w:rPr>
            </w:pPr>
          </w:p>
        </w:tc>
        <w:tc>
          <w:tcPr>
            <w:tcW w:w="1275" w:type="dxa"/>
            <w:vMerge/>
            <w:tcBorders>
              <w:top w:val="nil"/>
              <w:left w:val="single" w:sz="8" w:space="0" w:color="auto"/>
              <w:bottom w:val="single" w:sz="8" w:space="0" w:color="000000"/>
              <w:right w:val="single" w:sz="8" w:space="0" w:color="auto"/>
            </w:tcBorders>
            <w:vAlign w:val="center"/>
          </w:tcPr>
          <w:p w14:paraId="0F827566" w14:textId="77777777" w:rsidR="00D400CC" w:rsidRPr="00F75EB4" w:rsidRDefault="00D400CC" w:rsidP="006C3460">
            <w:pPr>
              <w:jc w:val="center"/>
              <w:rPr>
                <w:rFonts w:ascii="Tahoma" w:eastAsia="Times New Roman" w:hAnsi="Tahoma" w:cs="Tahoma"/>
                <w:sz w:val="16"/>
                <w:szCs w:val="16"/>
              </w:rPr>
            </w:pPr>
          </w:p>
        </w:tc>
      </w:tr>
      <w:tr w:rsidR="00D400CC" w:rsidRPr="00F75EB4" w14:paraId="43DC0C49" w14:textId="77777777" w:rsidTr="00063EA6">
        <w:trPr>
          <w:trHeight w:val="873"/>
        </w:trPr>
        <w:tc>
          <w:tcPr>
            <w:tcW w:w="1560" w:type="dxa"/>
            <w:vMerge w:val="restart"/>
            <w:tcBorders>
              <w:top w:val="nil"/>
              <w:left w:val="single" w:sz="8" w:space="0" w:color="auto"/>
              <w:right w:val="single" w:sz="8" w:space="0" w:color="auto"/>
            </w:tcBorders>
            <w:vAlign w:val="center"/>
          </w:tcPr>
          <w:p w14:paraId="7FF9477D" w14:textId="2AB3351F" w:rsidR="00D400CC" w:rsidRPr="00F75EB4" w:rsidRDefault="00214543" w:rsidP="00D400CC">
            <w:pPr>
              <w:rPr>
                <w:rFonts w:ascii="Tahoma" w:eastAsia="Times New Roman" w:hAnsi="Tahoma" w:cs="Tahoma"/>
                <w:b/>
                <w:bCs/>
                <w:sz w:val="16"/>
                <w:szCs w:val="16"/>
              </w:rPr>
            </w:pPr>
            <w:r>
              <w:rPr>
                <w:rFonts w:ascii="Tahoma" w:eastAsia="Times New Roman" w:hAnsi="Tahoma" w:cs="Tahoma"/>
                <w:b/>
                <w:bCs/>
                <w:sz w:val="16"/>
                <w:szCs w:val="16"/>
              </w:rPr>
              <w:t>4</w:t>
            </w:r>
            <w:r w:rsidR="00D400CC" w:rsidRPr="00382FD5">
              <w:rPr>
                <w:rFonts w:ascii="Tahoma" w:eastAsia="Times New Roman" w:hAnsi="Tahoma" w:cs="Tahoma"/>
                <w:b/>
                <w:bCs/>
                <w:sz w:val="16"/>
                <w:szCs w:val="16"/>
              </w:rPr>
              <w:t>. Προστασία περιβάλλοντος</w:t>
            </w:r>
          </w:p>
        </w:tc>
        <w:tc>
          <w:tcPr>
            <w:tcW w:w="567" w:type="dxa"/>
            <w:vMerge w:val="restart"/>
            <w:tcBorders>
              <w:top w:val="nil"/>
              <w:left w:val="single" w:sz="8" w:space="0" w:color="auto"/>
              <w:right w:val="single" w:sz="8" w:space="0" w:color="auto"/>
            </w:tcBorders>
            <w:vAlign w:val="center"/>
          </w:tcPr>
          <w:p w14:paraId="19387D06" w14:textId="45219A9C" w:rsidR="00D400CC" w:rsidRPr="00F75EB4" w:rsidRDefault="00214543" w:rsidP="006C3460">
            <w:pPr>
              <w:jc w:val="center"/>
              <w:rPr>
                <w:rFonts w:ascii="Tahoma" w:eastAsia="Times New Roman" w:hAnsi="Tahoma" w:cs="Tahoma"/>
                <w:b/>
                <w:bCs/>
                <w:sz w:val="16"/>
                <w:szCs w:val="16"/>
              </w:rPr>
            </w:pPr>
            <w:r>
              <w:rPr>
                <w:rFonts w:ascii="Tahoma" w:eastAsia="Times New Roman" w:hAnsi="Tahoma" w:cs="Tahoma"/>
                <w:b/>
                <w:bCs/>
                <w:sz w:val="16"/>
                <w:szCs w:val="16"/>
              </w:rPr>
              <w:t>4</w:t>
            </w:r>
            <w:r w:rsidR="00D400CC" w:rsidRPr="00E46AAA">
              <w:rPr>
                <w:rFonts w:ascii="Tahoma" w:eastAsia="Times New Roman" w:hAnsi="Tahoma" w:cs="Tahoma"/>
                <w:b/>
                <w:bCs/>
                <w:sz w:val="16"/>
                <w:szCs w:val="16"/>
              </w:rPr>
              <w:t>.1</w:t>
            </w:r>
          </w:p>
        </w:tc>
        <w:tc>
          <w:tcPr>
            <w:tcW w:w="2126" w:type="dxa"/>
            <w:vMerge w:val="restart"/>
            <w:tcBorders>
              <w:top w:val="nil"/>
              <w:left w:val="single" w:sz="8" w:space="0" w:color="auto"/>
              <w:right w:val="single" w:sz="8" w:space="0" w:color="auto"/>
            </w:tcBorders>
            <w:vAlign w:val="center"/>
          </w:tcPr>
          <w:p w14:paraId="27211756" w14:textId="091CD387" w:rsidR="00D400CC" w:rsidRPr="00F75EB4" w:rsidRDefault="00D400CC" w:rsidP="00955E5D">
            <w:pPr>
              <w:jc w:val="center"/>
              <w:rPr>
                <w:rFonts w:ascii="Tahoma" w:eastAsia="Times New Roman" w:hAnsi="Tahoma" w:cs="Tahoma"/>
                <w:sz w:val="16"/>
                <w:szCs w:val="16"/>
              </w:rPr>
            </w:pPr>
            <w:r w:rsidRPr="00E46AAA">
              <w:rPr>
                <w:rFonts w:ascii="Tahoma" w:eastAsia="Times New Roman" w:hAnsi="Tahoma" w:cs="Tahoma"/>
                <w:sz w:val="16"/>
                <w:szCs w:val="16"/>
              </w:rPr>
              <w:t>Προστασία περιβάλλοντος</w:t>
            </w:r>
          </w:p>
        </w:tc>
        <w:tc>
          <w:tcPr>
            <w:tcW w:w="2772" w:type="dxa"/>
            <w:tcBorders>
              <w:top w:val="nil"/>
              <w:left w:val="nil"/>
              <w:bottom w:val="single" w:sz="8" w:space="0" w:color="auto"/>
              <w:right w:val="single" w:sz="8" w:space="0" w:color="auto"/>
            </w:tcBorders>
            <w:vAlign w:val="center"/>
          </w:tcPr>
          <w:p w14:paraId="3B891502" w14:textId="6FF9C0BC" w:rsidR="00D400CC" w:rsidRPr="00F75EB4" w:rsidRDefault="00D400CC" w:rsidP="00D400CC">
            <w:pPr>
              <w:rPr>
                <w:rFonts w:ascii="Tahoma" w:eastAsia="Times New Roman" w:hAnsi="Tahoma" w:cs="Tahoma"/>
                <w:sz w:val="16"/>
                <w:szCs w:val="16"/>
              </w:rPr>
            </w:pPr>
            <w:r w:rsidRPr="00777717">
              <w:rPr>
                <w:rFonts w:ascii="Tahoma" w:eastAsia="Times New Roman" w:hAnsi="Tahoma" w:cs="Tahoma"/>
                <w:sz w:val="16"/>
                <w:szCs w:val="16"/>
              </w:rPr>
              <w:t>Ποσοστό δαπανών σχετικών με την προστασία του περιβάλλοντος μεγαλύτερο ή ίσο του 5%</w:t>
            </w:r>
          </w:p>
        </w:tc>
        <w:tc>
          <w:tcPr>
            <w:tcW w:w="630" w:type="dxa"/>
            <w:vMerge w:val="restart"/>
            <w:tcBorders>
              <w:top w:val="nil"/>
              <w:left w:val="single" w:sz="8" w:space="0" w:color="auto"/>
              <w:right w:val="single" w:sz="8" w:space="0" w:color="auto"/>
            </w:tcBorders>
            <w:vAlign w:val="center"/>
          </w:tcPr>
          <w:p w14:paraId="14F7D49B" w14:textId="3CFEBC56" w:rsidR="00D400CC" w:rsidRPr="00F75EB4" w:rsidRDefault="00D400CC" w:rsidP="006C3460">
            <w:pPr>
              <w:jc w:val="center"/>
              <w:rPr>
                <w:rFonts w:ascii="Tahoma" w:eastAsia="Times New Roman" w:hAnsi="Tahoma" w:cs="Tahoma"/>
                <w:sz w:val="16"/>
                <w:szCs w:val="16"/>
              </w:rPr>
            </w:pPr>
            <w:r w:rsidRPr="00777717">
              <w:rPr>
                <w:rFonts w:ascii="Tahoma" w:eastAsia="Times New Roman" w:hAnsi="Tahoma" w:cs="Tahoma"/>
                <w:sz w:val="16"/>
                <w:szCs w:val="16"/>
              </w:rPr>
              <w:t>10%</w:t>
            </w:r>
          </w:p>
        </w:tc>
        <w:tc>
          <w:tcPr>
            <w:tcW w:w="1134" w:type="dxa"/>
            <w:tcBorders>
              <w:top w:val="nil"/>
              <w:left w:val="nil"/>
              <w:bottom w:val="single" w:sz="8" w:space="0" w:color="auto"/>
              <w:right w:val="single" w:sz="8" w:space="0" w:color="auto"/>
            </w:tcBorders>
            <w:vAlign w:val="center"/>
          </w:tcPr>
          <w:p w14:paraId="02A400D9" w14:textId="1458CE18" w:rsidR="00D400CC" w:rsidRPr="00EC6E9B" w:rsidRDefault="00D400CC" w:rsidP="00063EA6">
            <w:pPr>
              <w:jc w:val="center"/>
              <w:rPr>
                <w:rFonts w:ascii="Tahoma" w:eastAsia="Times New Roman" w:hAnsi="Tahoma" w:cs="Tahoma"/>
                <w:sz w:val="16"/>
                <w:szCs w:val="16"/>
              </w:rPr>
            </w:pPr>
            <w:r w:rsidRPr="00EC6E9B">
              <w:rPr>
                <w:sz w:val="16"/>
                <w:szCs w:val="16"/>
              </w:rPr>
              <w:t>100</w:t>
            </w:r>
          </w:p>
        </w:tc>
        <w:tc>
          <w:tcPr>
            <w:tcW w:w="709" w:type="dxa"/>
            <w:vMerge w:val="restart"/>
            <w:tcBorders>
              <w:top w:val="nil"/>
              <w:left w:val="single" w:sz="8" w:space="0" w:color="auto"/>
              <w:right w:val="single" w:sz="8" w:space="0" w:color="auto"/>
            </w:tcBorders>
            <w:vAlign w:val="center"/>
          </w:tcPr>
          <w:p w14:paraId="68C143B2" w14:textId="2E9148D7" w:rsidR="00D400CC" w:rsidRPr="00F75EB4" w:rsidRDefault="00D400CC" w:rsidP="006C3460">
            <w:pPr>
              <w:jc w:val="center"/>
              <w:rPr>
                <w:rFonts w:ascii="Tahoma" w:eastAsia="Times New Roman" w:hAnsi="Tahoma" w:cs="Tahoma"/>
                <w:sz w:val="16"/>
                <w:szCs w:val="16"/>
              </w:rPr>
            </w:pPr>
            <w:r>
              <w:rPr>
                <w:rFonts w:ascii="Tahoma" w:eastAsia="Times New Roman" w:hAnsi="Tahoma" w:cs="Tahoma"/>
                <w:sz w:val="16"/>
                <w:szCs w:val="16"/>
              </w:rPr>
              <w:t>100</w:t>
            </w:r>
          </w:p>
        </w:tc>
        <w:tc>
          <w:tcPr>
            <w:tcW w:w="1275" w:type="dxa"/>
            <w:vMerge w:val="restart"/>
            <w:tcBorders>
              <w:top w:val="nil"/>
              <w:left w:val="single" w:sz="8" w:space="0" w:color="auto"/>
              <w:right w:val="single" w:sz="8" w:space="0" w:color="auto"/>
            </w:tcBorders>
            <w:vAlign w:val="center"/>
          </w:tcPr>
          <w:p w14:paraId="594EECB7" w14:textId="14DA3D31" w:rsidR="00D400CC" w:rsidRPr="00F75EB4" w:rsidRDefault="00D400CC" w:rsidP="006C3460">
            <w:pPr>
              <w:jc w:val="center"/>
              <w:rPr>
                <w:rFonts w:ascii="Tahoma" w:eastAsia="Times New Roman" w:hAnsi="Tahoma" w:cs="Tahoma"/>
                <w:sz w:val="16"/>
                <w:szCs w:val="16"/>
              </w:rPr>
            </w:pPr>
            <w:r>
              <w:rPr>
                <w:rFonts w:ascii="Tahoma" w:eastAsia="Times New Roman" w:hAnsi="Tahoma" w:cs="Tahoma"/>
                <w:sz w:val="16"/>
                <w:szCs w:val="16"/>
              </w:rPr>
              <w:t>10,00</w:t>
            </w:r>
          </w:p>
        </w:tc>
      </w:tr>
      <w:tr w:rsidR="00D400CC" w:rsidRPr="00F75EB4" w14:paraId="1614D40D" w14:textId="77777777" w:rsidTr="00063EA6">
        <w:trPr>
          <w:trHeight w:val="873"/>
        </w:trPr>
        <w:tc>
          <w:tcPr>
            <w:tcW w:w="1560" w:type="dxa"/>
            <w:vMerge/>
            <w:tcBorders>
              <w:left w:val="single" w:sz="8" w:space="0" w:color="auto"/>
              <w:bottom w:val="single" w:sz="8" w:space="0" w:color="000000"/>
              <w:right w:val="single" w:sz="8" w:space="0" w:color="auto"/>
            </w:tcBorders>
            <w:vAlign w:val="center"/>
          </w:tcPr>
          <w:p w14:paraId="273F81FE" w14:textId="77777777" w:rsidR="00D400CC" w:rsidRPr="00F75EB4" w:rsidRDefault="00D400CC" w:rsidP="00D400CC">
            <w:pPr>
              <w:rPr>
                <w:rFonts w:ascii="Tahoma" w:eastAsia="Times New Roman" w:hAnsi="Tahoma" w:cs="Tahoma"/>
                <w:b/>
                <w:bCs/>
                <w:sz w:val="16"/>
                <w:szCs w:val="16"/>
              </w:rPr>
            </w:pPr>
          </w:p>
        </w:tc>
        <w:tc>
          <w:tcPr>
            <w:tcW w:w="567" w:type="dxa"/>
            <w:vMerge/>
            <w:tcBorders>
              <w:left w:val="single" w:sz="8" w:space="0" w:color="auto"/>
              <w:bottom w:val="single" w:sz="8" w:space="0" w:color="000000"/>
              <w:right w:val="single" w:sz="8" w:space="0" w:color="auto"/>
            </w:tcBorders>
            <w:vAlign w:val="center"/>
          </w:tcPr>
          <w:p w14:paraId="4A6AAE76" w14:textId="77777777" w:rsidR="00D400CC" w:rsidRPr="00F75EB4" w:rsidRDefault="00D400CC" w:rsidP="006C3460">
            <w:pPr>
              <w:jc w:val="center"/>
              <w:rPr>
                <w:rFonts w:ascii="Tahoma" w:eastAsia="Times New Roman" w:hAnsi="Tahoma" w:cs="Tahoma"/>
                <w:b/>
                <w:bCs/>
                <w:sz w:val="16"/>
                <w:szCs w:val="16"/>
              </w:rPr>
            </w:pPr>
          </w:p>
        </w:tc>
        <w:tc>
          <w:tcPr>
            <w:tcW w:w="2126" w:type="dxa"/>
            <w:vMerge/>
            <w:tcBorders>
              <w:left w:val="single" w:sz="8" w:space="0" w:color="auto"/>
              <w:bottom w:val="single" w:sz="8" w:space="0" w:color="000000"/>
              <w:right w:val="single" w:sz="8" w:space="0" w:color="auto"/>
            </w:tcBorders>
            <w:vAlign w:val="center"/>
          </w:tcPr>
          <w:p w14:paraId="79B3BFC1" w14:textId="77777777" w:rsidR="00D400CC" w:rsidRPr="00F75EB4" w:rsidRDefault="00D400CC" w:rsidP="00955E5D">
            <w:pPr>
              <w:jc w:val="center"/>
              <w:rPr>
                <w:rFonts w:ascii="Tahoma" w:eastAsia="Times New Roman" w:hAnsi="Tahoma" w:cs="Tahoma"/>
                <w:sz w:val="16"/>
                <w:szCs w:val="16"/>
              </w:rPr>
            </w:pPr>
          </w:p>
        </w:tc>
        <w:tc>
          <w:tcPr>
            <w:tcW w:w="2772" w:type="dxa"/>
            <w:tcBorders>
              <w:top w:val="nil"/>
              <w:left w:val="nil"/>
              <w:bottom w:val="single" w:sz="8" w:space="0" w:color="auto"/>
              <w:right w:val="single" w:sz="8" w:space="0" w:color="auto"/>
            </w:tcBorders>
            <w:vAlign w:val="center"/>
          </w:tcPr>
          <w:p w14:paraId="7FD0359D" w14:textId="75C97267" w:rsidR="00D400CC" w:rsidRPr="00F75EB4" w:rsidRDefault="00D400CC" w:rsidP="00D400CC">
            <w:pPr>
              <w:rPr>
                <w:rFonts w:ascii="Tahoma" w:eastAsia="Times New Roman" w:hAnsi="Tahoma" w:cs="Tahoma"/>
                <w:sz w:val="16"/>
                <w:szCs w:val="16"/>
              </w:rPr>
            </w:pPr>
            <w:r w:rsidRPr="00777717">
              <w:rPr>
                <w:rFonts w:ascii="Tahoma" w:eastAsia="Times New Roman" w:hAnsi="Tahoma" w:cs="Tahoma"/>
                <w:sz w:val="16"/>
                <w:szCs w:val="16"/>
              </w:rPr>
              <w:t>Ποσοστό δαπανών σχετικών με την προστασία του περιβάλλοντος μικρότερο του 5%</w:t>
            </w:r>
          </w:p>
        </w:tc>
        <w:tc>
          <w:tcPr>
            <w:tcW w:w="630" w:type="dxa"/>
            <w:vMerge/>
            <w:tcBorders>
              <w:left w:val="single" w:sz="8" w:space="0" w:color="auto"/>
              <w:bottom w:val="single" w:sz="8" w:space="0" w:color="000000"/>
              <w:right w:val="single" w:sz="8" w:space="0" w:color="auto"/>
            </w:tcBorders>
            <w:vAlign w:val="center"/>
          </w:tcPr>
          <w:p w14:paraId="71A5B474" w14:textId="77777777" w:rsidR="00D400CC" w:rsidRPr="00F75EB4" w:rsidRDefault="00D400CC" w:rsidP="006C3460">
            <w:pPr>
              <w:jc w:val="center"/>
              <w:rPr>
                <w:rFonts w:ascii="Tahoma" w:eastAsia="Times New Roman" w:hAnsi="Tahoma" w:cs="Tahoma"/>
                <w:sz w:val="16"/>
                <w:szCs w:val="16"/>
              </w:rPr>
            </w:pPr>
          </w:p>
        </w:tc>
        <w:tc>
          <w:tcPr>
            <w:tcW w:w="1134" w:type="dxa"/>
            <w:tcBorders>
              <w:top w:val="nil"/>
              <w:left w:val="nil"/>
              <w:bottom w:val="single" w:sz="8" w:space="0" w:color="auto"/>
              <w:right w:val="single" w:sz="8" w:space="0" w:color="auto"/>
            </w:tcBorders>
            <w:vAlign w:val="center"/>
          </w:tcPr>
          <w:p w14:paraId="7D08C00C" w14:textId="2DE71CCD" w:rsidR="00D400CC" w:rsidRPr="00EC6E9B" w:rsidRDefault="00D400CC" w:rsidP="00063EA6">
            <w:pPr>
              <w:jc w:val="center"/>
              <w:rPr>
                <w:rFonts w:ascii="Tahoma" w:eastAsia="Times New Roman" w:hAnsi="Tahoma" w:cs="Tahoma"/>
                <w:sz w:val="16"/>
                <w:szCs w:val="16"/>
              </w:rPr>
            </w:pPr>
            <w:r w:rsidRPr="00EC6E9B">
              <w:rPr>
                <w:sz w:val="16"/>
                <w:szCs w:val="16"/>
              </w:rPr>
              <w:t>0</w:t>
            </w:r>
          </w:p>
        </w:tc>
        <w:tc>
          <w:tcPr>
            <w:tcW w:w="709" w:type="dxa"/>
            <w:vMerge/>
            <w:tcBorders>
              <w:left w:val="single" w:sz="8" w:space="0" w:color="auto"/>
              <w:bottom w:val="single" w:sz="8" w:space="0" w:color="000000"/>
              <w:right w:val="single" w:sz="8" w:space="0" w:color="auto"/>
            </w:tcBorders>
            <w:vAlign w:val="center"/>
          </w:tcPr>
          <w:p w14:paraId="53BC7A94" w14:textId="77777777" w:rsidR="00D400CC" w:rsidRPr="00F75EB4" w:rsidRDefault="00D400CC" w:rsidP="006C3460">
            <w:pPr>
              <w:jc w:val="center"/>
              <w:rPr>
                <w:rFonts w:ascii="Tahoma" w:eastAsia="Times New Roman" w:hAnsi="Tahoma" w:cs="Tahoma"/>
                <w:sz w:val="16"/>
                <w:szCs w:val="16"/>
              </w:rPr>
            </w:pPr>
          </w:p>
        </w:tc>
        <w:tc>
          <w:tcPr>
            <w:tcW w:w="1275" w:type="dxa"/>
            <w:vMerge/>
            <w:tcBorders>
              <w:left w:val="single" w:sz="8" w:space="0" w:color="auto"/>
              <w:bottom w:val="single" w:sz="8" w:space="0" w:color="000000"/>
              <w:right w:val="single" w:sz="8" w:space="0" w:color="auto"/>
            </w:tcBorders>
            <w:vAlign w:val="center"/>
          </w:tcPr>
          <w:p w14:paraId="00B7611A" w14:textId="77777777" w:rsidR="00D400CC" w:rsidRPr="00F75EB4" w:rsidRDefault="00D400CC" w:rsidP="006C3460">
            <w:pPr>
              <w:jc w:val="center"/>
              <w:rPr>
                <w:rFonts w:ascii="Tahoma" w:eastAsia="Times New Roman" w:hAnsi="Tahoma" w:cs="Tahoma"/>
                <w:sz w:val="16"/>
                <w:szCs w:val="16"/>
              </w:rPr>
            </w:pPr>
          </w:p>
        </w:tc>
      </w:tr>
      <w:tr w:rsidR="00D400CC" w:rsidRPr="00F75EB4" w14:paraId="5F9D330E" w14:textId="77777777" w:rsidTr="00063EA6">
        <w:trPr>
          <w:trHeight w:val="1429"/>
        </w:trPr>
        <w:tc>
          <w:tcPr>
            <w:tcW w:w="1560" w:type="dxa"/>
            <w:vMerge w:val="restart"/>
            <w:tcBorders>
              <w:top w:val="nil"/>
              <w:left w:val="single" w:sz="8" w:space="0" w:color="auto"/>
              <w:right w:val="single" w:sz="8" w:space="0" w:color="auto"/>
            </w:tcBorders>
            <w:vAlign w:val="center"/>
          </w:tcPr>
          <w:p w14:paraId="0301C7E6" w14:textId="532A7893" w:rsidR="00D400CC" w:rsidRPr="00F75EB4" w:rsidRDefault="00214543" w:rsidP="00D400CC">
            <w:pPr>
              <w:rPr>
                <w:rFonts w:ascii="Tahoma" w:eastAsia="Times New Roman" w:hAnsi="Tahoma" w:cs="Tahoma"/>
                <w:b/>
                <w:bCs/>
                <w:sz w:val="16"/>
                <w:szCs w:val="16"/>
              </w:rPr>
            </w:pPr>
            <w:r>
              <w:rPr>
                <w:rFonts w:ascii="Tahoma" w:eastAsia="Times New Roman" w:hAnsi="Tahoma" w:cs="Tahoma"/>
                <w:b/>
                <w:bCs/>
                <w:sz w:val="16"/>
                <w:szCs w:val="16"/>
              </w:rPr>
              <w:t>5</w:t>
            </w:r>
            <w:r w:rsidR="00D400CC" w:rsidRPr="00F75EB4">
              <w:rPr>
                <w:rFonts w:ascii="Tahoma" w:eastAsia="Times New Roman" w:hAnsi="Tahoma" w:cs="Tahoma"/>
                <w:b/>
                <w:bCs/>
                <w:sz w:val="16"/>
                <w:szCs w:val="16"/>
              </w:rPr>
              <w:t xml:space="preserve">. Χωροθέτηση της επένδυσης </w:t>
            </w:r>
          </w:p>
        </w:tc>
        <w:tc>
          <w:tcPr>
            <w:tcW w:w="567" w:type="dxa"/>
            <w:vMerge w:val="restart"/>
            <w:tcBorders>
              <w:top w:val="nil"/>
              <w:left w:val="single" w:sz="8" w:space="0" w:color="auto"/>
              <w:bottom w:val="single" w:sz="8" w:space="0" w:color="000000"/>
              <w:right w:val="single" w:sz="8" w:space="0" w:color="auto"/>
            </w:tcBorders>
            <w:vAlign w:val="center"/>
          </w:tcPr>
          <w:p w14:paraId="765E6A57" w14:textId="517FE38F" w:rsidR="00D400CC" w:rsidRPr="00F75EB4" w:rsidRDefault="00214543" w:rsidP="006C3460">
            <w:pPr>
              <w:jc w:val="center"/>
              <w:rPr>
                <w:rFonts w:ascii="Tahoma" w:eastAsia="Times New Roman" w:hAnsi="Tahoma" w:cs="Tahoma"/>
                <w:b/>
                <w:bCs/>
                <w:sz w:val="16"/>
                <w:szCs w:val="16"/>
              </w:rPr>
            </w:pPr>
            <w:r>
              <w:rPr>
                <w:rFonts w:ascii="Tahoma" w:eastAsia="Times New Roman" w:hAnsi="Tahoma" w:cs="Tahoma"/>
                <w:b/>
                <w:bCs/>
                <w:sz w:val="16"/>
                <w:szCs w:val="16"/>
              </w:rPr>
              <w:t>5</w:t>
            </w:r>
            <w:r w:rsidR="00D400CC" w:rsidRPr="00F75EB4">
              <w:rPr>
                <w:rFonts w:ascii="Tahoma" w:eastAsia="Times New Roman" w:hAnsi="Tahoma" w:cs="Tahoma"/>
                <w:b/>
                <w:bCs/>
                <w:sz w:val="16"/>
                <w:szCs w:val="16"/>
              </w:rPr>
              <w:t>.1</w:t>
            </w:r>
          </w:p>
        </w:tc>
        <w:tc>
          <w:tcPr>
            <w:tcW w:w="2126" w:type="dxa"/>
            <w:vMerge w:val="restart"/>
            <w:tcBorders>
              <w:top w:val="nil"/>
              <w:left w:val="single" w:sz="8" w:space="0" w:color="auto"/>
              <w:bottom w:val="single" w:sz="8" w:space="0" w:color="000000"/>
              <w:right w:val="single" w:sz="8" w:space="0" w:color="auto"/>
            </w:tcBorders>
            <w:vAlign w:val="center"/>
          </w:tcPr>
          <w:p w14:paraId="1F2276C2" w14:textId="3609BBE7" w:rsidR="00D400CC" w:rsidRPr="00F75EB4" w:rsidRDefault="00D400CC" w:rsidP="00955E5D">
            <w:pPr>
              <w:jc w:val="center"/>
              <w:rPr>
                <w:rFonts w:ascii="Tahoma" w:eastAsia="Times New Roman" w:hAnsi="Tahoma" w:cs="Tahoma"/>
                <w:sz w:val="16"/>
                <w:szCs w:val="16"/>
              </w:rPr>
            </w:pPr>
            <w:r w:rsidRPr="00F75EB4">
              <w:rPr>
                <w:rFonts w:ascii="Tahoma" w:eastAsia="Times New Roman" w:hAnsi="Tahoma" w:cs="Tahoma"/>
                <w:sz w:val="16"/>
                <w:szCs w:val="16"/>
              </w:rPr>
              <w:t>Υλοποίηση σε κατηγορίες και είδος περιοχών σε σχέση και με τη σπουδαιότητά τους ή την κρισιμότητα ασκούμενων πιέσεων                                                                                            (περιοχές RAMSAR, NATURA, προστατευόμενες περιοχές, υγροβιότοποι, κατηγορίες γεωργικής δραστηριότητας όπως εντατική γεωργία ή λειμώνες και άλλες περιοχές με υψηλές πιέσεις ασκούμενες από τη γεωργία)</w:t>
            </w:r>
          </w:p>
        </w:tc>
        <w:tc>
          <w:tcPr>
            <w:tcW w:w="2772" w:type="dxa"/>
            <w:tcBorders>
              <w:top w:val="nil"/>
              <w:left w:val="nil"/>
              <w:bottom w:val="single" w:sz="8" w:space="0" w:color="auto"/>
              <w:right w:val="single" w:sz="8" w:space="0" w:color="auto"/>
            </w:tcBorders>
            <w:vAlign w:val="center"/>
          </w:tcPr>
          <w:p w14:paraId="0832B14B"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ΝΑΙ</w:t>
            </w:r>
          </w:p>
        </w:tc>
        <w:tc>
          <w:tcPr>
            <w:tcW w:w="630" w:type="dxa"/>
            <w:vMerge w:val="restart"/>
            <w:tcBorders>
              <w:top w:val="nil"/>
              <w:left w:val="single" w:sz="8" w:space="0" w:color="auto"/>
              <w:bottom w:val="single" w:sz="8" w:space="0" w:color="000000"/>
              <w:right w:val="single" w:sz="8" w:space="0" w:color="auto"/>
            </w:tcBorders>
            <w:noWrap/>
            <w:vAlign w:val="center"/>
          </w:tcPr>
          <w:p w14:paraId="1BC8424C" w14:textId="77777777" w:rsidR="00D400CC" w:rsidRPr="00F75EB4" w:rsidRDefault="00D400CC" w:rsidP="006C3460">
            <w:pPr>
              <w:jc w:val="center"/>
              <w:rPr>
                <w:rFonts w:ascii="Tahoma" w:eastAsia="Times New Roman" w:hAnsi="Tahoma" w:cs="Tahoma"/>
                <w:sz w:val="16"/>
                <w:szCs w:val="16"/>
              </w:rPr>
            </w:pPr>
            <w:r w:rsidRPr="00F75EB4">
              <w:rPr>
                <w:rFonts w:ascii="Tahoma" w:eastAsia="Times New Roman" w:hAnsi="Tahoma" w:cs="Tahoma"/>
                <w:sz w:val="16"/>
                <w:szCs w:val="16"/>
              </w:rPr>
              <w:t>15%</w:t>
            </w:r>
          </w:p>
        </w:tc>
        <w:tc>
          <w:tcPr>
            <w:tcW w:w="1134" w:type="dxa"/>
            <w:tcBorders>
              <w:top w:val="single" w:sz="4" w:space="0" w:color="auto"/>
              <w:left w:val="nil"/>
              <w:bottom w:val="single" w:sz="8" w:space="0" w:color="auto"/>
              <w:right w:val="single" w:sz="8" w:space="0" w:color="auto"/>
            </w:tcBorders>
            <w:vAlign w:val="center"/>
          </w:tcPr>
          <w:p w14:paraId="6CA40BFD" w14:textId="77777777" w:rsidR="00D400CC" w:rsidRPr="00F75EB4" w:rsidRDefault="00D400CC" w:rsidP="00063EA6">
            <w:pPr>
              <w:jc w:val="center"/>
              <w:rPr>
                <w:rFonts w:ascii="Tahoma" w:eastAsia="Times New Roman" w:hAnsi="Tahoma" w:cs="Tahoma"/>
                <w:sz w:val="16"/>
                <w:szCs w:val="16"/>
              </w:rPr>
            </w:pPr>
            <w:r w:rsidRPr="00F75EB4">
              <w:rPr>
                <w:rFonts w:ascii="Tahoma" w:eastAsia="Times New Roman" w:hAnsi="Tahoma" w:cs="Tahoma"/>
                <w:sz w:val="16"/>
                <w:szCs w:val="16"/>
              </w:rPr>
              <w:t>100</w:t>
            </w:r>
          </w:p>
        </w:tc>
        <w:tc>
          <w:tcPr>
            <w:tcW w:w="709" w:type="dxa"/>
            <w:vMerge w:val="restart"/>
            <w:tcBorders>
              <w:top w:val="nil"/>
              <w:left w:val="single" w:sz="8" w:space="0" w:color="auto"/>
              <w:bottom w:val="single" w:sz="8" w:space="0" w:color="000000"/>
              <w:right w:val="single" w:sz="8" w:space="0" w:color="auto"/>
            </w:tcBorders>
            <w:vAlign w:val="center"/>
          </w:tcPr>
          <w:p w14:paraId="6C6CD375" w14:textId="77777777" w:rsidR="00D400CC" w:rsidRPr="00F75EB4" w:rsidRDefault="00D400CC" w:rsidP="006C3460">
            <w:pPr>
              <w:jc w:val="center"/>
              <w:rPr>
                <w:rFonts w:ascii="Tahoma" w:eastAsia="Times New Roman" w:hAnsi="Tahoma" w:cs="Tahoma"/>
                <w:sz w:val="16"/>
                <w:szCs w:val="16"/>
              </w:rPr>
            </w:pPr>
            <w:r w:rsidRPr="00F75EB4">
              <w:rPr>
                <w:rFonts w:ascii="Tahoma" w:eastAsia="Times New Roman" w:hAnsi="Tahoma" w:cs="Tahoma"/>
                <w:sz w:val="16"/>
                <w:szCs w:val="16"/>
              </w:rPr>
              <w:t>100</w:t>
            </w:r>
          </w:p>
        </w:tc>
        <w:tc>
          <w:tcPr>
            <w:tcW w:w="1275" w:type="dxa"/>
            <w:vMerge w:val="restart"/>
            <w:tcBorders>
              <w:top w:val="nil"/>
              <w:left w:val="single" w:sz="8" w:space="0" w:color="auto"/>
              <w:bottom w:val="single" w:sz="8" w:space="0" w:color="000000"/>
              <w:right w:val="single" w:sz="8" w:space="0" w:color="auto"/>
            </w:tcBorders>
            <w:vAlign w:val="center"/>
          </w:tcPr>
          <w:p w14:paraId="25F914BC" w14:textId="77777777" w:rsidR="00D400CC" w:rsidRPr="00F75EB4" w:rsidRDefault="00D400CC" w:rsidP="006C3460">
            <w:pPr>
              <w:jc w:val="center"/>
              <w:rPr>
                <w:rFonts w:ascii="Tahoma" w:eastAsia="Times New Roman" w:hAnsi="Tahoma" w:cs="Tahoma"/>
                <w:sz w:val="16"/>
                <w:szCs w:val="16"/>
              </w:rPr>
            </w:pPr>
            <w:r w:rsidRPr="00F75EB4">
              <w:rPr>
                <w:rFonts w:ascii="Tahoma" w:eastAsia="Times New Roman" w:hAnsi="Tahoma" w:cs="Tahoma"/>
                <w:sz w:val="16"/>
                <w:szCs w:val="16"/>
              </w:rPr>
              <w:t>15,00</w:t>
            </w:r>
          </w:p>
        </w:tc>
      </w:tr>
      <w:tr w:rsidR="00D400CC" w:rsidRPr="00F75EB4" w14:paraId="323F4D57" w14:textId="77777777" w:rsidTr="00063EA6">
        <w:trPr>
          <w:trHeight w:val="300"/>
        </w:trPr>
        <w:tc>
          <w:tcPr>
            <w:tcW w:w="1560" w:type="dxa"/>
            <w:vMerge/>
            <w:tcBorders>
              <w:left w:val="single" w:sz="8" w:space="0" w:color="auto"/>
              <w:bottom w:val="single" w:sz="8" w:space="0" w:color="auto"/>
              <w:right w:val="single" w:sz="8" w:space="0" w:color="auto"/>
            </w:tcBorders>
            <w:vAlign w:val="center"/>
          </w:tcPr>
          <w:p w14:paraId="2CBC9A38" w14:textId="77777777" w:rsidR="00D400CC" w:rsidRPr="00F75EB4" w:rsidRDefault="00D400CC" w:rsidP="00D400CC">
            <w:pPr>
              <w:rPr>
                <w:rFonts w:ascii="Tahoma" w:eastAsia="Times New Roman" w:hAnsi="Tahoma" w:cs="Tahoma"/>
                <w:b/>
                <w:bCs/>
                <w:sz w:val="16"/>
                <w:szCs w:val="16"/>
              </w:rPr>
            </w:pPr>
          </w:p>
        </w:tc>
        <w:tc>
          <w:tcPr>
            <w:tcW w:w="567" w:type="dxa"/>
            <w:vMerge/>
            <w:tcBorders>
              <w:top w:val="nil"/>
              <w:left w:val="single" w:sz="8" w:space="0" w:color="auto"/>
              <w:bottom w:val="single" w:sz="8" w:space="0" w:color="auto"/>
              <w:right w:val="single" w:sz="8" w:space="0" w:color="auto"/>
            </w:tcBorders>
            <w:vAlign w:val="center"/>
          </w:tcPr>
          <w:p w14:paraId="5A753307" w14:textId="77777777" w:rsidR="00D400CC" w:rsidRPr="00F75EB4" w:rsidRDefault="00D400CC" w:rsidP="006C3460">
            <w:pPr>
              <w:jc w:val="center"/>
              <w:rPr>
                <w:rFonts w:ascii="Tahoma" w:eastAsia="Times New Roman" w:hAnsi="Tahoma" w:cs="Tahoma"/>
                <w:b/>
                <w:bCs/>
                <w:sz w:val="16"/>
                <w:szCs w:val="16"/>
              </w:rPr>
            </w:pPr>
          </w:p>
        </w:tc>
        <w:tc>
          <w:tcPr>
            <w:tcW w:w="2126" w:type="dxa"/>
            <w:vMerge/>
            <w:tcBorders>
              <w:top w:val="nil"/>
              <w:left w:val="single" w:sz="8" w:space="0" w:color="auto"/>
              <w:bottom w:val="single" w:sz="8" w:space="0" w:color="auto"/>
              <w:right w:val="single" w:sz="8" w:space="0" w:color="auto"/>
            </w:tcBorders>
            <w:vAlign w:val="center"/>
          </w:tcPr>
          <w:p w14:paraId="5D3387D5" w14:textId="77777777" w:rsidR="00D400CC" w:rsidRPr="00F75EB4" w:rsidRDefault="00D400CC" w:rsidP="00955E5D">
            <w:pPr>
              <w:jc w:val="center"/>
              <w:rPr>
                <w:rFonts w:ascii="Tahoma" w:eastAsia="Times New Roman" w:hAnsi="Tahoma" w:cs="Tahoma"/>
                <w:sz w:val="16"/>
                <w:szCs w:val="16"/>
              </w:rPr>
            </w:pPr>
          </w:p>
        </w:tc>
        <w:tc>
          <w:tcPr>
            <w:tcW w:w="2772" w:type="dxa"/>
            <w:tcBorders>
              <w:top w:val="nil"/>
              <w:left w:val="nil"/>
              <w:bottom w:val="single" w:sz="8" w:space="0" w:color="auto"/>
              <w:right w:val="single" w:sz="8" w:space="0" w:color="auto"/>
            </w:tcBorders>
            <w:vAlign w:val="center"/>
          </w:tcPr>
          <w:p w14:paraId="1CEECCA0"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ΌΧΙ</w:t>
            </w:r>
          </w:p>
        </w:tc>
        <w:tc>
          <w:tcPr>
            <w:tcW w:w="630" w:type="dxa"/>
            <w:vMerge/>
            <w:tcBorders>
              <w:top w:val="nil"/>
              <w:left w:val="single" w:sz="8" w:space="0" w:color="auto"/>
              <w:bottom w:val="single" w:sz="8" w:space="0" w:color="auto"/>
              <w:right w:val="single" w:sz="8" w:space="0" w:color="auto"/>
            </w:tcBorders>
            <w:vAlign w:val="center"/>
          </w:tcPr>
          <w:p w14:paraId="102CCC3A" w14:textId="77777777" w:rsidR="00D400CC" w:rsidRPr="00F75EB4" w:rsidRDefault="00D400CC" w:rsidP="006C3460">
            <w:pPr>
              <w:jc w:val="center"/>
              <w:rPr>
                <w:rFonts w:ascii="Tahoma" w:eastAsia="Times New Roman" w:hAnsi="Tahoma" w:cs="Tahoma"/>
                <w:sz w:val="16"/>
                <w:szCs w:val="16"/>
              </w:rPr>
            </w:pPr>
          </w:p>
        </w:tc>
        <w:tc>
          <w:tcPr>
            <w:tcW w:w="1134" w:type="dxa"/>
            <w:tcBorders>
              <w:top w:val="nil"/>
              <w:left w:val="nil"/>
              <w:bottom w:val="single" w:sz="8" w:space="0" w:color="auto"/>
              <w:right w:val="single" w:sz="8" w:space="0" w:color="auto"/>
            </w:tcBorders>
            <w:vAlign w:val="center"/>
          </w:tcPr>
          <w:p w14:paraId="21A38618" w14:textId="604B2FC4" w:rsidR="00D400CC" w:rsidRPr="00F75EB4" w:rsidRDefault="00D400CC" w:rsidP="00063EA6">
            <w:pPr>
              <w:jc w:val="center"/>
              <w:rPr>
                <w:rFonts w:ascii="Tahoma" w:eastAsia="Times New Roman" w:hAnsi="Tahoma" w:cs="Tahoma"/>
                <w:sz w:val="16"/>
                <w:szCs w:val="16"/>
                <w:lang w:val="en-US"/>
              </w:rPr>
            </w:pPr>
            <w:r w:rsidRPr="00F75EB4">
              <w:rPr>
                <w:rFonts w:ascii="Tahoma" w:eastAsia="Times New Roman" w:hAnsi="Tahoma" w:cs="Tahoma"/>
                <w:sz w:val="16"/>
                <w:szCs w:val="16"/>
                <w:lang w:val="en-US"/>
              </w:rPr>
              <w:t>0</w:t>
            </w:r>
          </w:p>
        </w:tc>
        <w:tc>
          <w:tcPr>
            <w:tcW w:w="709" w:type="dxa"/>
            <w:vMerge/>
            <w:tcBorders>
              <w:top w:val="nil"/>
              <w:left w:val="single" w:sz="8" w:space="0" w:color="auto"/>
              <w:bottom w:val="single" w:sz="8" w:space="0" w:color="auto"/>
              <w:right w:val="single" w:sz="8" w:space="0" w:color="auto"/>
            </w:tcBorders>
            <w:vAlign w:val="center"/>
          </w:tcPr>
          <w:p w14:paraId="195C02F7" w14:textId="77777777" w:rsidR="00D400CC" w:rsidRPr="00F75EB4" w:rsidRDefault="00D400CC" w:rsidP="006C3460">
            <w:pPr>
              <w:jc w:val="center"/>
              <w:rPr>
                <w:rFonts w:ascii="Tahoma" w:eastAsia="Times New Roman" w:hAnsi="Tahoma" w:cs="Tahoma"/>
                <w:sz w:val="16"/>
                <w:szCs w:val="16"/>
              </w:rPr>
            </w:pPr>
          </w:p>
        </w:tc>
        <w:tc>
          <w:tcPr>
            <w:tcW w:w="1275" w:type="dxa"/>
            <w:vMerge/>
            <w:tcBorders>
              <w:top w:val="nil"/>
              <w:left w:val="single" w:sz="8" w:space="0" w:color="auto"/>
              <w:bottom w:val="single" w:sz="8" w:space="0" w:color="auto"/>
              <w:right w:val="single" w:sz="8" w:space="0" w:color="auto"/>
            </w:tcBorders>
            <w:vAlign w:val="center"/>
          </w:tcPr>
          <w:p w14:paraId="79EA72B4" w14:textId="77777777" w:rsidR="00D400CC" w:rsidRPr="00F75EB4" w:rsidRDefault="00D400CC" w:rsidP="006C3460">
            <w:pPr>
              <w:jc w:val="center"/>
              <w:rPr>
                <w:rFonts w:ascii="Tahoma" w:eastAsia="Times New Roman" w:hAnsi="Tahoma" w:cs="Tahoma"/>
                <w:sz w:val="16"/>
                <w:szCs w:val="16"/>
              </w:rPr>
            </w:pPr>
          </w:p>
        </w:tc>
      </w:tr>
      <w:tr w:rsidR="00D400CC" w:rsidRPr="00F75EB4" w14:paraId="0ADC0B34" w14:textId="77777777" w:rsidTr="00063EA6">
        <w:trPr>
          <w:trHeight w:val="490"/>
        </w:trPr>
        <w:tc>
          <w:tcPr>
            <w:tcW w:w="1560" w:type="dxa"/>
            <w:vMerge/>
            <w:tcBorders>
              <w:top w:val="single" w:sz="8" w:space="0" w:color="auto"/>
              <w:left w:val="single" w:sz="8" w:space="0" w:color="auto"/>
              <w:bottom w:val="single" w:sz="8" w:space="0" w:color="auto"/>
              <w:right w:val="single" w:sz="8" w:space="0" w:color="auto"/>
            </w:tcBorders>
            <w:vAlign w:val="center"/>
          </w:tcPr>
          <w:p w14:paraId="4186D673" w14:textId="77777777" w:rsidR="00D400CC" w:rsidRPr="00F75EB4" w:rsidRDefault="00D400CC" w:rsidP="00D400CC">
            <w:pPr>
              <w:rPr>
                <w:rFonts w:ascii="Tahoma" w:eastAsia="Times New Roman" w:hAnsi="Tahoma" w:cs="Tahoma"/>
                <w:b/>
                <w:bCs/>
                <w:sz w:val="16"/>
                <w:szCs w:val="16"/>
              </w:rPr>
            </w:pPr>
          </w:p>
        </w:tc>
        <w:tc>
          <w:tcPr>
            <w:tcW w:w="567" w:type="dxa"/>
            <w:vMerge w:val="restart"/>
            <w:tcBorders>
              <w:top w:val="single" w:sz="8" w:space="0" w:color="auto"/>
              <w:left w:val="single" w:sz="8" w:space="0" w:color="auto"/>
              <w:bottom w:val="single" w:sz="8" w:space="0" w:color="auto"/>
              <w:right w:val="single" w:sz="8" w:space="0" w:color="auto"/>
            </w:tcBorders>
            <w:vAlign w:val="center"/>
          </w:tcPr>
          <w:p w14:paraId="6CDDDD6E" w14:textId="538D8D04" w:rsidR="00D400CC" w:rsidRPr="00F75EB4" w:rsidRDefault="00214543" w:rsidP="006C3460">
            <w:pPr>
              <w:jc w:val="center"/>
              <w:rPr>
                <w:rFonts w:ascii="Tahoma" w:eastAsia="Times New Roman" w:hAnsi="Tahoma" w:cs="Tahoma"/>
                <w:b/>
                <w:bCs/>
                <w:sz w:val="16"/>
                <w:szCs w:val="16"/>
              </w:rPr>
            </w:pPr>
            <w:r>
              <w:rPr>
                <w:rFonts w:ascii="Tahoma" w:eastAsia="Times New Roman" w:hAnsi="Tahoma" w:cs="Tahoma"/>
                <w:b/>
                <w:bCs/>
                <w:sz w:val="16"/>
                <w:szCs w:val="16"/>
              </w:rPr>
              <w:t>5</w:t>
            </w:r>
            <w:r w:rsidR="00D400CC" w:rsidRPr="00F75EB4">
              <w:rPr>
                <w:rFonts w:ascii="Tahoma" w:eastAsia="Times New Roman" w:hAnsi="Tahoma" w:cs="Tahoma"/>
                <w:b/>
                <w:bCs/>
                <w:sz w:val="16"/>
                <w:szCs w:val="16"/>
              </w:rPr>
              <w:t>.2</w:t>
            </w:r>
          </w:p>
        </w:tc>
        <w:tc>
          <w:tcPr>
            <w:tcW w:w="2126" w:type="dxa"/>
            <w:vMerge w:val="restart"/>
            <w:tcBorders>
              <w:top w:val="single" w:sz="8" w:space="0" w:color="auto"/>
              <w:left w:val="single" w:sz="8" w:space="0" w:color="auto"/>
              <w:bottom w:val="single" w:sz="8" w:space="0" w:color="auto"/>
              <w:right w:val="single" w:sz="8" w:space="0" w:color="auto"/>
            </w:tcBorders>
            <w:vAlign w:val="center"/>
          </w:tcPr>
          <w:p w14:paraId="1684B522" w14:textId="3F746B4A" w:rsidR="00D400CC" w:rsidRPr="00F75EB4" w:rsidRDefault="00D400CC" w:rsidP="00955E5D">
            <w:pPr>
              <w:jc w:val="center"/>
              <w:rPr>
                <w:rFonts w:ascii="Tahoma" w:eastAsia="Times New Roman" w:hAnsi="Tahoma" w:cs="Tahoma"/>
                <w:sz w:val="16"/>
                <w:szCs w:val="16"/>
              </w:rPr>
            </w:pPr>
            <w:r w:rsidRPr="00F75EB4">
              <w:rPr>
                <w:rFonts w:ascii="Tahoma" w:eastAsia="Times New Roman" w:hAnsi="Tahoma" w:cs="Tahoma"/>
                <w:sz w:val="16"/>
                <w:szCs w:val="16"/>
              </w:rPr>
              <w:t>Χωροθέτηση της πράξης (σύμφωνα με τη</w:t>
            </w:r>
            <w:r w:rsidR="00FB1E89">
              <w:rPr>
                <w:rFonts w:ascii="Tahoma" w:eastAsia="Times New Roman" w:hAnsi="Tahoma" w:cs="Tahoma"/>
                <w:sz w:val="16"/>
                <w:szCs w:val="16"/>
              </w:rPr>
              <w:t>ν</w:t>
            </w:r>
            <w:r w:rsidR="000F4D65">
              <w:rPr>
                <w:rFonts w:ascii="Tahoma" w:eastAsia="Times New Roman" w:hAnsi="Tahoma" w:cs="Tahoma"/>
                <w:sz w:val="16"/>
                <w:szCs w:val="16"/>
              </w:rPr>
              <w:t xml:space="preserve"> Οδηγία (ΕΟΚ) 75/268</w:t>
            </w:r>
            <w:r w:rsidRPr="00F75EB4">
              <w:rPr>
                <w:rFonts w:ascii="Tahoma" w:eastAsia="Times New Roman" w:hAnsi="Tahoma" w:cs="Tahoma"/>
                <w:sz w:val="16"/>
                <w:szCs w:val="16"/>
              </w:rPr>
              <w:t>)</w:t>
            </w:r>
          </w:p>
        </w:tc>
        <w:tc>
          <w:tcPr>
            <w:tcW w:w="2772" w:type="dxa"/>
            <w:tcBorders>
              <w:top w:val="single" w:sz="8" w:space="0" w:color="auto"/>
              <w:left w:val="nil"/>
              <w:bottom w:val="single" w:sz="8" w:space="0" w:color="auto"/>
              <w:right w:val="single" w:sz="8" w:space="0" w:color="auto"/>
            </w:tcBorders>
            <w:vAlign w:val="center"/>
          </w:tcPr>
          <w:p w14:paraId="7C2589AD" w14:textId="77777777" w:rsidR="00D400CC" w:rsidRPr="00F75EB4" w:rsidRDefault="00D400CC" w:rsidP="00D400CC">
            <w:pPr>
              <w:rPr>
                <w:rFonts w:ascii="Tahoma" w:eastAsia="Times New Roman" w:hAnsi="Tahoma" w:cs="Tahoma"/>
                <w:sz w:val="16"/>
                <w:szCs w:val="16"/>
              </w:rPr>
            </w:pPr>
            <w:r w:rsidRPr="00F75EB4">
              <w:rPr>
                <w:rFonts w:ascii="Tahoma" w:eastAsia="Times New Roman" w:hAnsi="Tahoma" w:cs="Tahoma"/>
                <w:color w:val="000000"/>
                <w:sz w:val="16"/>
                <w:szCs w:val="16"/>
              </w:rPr>
              <w:t>Ορεινή</w:t>
            </w:r>
          </w:p>
        </w:tc>
        <w:tc>
          <w:tcPr>
            <w:tcW w:w="630" w:type="dxa"/>
            <w:vMerge w:val="restart"/>
            <w:tcBorders>
              <w:top w:val="single" w:sz="8" w:space="0" w:color="auto"/>
              <w:left w:val="single" w:sz="8" w:space="0" w:color="auto"/>
              <w:bottom w:val="single" w:sz="8" w:space="0" w:color="auto"/>
              <w:right w:val="single" w:sz="4" w:space="0" w:color="auto"/>
            </w:tcBorders>
            <w:vAlign w:val="center"/>
          </w:tcPr>
          <w:p w14:paraId="471FB81E" w14:textId="11054463" w:rsidR="00D400CC" w:rsidRPr="00F75EB4" w:rsidRDefault="00184833" w:rsidP="006C3460">
            <w:pPr>
              <w:jc w:val="center"/>
              <w:rPr>
                <w:rFonts w:ascii="Tahoma" w:eastAsia="Times New Roman" w:hAnsi="Tahoma" w:cs="Tahoma"/>
                <w:sz w:val="16"/>
                <w:szCs w:val="16"/>
              </w:rPr>
            </w:pPr>
            <w:r>
              <w:rPr>
                <w:rFonts w:ascii="Tahoma" w:eastAsia="Times New Roman" w:hAnsi="Tahoma" w:cs="Tahoma"/>
                <w:sz w:val="16"/>
                <w:szCs w:val="16"/>
              </w:rPr>
              <w:t>1</w:t>
            </w:r>
            <w:r w:rsidR="00D400CC" w:rsidRPr="00F75EB4">
              <w:rPr>
                <w:rFonts w:ascii="Tahoma" w:eastAsia="Times New Roman" w:hAnsi="Tahoma" w:cs="Tahoma"/>
                <w:sz w:val="16"/>
                <w:szCs w:val="16"/>
              </w:rPr>
              <w:t>5%</w:t>
            </w:r>
          </w:p>
        </w:tc>
        <w:tc>
          <w:tcPr>
            <w:tcW w:w="1134" w:type="dxa"/>
            <w:tcBorders>
              <w:top w:val="single" w:sz="8" w:space="0" w:color="auto"/>
              <w:left w:val="single" w:sz="4" w:space="0" w:color="auto"/>
              <w:bottom w:val="single" w:sz="8" w:space="0" w:color="auto"/>
              <w:right w:val="single" w:sz="4" w:space="0" w:color="auto"/>
            </w:tcBorders>
            <w:vAlign w:val="center"/>
          </w:tcPr>
          <w:p w14:paraId="26E743EC" w14:textId="77777777" w:rsidR="00D400CC" w:rsidRPr="00F75EB4" w:rsidRDefault="00D400CC" w:rsidP="00063EA6">
            <w:pPr>
              <w:jc w:val="center"/>
              <w:rPr>
                <w:rFonts w:ascii="Tahoma" w:eastAsia="Times New Roman" w:hAnsi="Tahoma" w:cs="Tahoma"/>
                <w:sz w:val="16"/>
                <w:szCs w:val="16"/>
              </w:rPr>
            </w:pPr>
            <w:r w:rsidRPr="00F75EB4">
              <w:rPr>
                <w:rFonts w:ascii="Tahoma" w:eastAsia="Times New Roman" w:hAnsi="Tahoma" w:cs="Tahoma"/>
                <w:sz w:val="16"/>
                <w:szCs w:val="16"/>
              </w:rPr>
              <w:t>100</w:t>
            </w:r>
          </w:p>
        </w:tc>
        <w:tc>
          <w:tcPr>
            <w:tcW w:w="709" w:type="dxa"/>
            <w:vMerge w:val="restart"/>
            <w:tcBorders>
              <w:top w:val="single" w:sz="8" w:space="0" w:color="auto"/>
              <w:left w:val="single" w:sz="4" w:space="0" w:color="auto"/>
              <w:bottom w:val="single" w:sz="8" w:space="0" w:color="auto"/>
              <w:right w:val="single" w:sz="8" w:space="0" w:color="auto"/>
            </w:tcBorders>
            <w:vAlign w:val="center"/>
          </w:tcPr>
          <w:p w14:paraId="1125733A" w14:textId="77777777" w:rsidR="00D400CC" w:rsidRPr="00F75EB4" w:rsidRDefault="00D400CC" w:rsidP="006C3460">
            <w:pPr>
              <w:jc w:val="center"/>
              <w:rPr>
                <w:rFonts w:ascii="Tahoma" w:eastAsia="Times New Roman" w:hAnsi="Tahoma" w:cs="Tahoma"/>
                <w:sz w:val="16"/>
                <w:szCs w:val="16"/>
              </w:rPr>
            </w:pPr>
            <w:r w:rsidRPr="00F75EB4">
              <w:rPr>
                <w:rFonts w:ascii="Tahoma" w:eastAsia="Times New Roman" w:hAnsi="Tahoma" w:cs="Tahoma"/>
                <w:sz w:val="16"/>
                <w:szCs w:val="16"/>
              </w:rPr>
              <w:t>100</w:t>
            </w:r>
          </w:p>
        </w:tc>
        <w:tc>
          <w:tcPr>
            <w:tcW w:w="1275" w:type="dxa"/>
            <w:vMerge w:val="restart"/>
            <w:tcBorders>
              <w:top w:val="single" w:sz="8" w:space="0" w:color="auto"/>
              <w:left w:val="single" w:sz="8" w:space="0" w:color="auto"/>
              <w:bottom w:val="single" w:sz="8" w:space="0" w:color="auto"/>
              <w:right w:val="single" w:sz="8" w:space="0" w:color="auto"/>
            </w:tcBorders>
            <w:vAlign w:val="center"/>
          </w:tcPr>
          <w:p w14:paraId="64C23E47" w14:textId="121D314E" w:rsidR="00D400CC" w:rsidRPr="00F75EB4" w:rsidRDefault="00184833" w:rsidP="006C3460">
            <w:pPr>
              <w:jc w:val="center"/>
              <w:rPr>
                <w:rFonts w:ascii="Tahoma" w:eastAsia="Times New Roman" w:hAnsi="Tahoma" w:cs="Tahoma"/>
                <w:sz w:val="16"/>
                <w:szCs w:val="16"/>
              </w:rPr>
            </w:pPr>
            <w:r>
              <w:rPr>
                <w:rFonts w:ascii="Tahoma" w:eastAsia="Times New Roman" w:hAnsi="Tahoma" w:cs="Tahoma"/>
                <w:sz w:val="16"/>
                <w:szCs w:val="16"/>
              </w:rPr>
              <w:t>1</w:t>
            </w:r>
            <w:r w:rsidR="00D400CC" w:rsidRPr="00F75EB4">
              <w:rPr>
                <w:rFonts w:ascii="Tahoma" w:eastAsia="Times New Roman" w:hAnsi="Tahoma" w:cs="Tahoma"/>
                <w:sz w:val="16"/>
                <w:szCs w:val="16"/>
              </w:rPr>
              <w:t>5,00</w:t>
            </w:r>
          </w:p>
        </w:tc>
      </w:tr>
      <w:tr w:rsidR="00D400CC" w:rsidRPr="00F75EB4" w14:paraId="36E1F6CC" w14:textId="77777777" w:rsidTr="00063EA6">
        <w:trPr>
          <w:trHeight w:val="490"/>
        </w:trPr>
        <w:tc>
          <w:tcPr>
            <w:tcW w:w="1560" w:type="dxa"/>
            <w:vMerge/>
            <w:tcBorders>
              <w:top w:val="single" w:sz="8" w:space="0" w:color="auto"/>
              <w:left w:val="single" w:sz="8" w:space="0" w:color="auto"/>
              <w:bottom w:val="single" w:sz="8" w:space="0" w:color="auto"/>
              <w:right w:val="single" w:sz="8" w:space="0" w:color="auto"/>
            </w:tcBorders>
            <w:vAlign w:val="center"/>
          </w:tcPr>
          <w:p w14:paraId="36A68276" w14:textId="77777777" w:rsidR="00D400CC" w:rsidRPr="00F75EB4" w:rsidRDefault="00D400CC" w:rsidP="00D400CC">
            <w:pPr>
              <w:rPr>
                <w:rFonts w:ascii="Tahoma" w:eastAsia="Times New Roman" w:hAnsi="Tahoma" w:cs="Tahoma"/>
                <w:b/>
                <w:bCs/>
                <w:sz w:val="16"/>
                <w:szCs w:val="16"/>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2CE7C807" w14:textId="77777777" w:rsidR="00D400CC" w:rsidRPr="00F75EB4" w:rsidRDefault="00D400CC" w:rsidP="006C3460">
            <w:pPr>
              <w:jc w:val="center"/>
              <w:rPr>
                <w:rFonts w:ascii="Tahoma" w:eastAsia="Times New Roman" w:hAnsi="Tahoma" w:cs="Tahoma"/>
                <w:b/>
                <w:bCs/>
                <w:sz w:val="16"/>
                <w:szCs w:val="16"/>
              </w:rPr>
            </w:pPr>
          </w:p>
        </w:tc>
        <w:tc>
          <w:tcPr>
            <w:tcW w:w="2126" w:type="dxa"/>
            <w:vMerge/>
            <w:tcBorders>
              <w:top w:val="single" w:sz="8" w:space="0" w:color="auto"/>
              <w:left w:val="single" w:sz="8" w:space="0" w:color="auto"/>
              <w:bottom w:val="single" w:sz="8" w:space="0" w:color="auto"/>
              <w:right w:val="single" w:sz="8" w:space="0" w:color="auto"/>
            </w:tcBorders>
            <w:vAlign w:val="center"/>
          </w:tcPr>
          <w:p w14:paraId="52F1823E" w14:textId="77777777" w:rsidR="00D400CC" w:rsidRPr="00F75EB4" w:rsidRDefault="00D400CC" w:rsidP="00955E5D">
            <w:pPr>
              <w:jc w:val="center"/>
              <w:rPr>
                <w:rFonts w:ascii="Tahoma" w:eastAsia="Times New Roman" w:hAnsi="Tahoma" w:cs="Tahoma"/>
                <w:sz w:val="16"/>
                <w:szCs w:val="16"/>
              </w:rPr>
            </w:pPr>
          </w:p>
        </w:tc>
        <w:tc>
          <w:tcPr>
            <w:tcW w:w="2772" w:type="dxa"/>
            <w:tcBorders>
              <w:top w:val="single" w:sz="8" w:space="0" w:color="auto"/>
              <w:left w:val="nil"/>
              <w:bottom w:val="single" w:sz="8" w:space="0" w:color="auto"/>
              <w:right w:val="single" w:sz="8" w:space="0" w:color="auto"/>
            </w:tcBorders>
            <w:vAlign w:val="center"/>
          </w:tcPr>
          <w:p w14:paraId="161E6C3A" w14:textId="77777777" w:rsidR="00D400CC" w:rsidRPr="00F75EB4" w:rsidRDefault="00D400CC" w:rsidP="00D400CC">
            <w:pPr>
              <w:rPr>
                <w:rFonts w:ascii="Tahoma" w:eastAsia="Times New Roman" w:hAnsi="Tahoma" w:cs="Tahoma"/>
                <w:color w:val="000000"/>
                <w:sz w:val="16"/>
                <w:szCs w:val="16"/>
              </w:rPr>
            </w:pPr>
            <w:r w:rsidRPr="00F75EB4">
              <w:rPr>
                <w:rFonts w:ascii="Tahoma" w:eastAsia="Times New Roman" w:hAnsi="Tahoma" w:cs="Tahoma"/>
                <w:color w:val="000000"/>
                <w:sz w:val="16"/>
                <w:szCs w:val="16"/>
              </w:rPr>
              <w:t>Μειονεκτική</w:t>
            </w:r>
          </w:p>
        </w:tc>
        <w:tc>
          <w:tcPr>
            <w:tcW w:w="630" w:type="dxa"/>
            <w:vMerge/>
            <w:tcBorders>
              <w:top w:val="single" w:sz="8" w:space="0" w:color="auto"/>
              <w:left w:val="single" w:sz="8" w:space="0" w:color="auto"/>
              <w:bottom w:val="single" w:sz="8" w:space="0" w:color="auto"/>
              <w:right w:val="single" w:sz="4" w:space="0" w:color="auto"/>
            </w:tcBorders>
            <w:vAlign w:val="center"/>
          </w:tcPr>
          <w:p w14:paraId="282AAF89" w14:textId="77777777" w:rsidR="00D400CC" w:rsidRPr="00F75EB4" w:rsidRDefault="00D400CC" w:rsidP="006C3460">
            <w:pPr>
              <w:jc w:val="center"/>
              <w:rPr>
                <w:rFonts w:ascii="Tahoma" w:eastAsia="Times New Roman" w:hAnsi="Tahoma" w:cs="Tahoma"/>
                <w:sz w:val="16"/>
                <w:szCs w:val="16"/>
              </w:rPr>
            </w:pPr>
          </w:p>
        </w:tc>
        <w:tc>
          <w:tcPr>
            <w:tcW w:w="1134" w:type="dxa"/>
            <w:tcBorders>
              <w:top w:val="single" w:sz="8" w:space="0" w:color="auto"/>
              <w:left w:val="single" w:sz="4" w:space="0" w:color="auto"/>
              <w:bottom w:val="single" w:sz="8" w:space="0" w:color="auto"/>
              <w:right w:val="single" w:sz="4" w:space="0" w:color="auto"/>
            </w:tcBorders>
            <w:vAlign w:val="center"/>
          </w:tcPr>
          <w:p w14:paraId="089CD2AB" w14:textId="77777777" w:rsidR="00D400CC" w:rsidRPr="00F75EB4" w:rsidRDefault="00D400CC" w:rsidP="00063EA6">
            <w:pPr>
              <w:jc w:val="center"/>
              <w:rPr>
                <w:rFonts w:ascii="Tahoma" w:eastAsia="Times New Roman" w:hAnsi="Tahoma" w:cs="Tahoma"/>
                <w:sz w:val="16"/>
                <w:szCs w:val="16"/>
                <w:lang w:val="en-US"/>
              </w:rPr>
            </w:pPr>
            <w:r w:rsidRPr="00F75EB4">
              <w:rPr>
                <w:rFonts w:ascii="Tahoma" w:eastAsia="Times New Roman" w:hAnsi="Tahoma" w:cs="Tahoma"/>
                <w:sz w:val="16"/>
                <w:szCs w:val="16"/>
              </w:rPr>
              <w:t>5</w:t>
            </w:r>
            <w:r w:rsidRPr="00F75EB4">
              <w:rPr>
                <w:rFonts w:ascii="Tahoma" w:eastAsia="Times New Roman" w:hAnsi="Tahoma" w:cs="Tahoma"/>
                <w:sz w:val="16"/>
                <w:szCs w:val="16"/>
                <w:lang w:val="en-US"/>
              </w:rPr>
              <w:t>0</w:t>
            </w:r>
          </w:p>
        </w:tc>
        <w:tc>
          <w:tcPr>
            <w:tcW w:w="709" w:type="dxa"/>
            <w:vMerge/>
            <w:tcBorders>
              <w:top w:val="single" w:sz="8" w:space="0" w:color="auto"/>
              <w:left w:val="single" w:sz="4" w:space="0" w:color="auto"/>
              <w:bottom w:val="single" w:sz="8" w:space="0" w:color="auto"/>
              <w:right w:val="single" w:sz="8" w:space="0" w:color="auto"/>
            </w:tcBorders>
            <w:vAlign w:val="center"/>
          </w:tcPr>
          <w:p w14:paraId="034AB0EF" w14:textId="77777777" w:rsidR="00D400CC" w:rsidRPr="00F75EB4" w:rsidRDefault="00D400CC" w:rsidP="006C3460">
            <w:pPr>
              <w:jc w:val="center"/>
              <w:rPr>
                <w:rFonts w:ascii="Tahoma" w:eastAsia="Times New Roman" w:hAnsi="Tahoma" w:cs="Tahoma"/>
                <w:sz w:val="16"/>
                <w:szCs w:val="16"/>
              </w:rPr>
            </w:pPr>
          </w:p>
        </w:tc>
        <w:tc>
          <w:tcPr>
            <w:tcW w:w="1275" w:type="dxa"/>
            <w:vMerge/>
            <w:tcBorders>
              <w:top w:val="single" w:sz="8" w:space="0" w:color="auto"/>
              <w:left w:val="single" w:sz="8" w:space="0" w:color="auto"/>
              <w:bottom w:val="single" w:sz="8" w:space="0" w:color="auto"/>
              <w:right w:val="single" w:sz="8" w:space="0" w:color="auto"/>
            </w:tcBorders>
            <w:vAlign w:val="center"/>
          </w:tcPr>
          <w:p w14:paraId="637266E3" w14:textId="77777777" w:rsidR="00D400CC" w:rsidRPr="00F75EB4" w:rsidRDefault="00D400CC" w:rsidP="006C3460">
            <w:pPr>
              <w:jc w:val="center"/>
              <w:rPr>
                <w:rFonts w:ascii="Tahoma" w:eastAsia="Times New Roman" w:hAnsi="Tahoma" w:cs="Tahoma"/>
                <w:sz w:val="16"/>
                <w:szCs w:val="16"/>
              </w:rPr>
            </w:pPr>
          </w:p>
        </w:tc>
      </w:tr>
      <w:tr w:rsidR="00D400CC" w:rsidRPr="00F75EB4" w14:paraId="32326D41" w14:textId="77777777" w:rsidTr="00063EA6">
        <w:trPr>
          <w:trHeight w:val="490"/>
        </w:trPr>
        <w:tc>
          <w:tcPr>
            <w:tcW w:w="1560" w:type="dxa"/>
            <w:vMerge/>
            <w:tcBorders>
              <w:top w:val="single" w:sz="8" w:space="0" w:color="auto"/>
              <w:left w:val="single" w:sz="8" w:space="0" w:color="auto"/>
              <w:bottom w:val="single" w:sz="8" w:space="0" w:color="auto"/>
              <w:right w:val="single" w:sz="8" w:space="0" w:color="auto"/>
            </w:tcBorders>
            <w:vAlign w:val="center"/>
          </w:tcPr>
          <w:p w14:paraId="15C5C2E8" w14:textId="77777777" w:rsidR="00D400CC" w:rsidRPr="00F75EB4" w:rsidRDefault="00D400CC" w:rsidP="00D400CC">
            <w:pPr>
              <w:rPr>
                <w:rFonts w:ascii="Tahoma" w:eastAsia="Times New Roman" w:hAnsi="Tahoma" w:cs="Tahoma"/>
                <w:b/>
                <w:bCs/>
                <w:sz w:val="16"/>
                <w:szCs w:val="16"/>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5ED30D1B" w14:textId="77777777" w:rsidR="00D400CC" w:rsidRPr="00F75EB4" w:rsidRDefault="00D400CC" w:rsidP="006C3460">
            <w:pPr>
              <w:jc w:val="center"/>
              <w:rPr>
                <w:rFonts w:ascii="Tahoma" w:eastAsia="Times New Roman" w:hAnsi="Tahoma" w:cs="Tahoma"/>
                <w:b/>
                <w:bCs/>
                <w:sz w:val="16"/>
                <w:szCs w:val="16"/>
              </w:rPr>
            </w:pPr>
          </w:p>
        </w:tc>
        <w:tc>
          <w:tcPr>
            <w:tcW w:w="2126" w:type="dxa"/>
            <w:vMerge/>
            <w:tcBorders>
              <w:top w:val="single" w:sz="8" w:space="0" w:color="auto"/>
              <w:left w:val="single" w:sz="8" w:space="0" w:color="auto"/>
              <w:bottom w:val="single" w:sz="8" w:space="0" w:color="auto"/>
              <w:right w:val="single" w:sz="8" w:space="0" w:color="auto"/>
            </w:tcBorders>
            <w:vAlign w:val="center"/>
          </w:tcPr>
          <w:p w14:paraId="61AAA1F1" w14:textId="77777777" w:rsidR="00D400CC" w:rsidRPr="00F75EB4" w:rsidRDefault="00D400CC" w:rsidP="00955E5D">
            <w:pPr>
              <w:jc w:val="center"/>
              <w:rPr>
                <w:rFonts w:ascii="Tahoma" w:eastAsia="Times New Roman" w:hAnsi="Tahoma" w:cs="Tahoma"/>
                <w:sz w:val="16"/>
                <w:szCs w:val="16"/>
              </w:rPr>
            </w:pPr>
          </w:p>
        </w:tc>
        <w:tc>
          <w:tcPr>
            <w:tcW w:w="2772" w:type="dxa"/>
            <w:tcBorders>
              <w:top w:val="single" w:sz="8" w:space="0" w:color="auto"/>
              <w:left w:val="nil"/>
              <w:bottom w:val="single" w:sz="8" w:space="0" w:color="auto"/>
              <w:right w:val="single" w:sz="8" w:space="0" w:color="auto"/>
            </w:tcBorders>
            <w:vAlign w:val="center"/>
          </w:tcPr>
          <w:p w14:paraId="6A139249" w14:textId="77777777" w:rsidR="00D400CC" w:rsidRPr="00F75EB4" w:rsidRDefault="00D400CC" w:rsidP="00D400CC">
            <w:pPr>
              <w:rPr>
                <w:rFonts w:ascii="Tahoma" w:eastAsia="Times New Roman" w:hAnsi="Tahoma" w:cs="Tahoma"/>
                <w:color w:val="000000"/>
                <w:sz w:val="16"/>
                <w:szCs w:val="16"/>
              </w:rPr>
            </w:pPr>
            <w:r w:rsidRPr="00F75EB4">
              <w:rPr>
                <w:rFonts w:ascii="Tahoma" w:eastAsia="Times New Roman" w:hAnsi="Tahoma" w:cs="Tahoma"/>
                <w:color w:val="000000"/>
                <w:sz w:val="16"/>
                <w:szCs w:val="16"/>
              </w:rPr>
              <w:t>Λοιπές περιοχές</w:t>
            </w:r>
          </w:p>
        </w:tc>
        <w:tc>
          <w:tcPr>
            <w:tcW w:w="630" w:type="dxa"/>
            <w:vMerge/>
            <w:tcBorders>
              <w:top w:val="single" w:sz="8" w:space="0" w:color="auto"/>
              <w:left w:val="single" w:sz="8" w:space="0" w:color="auto"/>
              <w:bottom w:val="single" w:sz="8" w:space="0" w:color="auto"/>
              <w:right w:val="single" w:sz="4" w:space="0" w:color="auto"/>
            </w:tcBorders>
            <w:vAlign w:val="center"/>
          </w:tcPr>
          <w:p w14:paraId="0BDFDE67" w14:textId="77777777" w:rsidR="00D400CC" w:rsidRPr="00F75EB4" w:rsidRDefault="00D400CC" w:rsidP="006C3460">
            <w:pPr>
              <w:jc w:val="center"/>
              <w:rPr>
                <w:rFonts w:ascii="Tahoma" w:eastAsia="Times New Roman" w:hAnsi="Tahoma" w:cs="Tahoma"/>
                <w:sz w:val="16"/>
                <w:szCs w:val="16"/>
              </w:rPr>
            </w:pPr>
          </w:p>
        </w:tc>
        <w:tc>
          <w:tcPr>
            <w:tcW w:w="1134" w:type="dxa"/>
            <w:tcBorders>
              <w:top w:val="single" w:sz="8" w:space="0" w:color="auto"/>
              <w:left w:val="single" w:sz="4" w:space="0" w:color="auto"/>
              <w:bottom w:val="single" w:sz="8" w:space="0" w:color="auto"/>
              <w:right w:val="single" w:sz="4" w:space="0" w:color="auto"/>
            </w:tcBorders>
            <w:vAlign w:val="center"/>
          </w:tcPr>
          <w:p w14:paraId="2663CDC4" w14:textId="77777777" w:rsidR="00D400CC" w:rsidRPr="00F75EB4" w:rsidRDefault="00D400CC" w:rsidP="00063EA6">
            <w:pPr>
              <w:jc w:val="center"/>
              <w:rPr>
                <w:rFonts w:ascii="Tahoma" w:eastAsia="Times New Roman" w:hAnsi="Tahoma" w:cs="Tahoma"/>
                <w:sz w:val="16"/>
                <w:szCs w:val="16"/>
                <w:lang w:val="en-US"/>
              </w:rPr>
            </w:pPr>
            <w:r w:rsidRPr="00F75EB4">
              <w:rPr>
                <w:rFonts w:ascii="Tahoma" w:eastAsia="Times New Roman" w:hAnsi="Tahoma" w:cs="Tahoma"/>
                <w:sz w:val="16"/>
                <w:szCs w:val="16"/>
                <w:lang w:val="en-US"/>
              </w:rPr>
              <w:t>0</w:t>
            </w:r>
          </w:p>
        </w:tc>
        <w:tc>
          <w:tcPr>
            <w:tcW w:w="709" w:type="dxa"/>
            <w:vMerge/>
            <w:tcBorders>
              <w:top w:val="single" w:sz="8" w:space="0" w:color="auto"/>
              <w:left w:val="single" w:sz="4" w:space="0" w:color="auto"/>
              <w:bottom w:val="single" w:sz="8" w:space="0" w:color="auto"/>
              <w:right w:val="single" w:sz="8" w:space="0" w:color="auto"/>
            </w:tcBorders>
            <w:vAlign w:val="center"/>
          </w:tcPr>
          <w:p w14:paraId="5DD9A275" w14:textId="77777777" w:rsidR="00D400CC" w:rsidRPr="00F75EB4" w:rsidRDefault="00D400CC" w:rsidP="006C3460">
            <w:pPr>
              <w:jc w:val="center"/>
              <w:rPr>
                <w:rFonts w:ascii="Tahoma" w:eastAsia="Times New Roman" w:hAnsi="Tahoma" w:cs="Tahoma"/>
                <w:sz w:val="16"/>
                <w:szCs w:val="16"/>
              </w:rPr>
            </w:pPr>
          </w:p>
        </w:tc>
        <w:tc>
          <w:tcPr>
            <w:tcW w:w="1275" w:type="dxa"/>
            <w:vMerge/>
            <w:tcBorders>
              <w:top w:val="single" w:sz="8" w:space="0" w:color="auto"/>
              <w:left w:val="single" w:sz="8" w:space="0" w:color="auto"/>
              <w:bottom w:val="single" w:sz="8" w:space="0" w:color="auto"/>
              <w:right w:val="single" w:sz="8" w:space="0" w:color="auto"/>
            </w:tcBorders>
            <w:vAlign w:val="center"/>
          </w:tcPr>
          <w:p w14:paraId="013A3C92" w14:textId="77777777" w:rsidR="00D400CC" w:rsidRPr="00F75EB4" w:rsidRDefault="00D400CC" w:rsidP="006C3460">
            <w:pPr>
              <w:jc w:val="center"/>
              <w:rPr>
                <w:rFonts w:ascii="Tahoma" w:eastAsia="Times New Roman" w:hAnsi="Tahoma" w:cs="Tahoma"/>
                <w:sz w:val="16"/>
                <w:szCs w:val="16"/>
              </w:rPr>
            </w:pPr>
          </w:p>
        </w:tc>
      </w:tr>
      <w:tr w:rsidR="00045FDF" w:rsidRPr="00F75EB4" w14:paraId="445E979D" w14:textId="77777777" w:rsidTr="005528E1">
        <w:trPr>
          <w:trHeight w:val="189"/>
        </w:trPr>
        <w:tc>
          <w:tcPr>
            <w:tcW w:w="1560" w:type="dxa"/>
            <w:vMerge w:val="restart"/>
            <w:tcBorders>
              <w:top w:val="single" w:sz="8" w:space="0" w:color="auto"/>
              <w:left w:val="single" w:sz="4" w:space="0" w:color="auto"/>
              <w:right w:val="single" w:sz="4" w:space="0" w:color="auto"/>
            </w:tcBorders>
            <w:vAlign w:val="center"/>
          </w:tcPr>
          <w:p w14:paraId="539623A4" w14:textId="40209EB0" w:rsidR="00045FDF" w:rsidRPr="00F75EB4" w:rsidRDefault="00045FDF" w:rsidP="00D400CC">
            <w:pPr>
              <w:rPr>
                <w:rFonts w:ascii="Tahoma" w:eastAsia="Times New Roman" w:hAnsi="Tahoma" w:cs="Tahoma"/>
                <w:b/>
                <w:bCs/>
                <w:sz w:val="16"/>
                <w:szCs w:val="16"/>
              </w:rPr>
            </w:pPr>
            <w:r>
              <w:rPr>
                <w:rFonts w:ascii="Tahoma" w:eastAsia="Times New Roman" w:hAnsi="Tahoma" w:cs="Tahoma"/>
                <w:b/>
                <w:bCs/>
                <w:sz w:val="16"/>
                <w:szCs w:val="16"/>
              </w:rPr>
              <w:t>6</w:t>
            </w:r>
            <w:r w:rsidRPr="00F75EB4">
              <w:rPr>
                <w:rFonts w:ascii="Tahoma" w:eastAsia="Times New Roman" w:hAnsi="Tahoma" w:cs="Tahoma"/>
                <w:b/>
                <w:bCs/>
                <w:sz w:val="16"/>
                <w:szCs w:val="16"/>
              </w:rPr>
              <w:t>. Συμβατότητα με την τοπική αρχιτεκτονική</w:t>
            </w:r>
          </w:p>
        </w:tc>
        <w:tc>
          <w:tcPr>
            <w:tcW w:w="567" w:type="dxa"/>
            <w:vMerge w:val="restart"/>
            <w:tcBorders>
              <w:top w:val="single" w:sz="8" w:space="0" w:color="auto"/>
              <w:left w:val="single" w:sz="4" w:space="0" w:color="auto"/>
              <w:right w:val="single" w:sz="4" w:space="0" w:color="auto"/>
            </w:tcBorders>
            <w:vAlign w:val="center"/>
          </w:tcPr>
          <w:p w14:paraId="41E2256E" w14:textId="1C92566A" w:rsidR="00045FDF" w:rsidRPr="00F75EB4" w:rsidRDefault="00045FDF" w:rsidP="006C3460">
            <w:pPr>
              <w:jc w:val="center"/>
              <w:rPr>
                <w:rFonts w:ascii="Tahoma" w:eastAsia="Times New Roman" w:hAnsi="Tahoma" w:cs="Tahoma"/>
                <w:b/>
                <w:bCs/>
                <w:sz w:val="16"/>
                <w:szCs w:val="16"/>
              </w:rPr>
            </w:pPr>
            <w:r>
              <w:rPr>
                <w:rFonts w:ascii="Tahoma" w:eastAsia="Times New Roman" w:hAnsi="Tahoma" w:cs="Tahoma"/>
                <w:b/>
                <w:bCs/>
                <w:sz w:val="16"/>
                <w:szCs w:val="16"/>
              </w:rPr>
              <w:t>6</w:t>
            </w:r>
            <w:r w:rsidRPr="00F75EB4">
              <w:rPr>
                <w:rFonts w:ascii="Tahoma" w:eastAsia="Times New Roman" w:hAnsi="Tahoma" w:cs="Tahoma"/>
                <w:b/>
                <w:bCs/>
                <w:sz w:val="16"/>
                <w:szCs w:val="16"/>
              </w:rPr>
              <w:t>.1</w:t>
            </w:r>
          </w:p>
        </w:tc>
        <w:tc>
          <w:tcPr>
            <w:tcW w:w="2126" w:type="dxa"/>
            <w:vMerge w:val="restart"/>
            <w:tcBorders>
              <w:top w:val="single" w:sz="8" w:space="0" w:color="auto"/>
              <w:left w:val="single" w:sz="4" w:space="0" w:color="auto"/>
              <w:right w:val="single" w:sz="4" w:space="0" w:color="auto"/>
            </w:tcBorders>
            <w:vAlign w:val="center"/>
          </w:tcPr>
          <w:p w14:paraId="1BC2BCD6" w14:textId="77777777" w:rsidR="00045FDF" w:rsidRPr="00F75EB4" w:rsidRDefault="00045FDF" w:rsidP="00955E5D">
            <w:pPr>
              <w:jc w:val="center"/>
              <w:rPr>
                <w:rFonts w:ascii="Tahoma" w:eastAsia="Times New Roman" w:hAnsi="Tahoma" w:cs="Tahoma"/>
                <w:sz w:val="16"/>
                <w:szCs w:val="16"/>
              </w:rPr>
            </w:pPr>
            <w:r w:rsidRPr="00F75EB4">
              <w:rPr>
                <w:rFonts w:ascii="Tahoma" w:eastAsia="Times New Roman" w:hAnsi="Tahoma" w:cs="Tahoma"/>
                <w:sz w:val="16"/>
                <w:szCs w:val="16"/>
              </w:rPr>
              <w:t>Συμβατότητα με την τοπική αρχιτεκτονική</w:t>
            </w:r>
          </w:p>
        </w:tc>
        <w:tc>
          <w:tcPr>
            <w:tcW w:w="2772" w:type="dxa"/>
            <w:tcBorders>
              <w:top w:val="single" w:sz="8" w:space="0" w:color="auto"/>
              <w:left w:val="single" w:sz="4" w:space="0" w:color="auto"/>
              <w:bottom w:val="single" w:sz="4" w:space="0" w:color="auto"/>
              <w:right w:val="single" w:sz="4" w:space="0" w:color="auto"/>
            </w:tcBorders>
            <w:vAlign w:val="center"/>
          </w:tcPr>
          <w:p w14:paraId="18D32959" w14:textId="77777777" w:rsidR="00045FDF" w:rsidRPr="00F75EB4" w:rsidRDefault="00045FDF" w:rsidP="00D400CC">
            <w:pPr>
              <w:rPr>
                <w:rFonts w:ascii="Tahoma" w:eastAsia="Times New Roman" w:hAnsi="Tahoma" w:cs="Tahoma"/>
                <w:sz w:val="16"/>
                <w:szCs w:val="16"/>
              </w:rPr>
            </w:pPr>
            <w:r w:rsidRPr="00F75EB4">
              <w:rPr>
                <w:rFonts w:ascii="Tahoma" w:eastAsia="Times New Roman" w:hAnsi="Tahoma" w:cs="Tahoma"/>
                <w:color w:val="000000"/>
                <w:sz w:val="16"/>
                <w:szCs w:val="16"/>
              </w:rPr>
              <w:t>Διατηρητέο ή παραδοσιακό κτίριο</w:t>
            </w:r>
          </w:p>
        </w:tc>
        <w:tc>
          <w:tcPr>
            <w:tcW w:w="630" w:type="dxa"/>
            <w:vMerge w:val="restart"/>
            <w:tcBorders>
              <w:top w:val="single" w:sz="8" w:space="0" w:color="auto"/>
              <w:left w:val="single" w:sz="4" w:space="0" w:color="auto"/>
              <w:right w:val="single" w:sz="4" w:space="0" w:color="auto"/>
            </w:tcBorders>
            <w:vAlign w:val="center"/>
          </w:tcPr>
          <w:p w14:paraId="77E5F95F" w14:textId="12C9DF67" w:rsidR="00045FDF" w:rsidRPr="00F75EB4" w:rsidRDefault="00045FDF" w:rsidP="006C3460">
            <w:pPr>
              <w:jc w:val="center"/>
              <w:rPr>
                <w:rFonts w:ascii="Tahoma" w:eastAsia="Times New Roman" w:hAnsi="Tahoma" w:cs="Tahoma"/>
                <w:sz w:val="16"/>
                <w:szCs w:val="16"/>
              </w:rPr>
            </w:pPr>
            <w:r w:rsidRPr="00F75EB4">
              <w:rPr>
                <w:rFonts w:ascii="Tahoma" w:eastAsia="Times New Roman" w:hAnsi="Tahoma" w:cs="Tahoma"/>
                <w:sz w:val="16"/>
                <w:szCs w:val="16"/>
              </w:rPr>
              <w:t>5%</w:t>
            </w:r>
          </w:p>
        </w:tc>
        <w:tc>
          <w:tcPr>
            <w:tcW w:w="1134" w:type="dxa"/>
            <w:tcBorders>
              <w:top w:val="single" w:sz="8" w:space="0" w:color="auto"/>
              <w:left w:val="single" w:sz="4" w:space="0" w:color="auto"/>
              <w:bottom w:val="single" w:sz="4" w:space="0" w:color="auto"/>
              <w:right w:val="single" w:sz="4" w:space="0" w:color="auto"/>
            </w:tcBorders>
            <w:vAlign w:val="center"/>
          </w:tcPr>
          <w:p w14:paraId="4C9C9AA3" w14:textId="77777777" w:rsidR="00045FDF" w:rsidRPr="00F75EB4" w:rsidRDefault="00045FDF" w:rsidP="00063EA6">
            <w:pPr>
              <w:jc w:val="center"/>
              <w:rPr>
                <w:rFonts w:ascii="Tahoma" w:eastAsia="Times New Roman" w:hAnsi="Tahoma" w:cs="Tahoma"/>
                <w:sz w:val="16"/>
                <w:szCs w:val="16"/>
              </w:rPr>
            </w:pPr>
            <w:r w:rsidRPr="00F75EB4">
              <w:rPr>
                <w:rFonts w:ascii="Tahoma" w:eastAsia="Times New Roman" w:hAnsi="Tahoma" w:cs="Tahoma"/>
                <w:sz w:val="16"/>
                <w:szCs w:val="16"/>
              </w:rPr>
              <w:t>100</w:t>
            </w:r>
          </w:p>
        </w:tc>
        <w:tc>
          <w:tcPr>
            <w:tcW w:w="709" w:type="dxa"/>
            <w:vMerge w:val="restart"/>
            <w:tcBorders>
              <w:top w:val="single" w:sz="8" w:space="0" w:color="auto"/>
              <w:left w:val="single" w:sz="4" w:space="0" w:color="auto"/>
              <w:right w:val="single" w:sz="4" w:space="0" w:color="auto"/>
            </w:tcBorders>
            <w:vAlign w:val="center"/>
          </w:tcPr>
          <w:p w14:paraId="2EE53310" w14:textId="77777777" w:rsidR="00045FDF" w:rsidRPr="00F75EB4" w:rsidRDefault="00045FDF" w:rsidP="006C3460">
            <w:pPr>
              <w:jc w:val="center"/>
              <w:rPr>
                <w:rFonts w:ascii="Tahoma" w:eastAsia="Times New Roman" w:hAnsi="Tahoma" w:cs="Tahoma"/>
                <w:sz w:val="16"/>
                <w:szCs w:val="16"/>
              </w:rPr>
            </w:pPr>
            <w:r w:rsidRPr="00F75EB4">
              <w:rPr>
                <w:rFonts w:ascii="Tahoma" w:eastAsia="Times New Roman" w:hAnsi="Tahoma" w:cs="Tahoma"/>
                <w:sz w:val="16"/>
                <w:szCs w:val="16"/>
              </w:rPr>
              <w:t>100</w:t>
            </w:r>
          </w:p>
        </w:tc>
        <w:tc>
          <w:tcPr>
            <w:tcW w:w="1275" w:type="dxa"/>
            <w:vMerge w:val="restart"/>
            <w:tcBorders>
              <w:top w:val="single" w:sz="8" w:space="0" w:color="auto"/>
              <w:left w:val="single" w:sz="4" w:space="0" w:color="auto"/>
              <w:right w:val="single" w:sz="4" w:space="0" w:color="auto"/>
            </w:tcBorders>
            <w:vAlign w:val="center"/>
          </w:tcPr>
          <w:p w14:paraId="29E4AA1B" w14:textId="77777777" w:rsidR="00045FDF" w:rsidRPr="00F75EB4" w:rsidRDefault="00045FDF" w:rsidP="006C3460">
            <w:pPr>
              <w:jc w:val="center"/>
              <w:rPr>
                <w:rFonts w:ascii="Tahoma" w:eastAsia="Times New Roman" w:hAnsi="Tahoma" w:cs="Tahoma"/>
                <w:sz w:val="16"/>
                <w:szCs w:val="16"/>
              </w:rPr>
            </w:pPr>
            <w:r w:rsidRPr="00F75EB4">
              <w:rPr>
                <w:rFonts w:ascii="Tahoma" w:eastAsia="Times New Roman" w:hAnsi="Tahoma" w:cs="Tahoma"/>
                <w:sz w:val="16"/>
                <w:szCs w:val="16"/>
              </w:rPr>
              <w:t>5,00</w:t>
            </w:r>
          </w:p>
        </w:tc>
      </w:tr>
      <w:tr w:rsidR="00045FDF" w:rsidRPr="00F75EB4" w14:paraId="2BDA9326" w14:textId="77777777" w:rsidTr="005528E1">
        <w:trPr>
          <w:trHeight w:val="187"/>
        </w:trPr>
        <w:tc>
          <w:tcPr>
            <w:tcW w:w="1560" w:type="dxa"/>
            <w:vMerge/>
            <w:tcBorders>
              <w:left w:val="single" w:sz="4" w:space="0" w:color="auto"/>
              <w:right w:val="single" w:sz="4" w:space="0" w:color="auto"/>
            </w:tcBorders>
            <w:vAlign w:val="center"/>
          </w:tcPr>
          <w:p w14:paraId="7BEB38A6" w14:textId="77777777" w:rsidR="00045FDF" w:rsidRPr="00F75EB4" w:rsidRDefault="00045FDF" w:rsidP="00D400CC">
            <w:pPr>
              <w:rPr>
                <w:rFonts w:ascii="Tahoma" w:eastAsia="Times New Roman" w:hAnsi="Tahoma" w:cs="Tahoma"/>
                <w:b/>
                <w:bCs/>
                <w:sz w:val="16"/>
                <w:szCs w:val="16"/>
              </w:rPr>
            </w:pPr>
          </w:p>
        </w:tc>
        <w:tc>
          <w:tcPr>
            <w:tcW w:w="567" w:type="dxa"/>
            <w:vMerge/>
            <w:tcBorders>
              <w:left w:val="single" w:sz="4" w:space="0" w:color="auto"/>
              <w:right w:val="single" w:sz="4" w:space="0" w:color="auto"/>
            </w:tcBorders>
            <w:vAlign w:val="center"/>
          </w:tcPr>
          <w:p w14:paraId="09E9379D" w14:textId="77777777" w:rsidR="00045FDF" w:rsidRPr="00F75EB4" w:rsidRDefault="00045FDF" w:rsidP="00D400CC">
            <w:pPr>
              <w:jc w:val="center"/>
              <w:rPr>
                <w:rFonts w:ascii="Tahoma" w:eastAsia="Times New Roman" w:hAnsi="Tahoma" w:cs="Tahoma"/>
                <w:b/>
                <w:bCs/>
                <w:sz w:val="16"/>
                <w:szCs w:val="16"/>
              </w:rPr>
            </w:pPr>
          </w:p>
        </w:tc>
        <w:tc>
          <w:tcPr>
            <w:tcW w:w="2126" w:type="dxa"/>
            <w:vMerge/>
            <w:tcBorders>
              <w:left w:val="single" w:sz="4" w:space="0" w:color="auto"/>
              <w:right w:val="single" w:sz="4" w:space="0" w:color="auto"/>
            </w:tcBorders>
            <w:vAlign w:val="center"/>
          </w:tcPr>
          <w:p w14:paraId="53072686" w14:textId="77777777" w:rsidR="00045FDF" w:rsidRPr="00F75EB4" w:rsidRDefault="00045FDF" w:rsidP="00D400CC">
            <w:pPr>
              <w:rPr>
                <w:rFonts w:ascii="Tahoma" w:eastAsia="Times New Roman" w:hAnsi="Tahoma" w:cs="Tahoma"/>
                <w:sz w:val="16"/>
                <w:szCs w:val="16"/>
              </w:rPr>
            </w:pPr>
          </w:p>
        </w:tc>
        <w:tc>
          <w:tcPr>
            <w:tcW w:w="2772" w:type="dxa"/>
            <w:tcBorders>
              <w:top w:val="single" w:sz="4" w:space="0" w:color="auto"/>
              <w:left w:val="single" w:sz="4" w:space="0" w:color="auto"/>
              <w:bottom w:val="single" w:sz="4" w:space="0" w:color="auto"/>
              <w:right w:val="single" w:sz="4" w:space="0" w:color="auto"/>
            </w:tcBorders>
            <w:vAlign w:val="center"/>
          </w:tcPr>
          <w:p w14:paraId="545DCE20" w14:textId="77777777" w:rsidR="00045FDF" w:rsidRPr="00F75EB4" w:rsidRDefault="00045FDF" w:rsidP="00D400CC">
            <w:pPr>
              <w:rPr>
                <w:rFonts w:ascii="Tahoma" w:eastAsia="Times New Roman" w:hAnsi="Tahoma" w:cs="Tahoma"/>
                <w:sz w:val="16"/>
                <w:szCs w:val="16"/>
              </w:rPr>
            </w:pPr>
            <w:r w:rsidRPr="00F75EB4">
              <w:rPr>
                <w:rFonts w:ascii="Tahoma" w:eastAsia="Times New Roman" w:hAnsi="Tahoma" w:cs="Tahoma"/>
                <w:color w:val="000000"/>
                <w:sz w:val="16"/>
                <w:szCs w:val="16"/>
              </w:rPr>
              <w:t xml:space="preserve">Παραδοσιακός οικισμός </w:t>
            </w:r>
          </w:p>
        </w:tc>
        <w:tc>
          <w:tcPr>
            <w:tcW w:w="630" w:type="dxa"/>
            <w:vMerge/>
            <w:tcBorders>
              <w:left w:val="single" w:sz="4" w:space="0" w:color="auto"/>
              <w:right w:val="single" w:sz="4" w:space="0" w:color="auto"/>
            </w:tcBorders>
          </w:tcPr>
          <w:p w14:paraId="2DB98D99" w14:textId="77777777" w:rsidR="00045FDF" w:rsidRPr="00F75EB4" w:rsidRDefault="00045FDF" w:rsidP="00D400CC">
            <w:pPr>
              <w:jc w:val="center"/>
              <w:rPr>
                <w:rFonts w:ascii="Tahoma" w:eastAsia="Times New Roman" w:hAnsi="Tahoma" w:cs="Tahom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79F69B" w14:textId="77777777" w:rsidR="00045FDF" w:rsidRPr="00F75EB4" w:rsidRDefault="00045FDF" w:rsidP="00063EA6">
            <w:pPr>
              <w:jc w:val="center"/>
              <w:rPr>
                <w:rFonts w:ascii="Tahoma" w:eastAsia="Times New Roman" w:hAnsi="Tahoma" w:cs="Tahoma"/>
                <w:sz w:val="16"/>
                <w:szCs w:val="16"/>
              </w:rPr>
            </w:pPr>
            <w:r w:rsidRPr="00F75EB4">
              <w:rPr>
                <w:rFonts w:ascii="Tahoma" w:eastAsia="Times New Roman" w:hAnsi="Tahoma" w:cs="Tahoma"/>
                <w:sz w:val="16"/>
                <w:szCs w:val="16"/>
              </w:rPr>
              <w:t>50</w:t>
            </w:r>
          </w:p>
        </w:tc>
        <w:tc>
          <w:tcPr>
            <w:tcW w:w="709" w:type="dxa"/>
            <w:vMerge/>
            <w:tcBorders>
              <w:left w:val="single" w:sz="4" w:space="0" w:color="auto"/>
              <w:right w:val="single" w:sz="4" w:space="0" w:color="auto"/>
            </w:tcBorders>
            <w:vAlign w:val="center"/>
          </w:tcPr>
          <w:p w14:paraId="5BF671D9" w14:textId="77777777" w:rsidR="00045FDF" w:rsidRPr="00F75EB4" w:rsidRDefault="00045FDF" w:rsidP="00D400CC">
            <w:pPr>
              <w:jc w:val="center"/>
              <w:rPr>
                <w:rFonts w:ascii="Tahoma" w:eastAsia="Times New Roman" w:hAnsi="Tahoma" w:cs="Tahoma"/>
                <w:sz w:val="16"/>
                <w:szCs w:val="16"/>
              </w:rPr>
            </w:pPr>
          </w:p>
        </w:tc>
        <w:tc>
          <w:tcPr>
            <w:tcW w:w="1275" w:type="dxa"/>
            <w:vMerge/>
            <w:tcBorders>
              <w:left w:val="single" w:sz="4" w:space="0" w:color="auto"/>
              <w:right w:val="single" w:sz="4" w:space="0" w:color="auto"/>
            </w:tcBorders>
            <w:vAlign w:val="center"/>
          </w:tcPr>
          <w:p w14:paraId="187A6DFF" w14:textId="77777777" w:rsidR="00045FDF" w:rsidRPr="00F75EB4" w:rsidRDefault="00045FDF" w:rsidP="00D400CC">
            <w:pPr>
              <w:jc w:val="center"/>
              <w:rPr>
                <w:rFonts w:ascii="Tahoma" w:eastAsia="Times New Roman" w:hAnsi="Tahoma" w:cs="Tahoma"/>
                <w:sz w:val="16"/>
                <w:szCs w:val="16"/>
              </w:rPr>
            </w:pPr>
          </w:p>
        </w:tc>
      </w:tr>
      <w:tr w:rsidR="00045FDF" w:rsidRPr="00F75EB4" w14:paraId="09A5188E" w14:textId="77777777" w:rsidTr="005528E1">
        <w:trPr>
          <w:trHeight w:val="187"/>
        </w:trPr>
        <w:tc>
          <w:tcPr>
            <w:tcW w:w="1560" w:type="dxa"/>
            <w:vMerge/>
            <w:tcBorders>
              <w:left w:val="single" w:sz="4" w:space="0" w:color="auto"/>
              <w:right w:val="single" w:sz="4" w:space="0" w:color="auto"/>
            </w:tcBorders>
            <w:vAlign w:val="center"/>
          </w:tcPr>
          <w:p w14:paraId="6D51463E" w14:textId="77777777" w:rsidR="00045FDF" w:rsidRPr="00F75EB4" w:rsidRDefault="00045FDF" w:rsidP="00D400CC">
            <w:pPr>
              <w:rPr>
                <w:rFonts w:ascii="Tahoma" w:eastAsia="Times New Roman" w:hAnsi="Tahoma" w:cs="Tahoma"/>
                <w:b/>
                <w:bCs/>
                <w:sz w:val="16"/>
                <w:szCs w:val="16"/>
              </w:rPr>
            </w:pPr>
          </w:p>
        </w:tc>
        <w:tc>
          <w:tcPr>
            <w:tcW w:w="567" w:type="dxa"/>
            <w:vMerge/>
            <w:tcBorders>
              <w:left w:val="single" w:sz="4" w:space="0" w:color="auto"/>
              <w:bottom w:val="single" w:sz="4" w:space="0" w:color="auto"/>
              <w:right w:val="single" w:sz="4" w:space="0" w:color="auto"/>
            </w:tcBorders>
            <w:vAlign w:val="center"/>
          </w:tcPr>
          <w:p w14:paraId="6200A1CC" w14:textId="77777777" w:rsidR="00045FDF" w:rsidRPr="00F75EB4" w:rsidRDefault="00045FDF" w:rsidP="00D400CC">
            <w:pPr>
              <w:jc w:val="center"/>
              <w:rPr>
                <w:rFonts w:ascii="Tahoma" w:eastAsia="Times New Roman" w:hAnsi="Tahoma" w:cs="Tahoma"/>
                <w:b/>
                <w:bCs/>
                <w:sz w:val="16"/>
                <w:szCs w:val="16"/>
              </w:rPr>
            </w:pPr>
          </w:p>
        </w:tc>
        <w:tc>
          <w:tcPr>
            <w:tcW w:w="2126" w:type="dxa"/>
            <w:vMerge/>
            <w:tcBorders>
              <w:left w:val="single" w:sz="4" w:space="0" w:color="auto"/>
              <w:bottom w:val="single" w:sz="4" w:space="0" w:color="auto"/>
              <w:right w:val="single" w:sz="4" w:space="0" w:color="auto"/>
            </w:tcBorders>
            <w:vAlign w:val="center"/>
          </w:tcPr>
          <w:p w14:paraId="4D4BF0E4" w14:textId="77777777" w:rsidR="00045FDF" w:rsidRPr="00F75EB4" w:rsidRDefault="00045FDF" w:rsidP="00D400CC">
            <w:pPr>
              <w:rPr>
                <w:rFonts w:ascii="Tahoma" w:eastAsia="Times New Roman" w:hAnsi="Tahoma" w:cs="Tahoma"/>
                <w:sz w:val="16"/>
                <w:szCs w:val="16"/>
              </w:rPr>
            </w:pPr>
          </w:p>
        </w:tc>
        <w:tc>
          <w:tcPr>
            <w:tcW w:w="2772" w:type="dxa"/>
            <w:tcBorders>
              <w:top w:val="single" w:sz="4" w:space="0" w:color="auto"/>
              <w:left w:val="single" w:sz="4" w:space="0" w:color="auto"/>
              <w:bottom w:val="single" w:sz="4" w:space="0" w:color="auto"/>
              <w:right w:val="single" w:sz="4" w:space="0" w:color="auto"/>
            </w:tcBorders>
            <w:vAlign w:val="center"/>
          </w:tcPr>
          <w:p w14:paraId="7565363D" w14:textId="3FA8A07A" w:rsidR="00045FDF" w:rsidRPr="00F75EB4" w:rsidRDefault="00F344E7" w:rsidP="00D400CC">
            <w:pPr>
              <w:rPr>
                <w:rFonts w:ascii="Tahoma" w:eastAsia="Times New Roman" w:hAnsi="Tahoma" w:cs="Tahoma"/>
                <w:color w:val="000000"/>
                <w:sz w:val="16"/>
                <w:szCs w:val="16"/>
              </w:rPr>
            </w:pPr>
            <w:r>
              <w:rPr>
                <w:rFonts w:ascii="Tahoma" w:eastAsia="Times New Roman" w:hAnsi="Tahoma" w:cs="Tahoma"/>
                <w:color w:val="000000"/>
                <w:sz w:val="16"/>
                <w:szCs w:val="16"/>
              </w:rPr>
              <w:t>Τίποτα από τα ανωτέρω</w:t>
            </w:r>
          </w:p>
        </w:tc>
        <w:tc>
          <w:tcPr>
            <w:tcW w:w="630" w:type="dxa"/>
            <w:vMerge/>
            <w:tcBorders>
              <w:left w:val="single" w:sz="4" w:space="0" w:color="auto"/>
              <w:bottom w:val="single" w:sz="4" w:space="0" w:color="auto"/>
              <w:right w:val="single" w:sz="4" w:space="0" w:color="auto"/>
            </w:tcBorders>
          </w:tcPr>
          <w:p w14:paraId="46DEB314" w14:textId="77777777" w:rsidR="00045FDF" w:rsidRPr="00F75EB4" w:rsidRDefault="00045FDF" w:rsidP="00D400CC">
            <w:pPr>
              <w:jc w:val="center"/>
              <w:rPr>
                <w:rFonts w:ascii="Tahoma" w:eastAsia="Times New Roman" w:hAnsi="Tahoma" w:cs="Tahom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888D5EA" w14:textId="0CCCFD75" w:rsidR="00045FDF" w:rsidRPr="00F75EB4" w:rsidRDefault="00045FDF" w:rsidP="00063EA6">
            <w:pPr>
              <w:jc w:val="center"/>
              <w:rPr>
                <w:rFonts w:ascii="Tahoma" w:eastAsia="Times New Roman" w:hAnsi="Tahoma" w:cs="Tahoma"/>
                <w:sz w:val="16"/>
                <w:szCs w:val="16"/>
              </w:rPr>
            </w:pPr>
            <w:r>
              <w:rPr>
                <w:rFonts w:ascii="Tahoma" w:eastAsia="Times New Roman" w:hAnsi="Tahoma" w:cs="Tahoma"/>
                <w:sz w:val="16"/>
                <w:szCs w:val="16"/>
              </w:rPr>
              <w:t>0</w:t>
            </w:r>
          </w:p>
        </w:tc>
        <w:tc>
          <w:tcPr>
            <w:tcW w:w="709" w:type="dxa"/>
            <w:vMerge/>
            <w:tcBorders>
              <w:left w:val="single" w:sz="4" w:space="0" w:color="auto"/>
              <w:bottom w:val="single" w:sz="4" w:space="0" w:color="auto"/>
              <w:right w:val="single" w:sz="4" w:space="0" w:color="auto"/>
            </w:tcBorders>
            <w:vAlign w:val="center"/>
          </w:tcPr>
          <w:p w14:paraId="64834F11" w14:textId="77777777" w:rsidR="00045FDF" w:rsidRPr="00F75EB4" w:rsidRDefault="00045FDF" w:rsidP="00D400CC">
            <w:pPr>
              <w:jc w:val="center"/>
              <w:rPr>
                <w:rFonts w:ascii="Tahoma" w:eastAsia="Times New Roman" w:hAnsi="Tahoma" w:cs="Tahoma"/>
                <w:sz w:val="16"/>
                <w:szCs w:val="16"/>
              </w:rPr>
            </w:pPr>
          </w:p>
        </w:tc>
        <w:tc>
          <w:tcPr>
            <w:tcW w:w="1275" w:type="dxa"/>
            <w:vMerge/>
            <w:tcBorders>
              <w:left w:val="single" w:sz="4" w:space="0" w:color="auto"/>
              <w:bottom w:val="single" w:sz="4" w:space="0" w:color="auto"/>
              <w:right w:val="single" w:sz="4" w:space="0" w:color="auto"/>
            </w:tcBorders>
            <w:vAlign w:val="center"/>
          </w:tcPr>
          <w:p w14:paraId="1C7D2FF2" w14:textId="77777777" w:rsidR="00045FDF" w:rsidRPr="00F75EB4" w:rsidRDefault="00045FDF" w:rsidP="00D400CC">
            <w:pPr>
              <w:jc w:val="center"/>
              <w:rPr>
                <w:rFonts w:ascii="Tahoma" w:eastAsia="Times New Roman" w:hAnsi="Tahoma" w:cs="Tahoma"/>
                <w:sz w:val="16"/>
                <w:szCs w:val="16"/>
              </w:rPr>
            </w:pPr>
          </w:p>
        </w:tc>
      </w:tr>
      <w:tr w:rsidR="00D500CF" w:rsidRPr="00F75EB4" w14:paraId="0D10ED36" w14:textId="77777777" w:rsidTr="002136E3">
        <w:trPr>
          <w:trHeight w:val="320"/>
        </w:trPr>
        <w:tc>
          <w:tcPr>
            <w:tcW w:w="9498" w:type="dxa"/>
            <w:gridSpan w:val="7"/>
            <w:tcBorders>
              <w:top w:val="single" w:sz="8" w:space="0" w:color="auto"/>
              <w:left w:val="single" w:sz="8" w:space="0" w:color="auto"/>
              <w:bottom w:val="single" w:sz="8" w:space="0" w:color="auto"/>
              <w:right w:val="single" w:sz="8" w:space="0" w:color="auto"/>
            </w:tcBorders>
          </w:tcPr>
          <w:p w14:paraId="29B16C3F" w14:textId="49783F1B" w:rsidR="00D500CF" w:rsidRPr="00F75EB4" w:rsidRDefault="00D500CF" w:rsidP="004564D3">
            <w:pPr>
              <w:jc w:val="right"/>
              <w:rPr>
                <w:rFonts w:ascii="Tahoma" w:eastAsia="Times New Roman" w:hAnsi="Tahoma" w:cs="Tahoma"/>
                <w:b/>
                <w:bCs/>
                <w:sz w:val="16"/>
                <w:szCs w:val="16"/>
              </w:rPr>
            </w:pPr>
            <w:r w:rsidRPr="00F75EB4">
              <w:rPr>
                <w:rFonts w:ascii="Tahoma" w:eastAsia="Times New Roman" w:hAnsi="Tahoma" w:cs="Tahoma"/>
                <w:b/>
                <w:bCs/>
                <w:sz w:val="16"/>
                <w:szCs w:val="16"/>
              </w:rPr>
              <w:t>ΣΥΝΟΛΟ</w:t>
            </w:r>
          </w:p>
        </w:tc>
        <w:tc>
          <w:tcPr>
            <w:tcW w:w="1275" w:type="dxa"/>
            <w:tcBorders>
              <w:top w:val="nil"/>
              <w:left w:val="nil"/>
              <w:bottom w:val="single" w:sz="8" w:space="0" w:color="auto"/>
              <w:right w:val="single" w:sz="8" w:space="0" w:color="auto"/>
            </w:tcBorders>
            <w:vAlign w:val="center"/>
          </w:tcPr>
          <w:p w14:paraId="16927EA3" w14:textId="77777777" w:rsidR="00D500CF" w:rsidRPr="00F75EB4" w:rsidRDefault="00D500CF" w:rsidP="00D400CC">
            <w:pPr>
              <w:jc w:val="center"/>
              <w:rPr>
                <w:rFonts w:ascii="Tahoma" w:eastAsia="Times New Roman" w:hAnsi="Tahoma" w:cs="Tahoma"/>
                <w:b/>
                <w:bCs/>
                <w:sz w:val="16"/>
                <w:szCs w:val="16"/>
              </w:rPr>
            </w:pPr>
            <w:r w:rsidRPr="00F75EB4">
              <w:rPr>
                <w:rFonts w:ascii="Tahoma" w:eastAsia="Times New Roman" w:hAnsi="Tahoma" w:cs="Tahoma"/>
                <w:b/>
                <w:bCs/>
                <w:sz w:val="16"/>
                <w:szCs w:val="16"/>
              </w:rPr>
              <w:t>100</w:t>
            </w:r>
          </w:p>
        </w:tc>
      </w:tr>
      <w:tr w:rsidR="00D500CF" w:rsidRPr="00F75EB4" w14:paraId="1F3B0D4F" w14:textId="77777777" w:rsidTr="00EA2186">
        <w:trPr>
          <w:trHeight w:val="300"/>
        </w:trPr>
        <w:tc>
          <w:tcPr>
            <w:tcW w:w="9498" w:type="dxa"/>
            <w:gridSpan w:val="7"/>
            <w:tcBorders>
              <w:top w:val="single" w:sz="8" w:space="0" w:color="auto"/>
              <w:left w:val="single" w:sz="8" w:space="0" w:color="auto"/>
              <w:bottom w:val="single" w:sz="8" w:space="0" w:color="auto"/>
              <w:right w:val="single" w:sz="8" w:space="0" w:color="auto"/>
            </w:tcBorders>
          </w:tcPr>
          <w:p w14:paraId="1F675756" w14:textId="4C9CC792" w:rsidR="00D500CF" w:rsidRPr="00F75EB4" w:rsidRDefault="00D500CF" w:rsidP="004564D3">
            <w:pPr>
              <w:jc w:val="right"/>
              <w:rPr>
                <w:rFonts w:ascii="Tahoma" w:eastAsia="Times New Roman" w:hAnsi="Tahoma" w:cs="Tahoma"/>
                <w:sz w:val="16"/>
                <w:szCs w:val="16"/>
              </w:rPr>
            </w:pPr>
            <w:r w:rsidRPr="00F75EB4">
              <w:rPr>
                <w:rFonts w:ascii="Tahoma" w:eastAsia="Times New Roman" w:hAnsi="Tahoma" w:cs="Tahoma"/>
                <w:b/>
                <w:bCs/>
                <w:sz w:val="16"/>
                <w:szCs w:val="16"/>
              </w:rPr>
              <w:t>ΜΕΓΙΣΤΗ ΔΥΝΑΤΗ ΒΑΘΜΟΛΟΓΙΑ</w:t>
            </w:r>
          </w:p>
        </w:tc>
        <w:tc>
          <w:tcPr>
            <w:tcW w:w="1275" w:type="dxa"/>
            <w:tcBorders>
              <w:top w:val="nil"/>
              <w:left w:val="nil"/>
              <w:bottom w:val="single" w:sz="8" w:space="0" w:color="auto"/>
              <w:right w:val="single" w:sz="8" w:space="0" w:color="auto"/>
            </w:tcBorders>
            <w:vAlign w:val="center"/>
          </w:tcPr>
          <w:p w14:paraId="5A8E46B2" w14:textId="77777777" w:rsidR="00D500CF" w:rsidRPr="004564D3" w:rsidRDefault="00D500CF" w:rsidP="00D400CC">
            <w:pPr>
              <w:jc w:val="center"/>
              <w:rPr>
                <w:rFonts w:ascii="Tahoma" w:eastAsia="Times New Roman" w:hAnsi="Tahoma" w:cs="Tahoma"/>
                <w:b/>
                <w:bCs/>
                <w:sz w:val="16"/>
                <w:szCs w:val="16"/>
              </w:rPr>
            </w:pPr>
            <w:r w:rsidRPr="004564D3">
              <w:rPr>
                <w:rFonts w:ascii="Tahoma" w:eastAsia="Times New Roman" w:hAnsi="Tahoma" w:cs="Tahoma"/>
                <w:b/>
                <w:bCs/>
                <w:sz w:val="16"/>
                <w:szCs w:val="16"/>
              </w:rPr>
              <w:t>100</w:t>
            </w:r>
          </w:p>
        </w:tc>
      </w:tr>
      <w:tr w:rsidR="00D500CF" w:rsidRPr="00F75EB4" w14:paraId="526C4A27" w14:textId="77777777" w:rsidTr="003B5D51">
        <w:trPr>
          <w:trHeight w:val="300"/>
        </w:trPr>
        <w:tc>
          <w:tcPr>
            <w:tcW w:w="9498" w:type="dxa"/>
            <w:gridSpan w:val="7"/>
            <w:tcBorders>
              <w:top w:val="single" w:sz="8" w:space="0" w:color="auto"/>
              <w:left w:val="single" w:sz="8" w:space="0" w:color="auto"/>
              <w:bottom w:val="single" w:sz="8" w:space="0" w:color="auto"/>
              <w:right w:val="single" w:sz="8" w:space="0" w:color="auto"/>
            </w:tcBorders>
          </w:tcPr>
          <w:p w14:paraId="67EBACF7" w14:textId="709D5629" w:rsidR="00D500CF" w:rsidRPr="00F75EB4" w:rsidRDefault="00D500CF" w:rsidP="004564D3">
            <w:pPr>
              <w:jc w:val="right"/>
              <w:rPr>
                <w:rFonts w:ascii="Tahoma" w:eastAsia="Times New Roman" w:hAnsi="Tahoma" w:cs="Tahoma"/>
                <w:sz w:val="16"/>
                <w:szCs w:val="16"/>
              </w:rPr>
            </w:pPr>
            <w:r w:rsidRPr="00F75EB4">
              <w:rPr>
                <w:rFonts w:ascii="Tahoma" w:eastAsia="Times New Roman" w:hAnsi="Tahoma" w:cs="Tahoma"/>
                <w:b/>
                <w:bCs/>
                <w:sz w:val="16"/>
                <w:szCs w:val="16"/>
              </w:rPr>
              <w:t>ΕΛΑΧΙΣΤΗ ΒΑΘΜΟΛΟΓΙΑ (30</w:t>
            </w:r>
            <w:r w:rsidRPr="00194B70">
              <w:rPr>
                <w:rFonts w:ascii="Tahoma" w:eastAsia="Times New Roman" w:hAnsi="Tahoma" w:cs="Tahoma"/>
                <w:b/>
                <w:bCs/>
                <w:sz w:val="16"/>
                <w:szCs w:val="16"/>
              </w:rPr>
              <w:t>%</w:t>
            </w:r>
            <w:r w:rsidRPr="00F75EB4">
              <w:rPr>
                <w:rFonts w:ascii="Tahoma" w:eastAsia="Times New Roman" w:hAnsi="Tahoma" w:cs="Tahoma"/>
                <w:b/>
                <w:bCs/>
                <w:sz w:val="16"/>
                <w:szCs w:val="16"/>
              </w:rPr>
              <w:t xml:space="preserve"> ΤΗΣ ΜΕΓΙΣΤΗΣ)</w:t>
            </w:r>
          </w:p>
        </w:tc>
        <w:tc>
          <w:tcPr>
            <w:tcW w:w="1275" w:type="dxa"/>
            <w:tcBorders>
              <w:top w:val="nil"/>
              <w:left w:val="nil"/>
              <w:bottom w:val="single" w:sz="8" w:space="0" w:color="auto"/>
              <w:right w:val="single" w:sz="8" w:space="0" w:color="auto"/>
            </w:tcBorders>
            <w:vAlign w:val="center"/>
          </w:tcPr>
          <w:p w14:paraId="57577D3C" w14:textId="5EFF5BC1" w:rsidR="00D500CF" w:rsidRPr="004564D3" w:rsidRDefault="00D500CF" w:rsidP="00D400CC">
            <w:pPr>
              <w:jc w:val="center"/>
              <w:rPr>
                <w:rFonts w:ascii="Tahoma" w:eastAsia="Times New Roman" w:hAnsi="Tahoma" w:cs="Tahoma"/>
                <w:b/>
                <w:bCs/>
                <w:sz w:val="16"/>
                <w:szCs w:val="16"/>
              </w:rPr>
            </w:pPr>
            <w:r w:rsidRPr="004564D3">
              <w:rPr>
                <w:rFonts w:ascii="Tahoma" w:eastAsia="Times New Roman" w:hAnsi="Tahoma" w:cs="Tahoma"/>
                <w:b/>
                <w:bCs/>
                <w:sz w:val="16"/>
                <w:szCs w:val="16"/>
              </w:rPr>
              <w:t>30</w:t>
            </w:r>
          </w:p>
        </w:tc>
      </w:tr>
    </w:tbl>
    <w:p w14:paraId="49FD7A95" w14:textId="6A543CCF" w:rsidR="00A00634" w:rsidRDefault="00A00634" w:rsidP="00F75EB4">
      <w:pPr>
        <w:ind w:left="-1134" w:right="-1186"/>
        <w:rPr>
          <w:rFonts w:ascii="Cambria" w:hAnsi="Cambria" w:cs="Cambria"/>
          <w:b/>
          <w:bCs/>
          <w:color w:val="244061" w:themeColor="accent1" w:themeShade="80"/>
        </w:rPr>
      </w:pPr>
    </w:p>
    <w:p w14:paraId="4562D3F0" w14:textId="77777777" w:rsidR="00265A45" w:rsidRDefault="00265A45" w:rsidP="00F75EB4">
      <w:pPr>
        <w:ind w:left="-1134" w:right="-1186"/>
        <w:rPr>
          <w:rFonts w:ascii="Cambria" w:hAnsi="Cambria" w:cs="Cambria"/>
          <w:b/>
          <w:bCs/>
          <w:color w:val="244061" w:themeColor="accent1" w:themeShade="80"/>
        </w:rPr>
      </w:pPr>
    </w:p>
    <w:p w14:paraId="15F26FF4" w14:textId="77777777" w:rsidR="00265A45" w:rsidRDefault="00265A45" w:rsidP="00F75EB4">
      <w:pPr>
        <w:ind w:left="-1134" w:right="-1186"/>
        <w:rPr>
          <w:rFonts w:ascii="Cambria" w:hAnsi="Cambria" w:cs="Cambria"/>
          <w:b/>
          <w:bCs/>
          <w:color w:val="244061" w:themeColor="accent1" w:themeShade="80"/>
        </w:rPr>
      </w:pPr>
    </w:p>
    <w:p w14:paraId="3CADC7A9" w14:textId="71D17EE6" w:rsidR="00A937DE" w:rsidRDefault="00A937DE" w:rsidP="00F75EB4">
      <w:pPr>
        <w:ind w:left="-1134" w:right="-1186"/>
        <w:rPr>
          <w:rFonts w:ascii="Cambria" w:hAnsi="Cambria" w:cs="Cambria"/>
          <w:b/>
          <w:bCs/>
          <w:color w:val="244061" w:themeColor="accent1" w:themeShade="80"/>
        </w:rPr>
      </w:pPr>
    </w:p>
    <w:tbl>
      <w:tblPr>
        <w:tblW w:w="10681" w:type="dxa"/>
        <w:tblInd w:w="-1139" w:type="dxa"/>
        <w:tblLayout w:type="fixed"/>
        <w:tblLook w:val="0000" w:firstRow="0" w:lastRow="0" w:firstColumn="0" w:lastColumn="0" w:noHBand="0" w:noVBand="0"/>
      </w:tblPr>
      <w:tblGrid>
        <w:gridCol w:w="2694"/>
        <w:gridCol w:w="7987"/>
      </w:tblGrid>
      <w:tr w:rsidR="00782A37" w:rsidRPr="0009527B" w14:paraId="79EA0389" w14:textId="77777777" w:rsidTr="00265A45">
        <w:trPr>
          <w:trHeight w:val="417"/>
        </w:trPr>
        <w:tc>
          <w:tcPr>
            <w:tcW w:w="10681" w:type="dxa"/>
            <w:gridSpan w:val="2"/>
            <w:tcBorders>
              <w:top w:val="single" w:sz="4" w:space="0" w:color="auto"/>
              <w:left w:val="single" w:sz="4" w:space="0" w:color="auto"/>
              <w:bottom w:val="single" w:sz="4" w:space="0" w:color="auto"/>
              <w:right w:val="single" w:sz="4" w:space="0" w:color="000000"/>
            </w:tcBorders>
            <w:noWrap/>
            <w:vAlign w:val="bottom"/>
          </w:tcPr>
          <w:p w14:paraId="4489EA30" w14:textId="77777777" w:rsidR="00782A37" w:rsidRPr="0009527B" w:rsidRDefault="00782A37" w:rsidP="001F0A17">
            <w:pPr>
              <w:jc w:val="both"/>
              <w:rPr>
                <w:rFonts w:ascii="Tahoma" w:hAnsi="Tahoma" w:cs="Tahoma"/>
                <w:b/>
                <w:bCs/>
                <w:sz w:val="18"/>
                <w:szCs w:val="18"/>
              </w:rPr>
            </w:pPr>
            <w:r w:rsidRPr="0009527B">
              <w:rPr>
                <w:rFonts w:ascii="Tahoma" w:hAnsi="Tahoma" w:cs="Tahoma"/>
                <w:b/>
                <w:bCs/>
                <w:sz w:val="18"/>
                <w:szCs w:val="18"/>
              </w:rPr>
              <w:lastRenderedPageBreak/>
              <w:t>Τεχνικά δελτία δράσεων ΕΓΤΑΑ</w:t>
            </w:r>
          </w:p>
        </w:tc>
      </w:tr>
      <w:tr w:rsidR="00782A37" w:rsidRPr="0009527B" w14:paraId="695717EE" w14:textId="77777777" w:rsidTr="004564D3">
        <w:trPr>
          <w:trHeight w:val="255"/>
        </w:trPr>
        <w:tc>
          <w:tcPr>
            <w:tcW w:w="2694" w:type="dxa"/>
            <w:tcBorders>
              <w:top w:val="nil"/>
              <w:left w:val="single" w:sz="4" w:space="0" w:color="auto"/>
              <w:bottom w:val="single" w:sz="4" w:space="0" w:color="auto"/>
              <w:right w:val="single" w:sz="4" w:space="0" w:color="auto"/>
            </w:tcBorders>
            <w:vAlign w:val="bottom"/>
          </w:tcPr>
          <w:p w14:paraId="21969648" w14:textId="77777777" w:rsidR="00782A37" w:rsidRPr="0009527B" w:rsidRDefault="00782A37" w:rsidP="001F0A17">
            <w:pPr>
              <w:jc w:val="both"/>
              <w:rPr>
                <w:rFonts w:ascii="Tahoma" w:hAnsi="Tahoma" w:cs="Tahoma"/>
                <w:b/>
                <w:bCs/>
                <w:sz w:val="18"/>
                <w:szCs w:val="18"/>
              </w:rPr>
            </w:pPr>
            <w:r w:rsidRPr="0009527B">
              <w:rPr>
                <w:rFonts w:ascii="Tahoma" w:hAnsi="Tahoma" w:cs="Tahoma"/>
                <w:b/>
                <w:bCs/>
                <w:sz w:val="18"/>
                <w:szCs w:val="18"/>
              </w:rPr>
              <w:t>Τίτλος Δράσης</w:t>
            </w:r>
          </w:p>
        </w:tc>
        <w:tc>
          <w:tcPr>
            <w:tcW w:w="7987" w:type="dxa"/>
            <w:tcBorders>
              <w:top w:val="single" w:sz="4" w:space="0" w:color="auto"/>
              <w:left w:val="nil"/>
              <w:bottom w:val="single" w:sz="4" w:space="0" w:color="auto"/>
              <w:right w:val="single" w:sz="4" w:space="0" w:color="000000"/>
            </w:tcBorders>
            <w:noWrap/>
            <w:vAlign w:val="bottom"/>
          </w:tcPr>
          <w:p w14:paraId="29101735" w14:textId="77777777" w:rsidR="00782A37" w:rsidRPr="0009527B" w:rsidRDefault="00782A37" w:rsidP="001F0A17">
            <w:pPr>
              <w:jc w:val="both"/>
              <w:rPr>
                <w:rFonts w:ascii="Tahoma" w:hAnsi="Tahoma" w:cs="Tahoma"/>
                <w:sz w:val="18"/>
                <w:szCs w:val="18"/>
              </w:rPr>
            </w:pPr>
            <w:r w:rsidRPr="0009527B">
              <w:rPr>
                <w:rFonts w:ascii="Tahoma" w:hAnsi="Tahoma" w:cs="Tahoma"/>
                <w:sz w:val="18"/>
                <w:szCs w:val="18"/>
              </w:rPr>
              <w:t>Βασικές υπηρεσίες &amp; ανάπλαση χωριών σε αγροτικές περιοχές</w:t>
            </w:r>
          </w:p>
        </w:tc>
      </w:tr>
      <w:tr w:rsidR="00782A37" w:rsidRPr="0009527B" w14:paraId="111483C0" w14:textId="77777777" w:rsidTr="004564D3">
        <w:trPr>
          <w:trHeight w:val="255"/>
        </w:trPr>
        <w:tc>
          <w:tcPr>
            <w:tcW w:w="2694" w:type="dxa"/>
            <w:tcBorders>
              <w:top w:val="nil"/>
              <w:left w:val="single" w:sz="4" w:space="0" w:color="auto"/>
              <w:bottom w:val="single" w:sz="4" w:space="0" w:color="auto"/>
              <w:right w:val="single" w:sz="4" w:space="0" w:color="auto"/>
            </w:tcBorders>
            <w:vAlign w:val="bottom"/>
          </w:tcPr>
          <w:p w14:paraId="4D3DF0D5" w14:textId="77777777" w:rsidR="00782A37" w:rsidRPr="0009527B" w:rsidRDefault="00782A37" w:rsidP="001F0A17">
            <w:pPr>
              <w:jc w:val="both"/>
              <w:rPr>
                <w:rFonts w:ascii="Tahoma" w:hAnsi="Tahoma" w:cs="Tahoma"/>
                <w:b/>
                <w:bCs/>
                <w:sz w:val="18"/>
                <w:szCs w:val="18"/>
              </w:rPr>
            </w:pPr>
            <w:r w:rsidRPr="0009527B">
              <w:rPr>
                <w:rFonts w:ascii="Tahoma" w:hAnsi="Tahoma" w:cs="Tahoma"/>
                <w:b/>
                <w:bCs/>
                <w:sz w:val="18"/>
                <w:szCs w:val="18"/>
              </w:rPr>
              <w:t>Κωδικός Δράσης</w:t>
            </w:r>
          </w:p>
        </w:tc>
        <w:tc>
          <w:tcPr>
            <w:tcW w:w="7987" w:type="dxa"/>
            <w:tcBorders>
              <w:top w:val="single" w:sz="4" w:space="0" w:color="auto"/>
              <w:left w:val="nil"/>
              <w:bottom w:val="single" w:sz="4" w:space="0" w:color="auto"/>
              <w:right w:val="single" w:sz="4" w:space="0" w:color="000000"/>
            </w:tcBorders>
            <w:noWrap/>
            <w:vAlign w:val="bottom"/>
          </w:tcPr>
          <w:p w14:paraId="5C4D0061" w14:textId="77777777" w:rsidR="00782A37" w:rsidRPr="0009527B" w:rsidRDefault="00782A37" w:rsidP="001F0A17">
            <w:pPr>
              <w:jc w:val="both"/>
              <w:rPr>
                <w:rFonts w:ascii="Tahoma" w:hAnsi="Tahoma" w:cs="Tahoma"/>
                <w:sz w:val="18"/>
                <w:szCs w:val="18"/>
              </w:rPr>
            </w:pPr>
            <w:r w:rsidRPr="0009527B">
              <w:rPr>
                <w:rFonts w:ascii="Tahoma" w:hAnsi="Tahoma" w:cs="Tahoma"/>
                <w:sz w:val="18"/>
                <w:szCs w:val="18"/>
              </w:rPr>
              <w:t>19.2.4</w:t>
            </w:r>
          </w:p>
        </w:tc>
      </w:tr>
      <w:tr w:rsidR="00782A37" w:rsidRPr="0009527B" w14:paraId="506F6365" w14:textId="77777777" w:rsidTr="00265A45">
        <w:trPr>
          <w:trHeight w:val="1584"/>
        </w:trPr>
        <w:tc>
          <w:tcPr>
            <w:tcW w:w="2694" w:type="dxa"/>
            <w:tcBorders>
              <w:top w:val="nil"/>
              <w:left w:val="single" w:sz="4" w:space="0" w:color="auto"/>
              <w:bottom w:val="single" w:sz="4" w:space="0" w:color="auto"/>
              <w:right w:val="single" w:sz="4" w:space="0" w:color="auto"/>
            </w:tcBorders>
            <w:vAlign w:val="bottom"/>
          </w:tcPr>
          <w:p w14:paraId="5B0F0F8D" w14:textId="77777777" w:rsidR="00782A37" w:rsidRPr="0009527B" w:rsidRDefault="00782A37" w:rsidP="001F0A17">
            <w:pPr>
              <w:jc w:val="both"/>
              <w:rPr>
                <w:rFonts w:ascii="Tahoma" w:hAnsi="Tahoma" w:cs="Tahoma"/>
                <w:b/>
                <w:bCs/>
                <w:sz w:val="18"/>
                <w:szCs w:val="18"/>
              </w:rPr>
            </w:pPr>
            <w:r w:rsidRPr="0009527B">
              <w:rPr>
                <w:rFonts w:ascii="Tahoma" w:hAnsi="Tahoma" w:cs="Tahoma"/>
                <w:b/>
                <w:bCs/>
                <w:sz w:val="18"/>
                <w:szCs w:val="18"/>
              </w:rPr>
              <w:t>Τίτλος υπο-δράσης</w:t>
            </w:r>
          </w:p>
        </w:tc>
        <w:tc>
          <w:tcPr>
            <w:tcW w:w="7987" w:type="dxa"/>
            <w:tcBorders>
              <w:top w:val="single" w:sz="4" w:space="0" w:color="auto"/>
              <w:left w:val="nil"/>
              <w:bottom w:val="single" w:sz="4" w:space="0" w:color="auto"/>
              <w:right w:val="single" w:sz="4" w:space="0" w:color="000000"/>
            </w:tcBorders>
            <w:noWrap/>
            <w:vAlign w:val="bottom"/>
          </w:tcPr>
          <w:p w14:paraId="6BD473E7" w14:textId="458C57FF" w:rsidR="00782A37" w:rsidRPr="0009527B" w:rsidRDefault="00782A37" w:rsidP="001F0A17">
            <w:pPr>
              <w:jc w:val="both"/>
              <w:rPr>
                <w:rFonts w:ascii="Tahoma" w:hAnsi="Tahoma" w:cs="Tahoma"/>
                <w:sz w:val="18"/>
                <w:szCs w:val="18"/>
                <w:shd w:val="clear" w:color="auto" w:fill="FFFFFF"/>
              </w:rPr>
            </w:pPr>
            <w:r w:rsidRPr="0009527B">
              <w:rPr>
                <w:rFonts w:ascii="Tahoma" w:hAnsi="Tahoma" w:cs="Tahoma"/>
                <w:sz w:val="18"/>
                <w:szCs w:val="18"/>
                <w:shd w:val="clear" w:color="auto" w:fill="FFFFFF"/>
              </w:rPr>
              <w:t>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κοινωνικο-οικονομικών πτυχών, καθώς και δράσεις περιβαλλοντικής ευαισθητοποίησης συμπεριλαμβανομένων πολιτιστικών/συνεδριακών κέντρων, μουσείων, πολιτιστικών χαρακτηριστικών της υπαίθρου - μύλοι, γεφύρια κ.λ.π.)</w:t>
            </w:r>
          </w:p>
        </w:tc>
      </w:tr>
      <w:tr w:rsidR="00782A37" w:rsidRPr="0009527B" w14:paraId="700C388A" w14:textId="77777777" w:rsidTr="004564D3">
        <w:trPr>
          <w:trHeight w:val="255"/>
        </w:trPr>
        <w:tc>
          <w:tcPr>
            <w:tcW w:w="2694" w:type="dxa"/>
            <w:tcBorders>
              <w:top w:val="nil"/>
              <w:left w:val="single" w:sz="4" w:space="0" w:color="auto"/>
              <w:bottom w:val="single" w:sz="4" w:space="0" w:color="auto"/>
              <w:right w:val="single" w:sz="4" w:space="0" w:color="auto"/>
            </w:tcBorders>
            <w:vAlign w:val="bottom"/>
          </w:tcPr>
          <w:p w14:paraId="5C450AE8" w14:textId="77777777" w:rsidR="00782A37" w:rsidRPr="0009527B" w:rsidRDefault="00782A37" w:rsidP="001F0A17">
            <w:pPr>
              <w:jc w:val="both"/>
              <w:rPr>
                <w:rFonts w:ascii="Tahoma" w:hAnsi="Tahoma" w:cs="Tahoma"/>
                <w:b/>
                <w:bCs/>
                <w:sz w:val="18"/>
                <w:szCs w:val="18"/>
              </w:rPr>
            </w:pPr>
            <w:r w:rsidRPr="0009527B">
              <w:rPr>
                <w:rFonts w:ascii="Tahoma" w:hAnsi="Tahoma" w:cs="Tahoma"/>
                <w:b/>
                <w:bCs/>
                <w:sz w:val="18"/>
                <w:szCs w:val="18"/>
              </w:rPr>
              <w:t>Κωδικός υπο-δράσης</w:t>
            </w:r>
          </w:p>
        </w:tc>
        <w:tc>
          <w:tcPr>
            <w:tcW w:w="7987" w:type="dxa"/>
            <w:tcBorders>
              <w:top w:val="single" w:sz="4" w:space="0" w:color="auto"/>
              <w:left w:val="nil"/>
              <w:bottom w:val="single" w:sz="4" w:space="0" w:color="auto"/>
              <w:right w:val="single" w:sz="4" w:space="0" w:color="000000"/>
            </w:tcBorders>
            <w:noWrap/>
            <w:vAlign w:val="bottom"/>
          </w:tcPr>
          <w:p w14:paraId="5FC051BA" w14:textId="77777777" w:rsidR="00782A37" w:rsidRPr="0009527B" w:rsidRDefault="00782A37" w:rsidP="001F0A17">
            <w:pPr>
              <w:jc w:val="both"/>
              <w:rPr>
                <w:rFonts w:ascii="Tahoma" w:hAnsi="Tahoma" w:cs="Tahoma"/>
                <w:sz w:val="18"/>
                <w:szCs w:val="18"/>
                <w:lang w:val="en-US"/>
              </w:rPr>
            </w:pPr>
            <w:r w:rsidRPr="0009527B">
              <w:rPr>
                <w:rFonts w:ascii="Tahoma" w:hAnsi="Tahoma" w:cs="Tahoma"/>
                <w:sz w:val="18"/>
                <w:szCs w:val="18"/>
              </w:rPr>
              <w:t>19.2.4.</w:t>
            </w:r>
            <w:r w:rsidRPr="0009527B">
              <w:rPr>
                <w:rFonts w:ascii="Tahoma" w:hAnsi="Tahoma" w:cs="Tahoma"/>
                <w:sz w:val="18"/>
                <w:szCs w:val="18"/>
                <w:lang w:val="en-US"/>
              </w:rPr>
              <w:t>5</w:t>
            </w:r>
          </w:p>
        </w:tc>
      </w:tr>
      <w:tr w:rsidR="00782A37" w:rsidRPr="0009527B" w14:paraId="371AD4B9" w14:textId="77777777" w:rsidTr="004564D3">
        <w:trPr>
          <w:trHeight w:val="255"/>
        </w:trPr>
        <w:tc>
          <w:tcPr>
            <w:tcW w:w="2694" w:type="dxa"/>
            <w:tcBorders>
              <w:top w:val="nil"/>
              <w:left w:val="single" w:sz="4" w:space="0" w:color="auto"/>
              <w:bottom w:val="single" w:sz="4" w:space="0" w:color="auto"/>
              <w:right w:val="single" w:sz="4" w:space="0" w:color="auto"/>
            </w:tcBorders>
            <w:vAlign w:val="bottom"/>
          </w:tcPr>
          <w:p w14:paraId="1FE1FC86" w14:textId="77777777" w:rsidR="00782A37" w:rsidRPr="0009527B" w:rsidRDefault="00782A37" w:rsidP="001F0A17">
            <w:pPr>
              <w:jc w:val="both"/>
              <w:rPr>
                <w:rFonts w:ascii="Tahoma" w:hAnsi="Tahoma" w:cs="Tahoma"/>
                <w:b/>
                <w:bCs/>
                <w:sz w:val="18"/>
                <w:szCs w:val="18"/>
              </w:rPr>
            </w:pPr>
            <w:r w:rsidRPr="0009527B">
              <w:rPr>
                <w:rFonts w:ascii="Tahoma" w:hAnsi="Tahoma" w:cs="Tahoma"/>
                <w:b/>
                <w:bCs/>
                <w:sz w:val="18"/>
                <w:szCs w:val="18"/>
              </w:rPr>
              <w:t>ΕΔΕΤ</w:t>
            </w:r>
          </w:p>
        </w:tc>
        <w:tc>
          <w:tcPr>
            <w:tcW w:w="7987" w:type="dxa"/>
            <w:tcBorders>
              <w:top w:val="single" w:sz="4" w:space="0" w:color="auto"/>
              <w:left w:val="nil"/>
              <w:bottom w:val="single" w:sz="4" w:space="0" w:color="auto"/>
              <w:right w:val="single" w:sz="4" w:space="0" w:color="000000"/>
            </w:tcBorders>
            <w:noWrap/>
            <w:vAlign w:val="bottom"/>
          </w:tcPr>
          <w:p w14:paraId="3BA153DB" w14:textId="77777777" w:rsidR="00782A37" w:rsidRPr="0009527B" w:rsidRDefault="00782A37" w:rsidP="001F0A17">
            <w:pPr>
              <w:jc w:val="both"/>
              <w:rPr>
                <w:rFonts w:ascii="Tahoma" w:hAnsi="Tahoma" w:cs="Tahoma"/>
                <w:sz w:val="18"/>
                <w:szCs w:val="18"/>
              </w:rPr>
            </w:pPr>
            <w:r w:rsidRPr="0009527B">
              <w:rPr>
                <w:rFonts w:ascii="Tahoma" w:hAnsi="Tahoma" w:cs="Tahoma"/>
                <w:sz w:val="18"/>
                <w:szCs w:val="18"/>
              </w:rPr>
              <w:t>ΕΓΤΑΑ</w:t>
            </w:r>
          </w:p>
        </w:tc>
      </w:tr>
      <w:tr w:rsidR="00782A37" w:rsidRPr="0009527B" w14:paraId="7662BDE0" w14:textId="77777777" w:rsidTr="004564D3">
        <w:trPr>
          <w:trHeight w:val="251"/>
        </w:trPr>
        <w:tc>
          <w:tcPr>
            <w:tcW w:w="2694" w:type="dxa"/>
            <w:tcBorders>
              <w:top w:val="nil"/>
              <w:left w:val="single" w:sz="4" w:space="0" w:color="auto"/>
              <w:bottom w:val="single" w:sz="4" w:space="0" w:color="auto"/>
              <w:right w:val="single" w:sz="4" w:space="0" w:color="auto"/>
            </w:tcBorders>
            <w:vAlign w:val="bottom"/>
          </w:tcPr>
          <w:p w14:paraId="1B5F80B8" w14:textId="77777777" w:rsidR="00782A37" w:rsidRPr="0009527B" w:rsidRDefault="00782A37" w:rsidP="001F0A17">
            <w:pPr>
              <w:jc w:val="both"/>
              <w:rPr>
                <w:rFonts w:ascii="Tahoma" w:hAnsi="Tahoma" w:cs="Tahoma"/>
                <w:b/>
                <w:bCs/>
                <w:sz w:val="18"/>
                <w:szCs w:val="18"/>
              </w:rPr>
            </w:pPr>
            <w:r w:rsidRPr="0009527B">
              <w:rPr>
                <w:rFonts w:ascii="Tahoma" w:hAnsi="Tahoma" w:cs="Tahoma"/>
                <w:b/>
                <w:bCs/>
                <w:sz w:val="18"/>
                <w:szCs w:val="18"/>
              </w:rPr>
              <w:t>Νομική βάση*</w:t>
            </w:r>
          </w:p>
        </w:tc>
        <w:tc>
          <w:tcPr>
            <w:tcW w:w="7987" w:type="dxa"/>
            <w:tcBorders>
              <w:top w:val="single" w:sz="4" w:space="0" w:color="auto"/>
              <w:left w:val="nil"/>
              <w:bottom w:val="single" w:sz="4" w:space="0" w:color="auto"/>
              <w:right w:val="single" w:sz="4" w:space="0" w:color="000000"/>
            </w:tcBorders>
            <w:vAlign w:val="bottom"/>
          </w:tcPr>
          <w:p w14:paraId="39D9DF92" w14:textId="62B43BCD" w:rsidR="00782A37" w:rsidRPr="0009527B" w:rsidRDefault="00782A37" w:rsidP="001F0A17">
            <w:pPr>
              <w:jc w:val="both"/>
              <w:rPr>
                <w:rFonts w:ascii="Tahoma" w:hAnsi="Tahoma" w:cs="Tahoma"/>
                <w:sz w:val="18"/>
                <w:szCs w:val="18"/>
              </w:rPr>
            </w:pPr>
            <w:r w:rsidRPr="0009527B">
              <w:rPr>
                <w:rFonts w:ascii="Tahoma" w:hAnsi="Tahoma" w:cs="Tahoma"/>
                <w:sz w:val="18"/>
                <w:szCs w:val="18"/>
              </w:rPr>
              <w:t>Άρθρο 20 του Καν. (ΕΕ) 1305/2013</w:t>
            </w:r>
          </w:p>
        </w:tc>
      </w:tr>
      <w:tr w:rsidR="00782A37" w:rsidRPr="0009527B" w14:paraId="3F69BFAF" w14:textId="77777777" w:rsidTr="004564D3">
        <w:trPr>
          <w:trHeight w:val="337"/>
        </w:trPr>
        <w:tc>
          <w:tcPr>
            <w:tcW w:w="10681" w:type="dxa"/>
            <w:gridSpan w:val="2"/>
            <w:tcBorders>
              <w:top w:val="single" w:sz="4" w:space="0" w:color="auto"/>
              <w:left w:val="single" w:sz="4" w:space="0" w:color="auto"/>
              <w:bottom w:val="single" w:sz="4" w:space="0" w:color="auto"/>
              <w:right w:val="single" w:sz="4" w:space="0" w:color="000000"/>
            </w:tcBorders>
            <w:vAlign w:val="bottom"/>
          </w:tcPr>
          <w:p w14:paraId="451B3269" w14:textId="77777777" w:rsidR="00782A37" w:rsidRPr="0009527B" w:rsidRDefault="00782A37" w:rsidP="001F0A17">
            <w:pPr>
              <w:jc w:val="center"/>
              <w:rPr>
                <w:rFonts w:ascii="Tahoma" w:hAnsi="Tahoma" w:cs="Tahoma"/>
                <w:b/>
                <w:bCs/>
                <w:sz w:val="18"/>
                <w:szCs w:val="18"/>
              </w:rPr>
            </w:pPr>
            <w:r w:rsidRPr="0009527B">
              <w:rPr>
                <w:rFonts w:ascii="Tahoma" w:hAnsi="Tahoma" w:cs="Tahoma"/>
                <w:b/>
                <w:bCs/>
                <w:sz w:val="18"/>
                <w:szCs w:val="18"/>
              </w:rPr>
              <w:t>Αναλυτική Περιγραφή Δράσης</w:t>
            </w:r>
          </w:p>
        </w:tc>
      </w:tr>
      <w:tr w:rsidR="00782A37" w:rsidRPr="0009527B" w14:paraId="6ABC8762" w14:textId="77777777" w:rsidTr="004564D3">
        <w:trPr>
          <w:trHeight w:val="255"/>
        </w:trPr>
        <w:tc>
          <w:tcPr>
            <w:tcW w:w="10681" w:type="dxa"/>
            <w:gridSpan w:val="2"/>
            <w:tcBorders>
              <w:top w:val="single" w:sz="4" w:space="0" w:color="auto"/>
              <w:left w:val="single" w:sz="4" w:space="0" w:color="auto"/>
              <w:bottom w:val="single" w:sz="4" w:space="0" w:color="auto"/>
              <w:right w:val="single" w:sz="4" w:space="0" w:color="000000"/>
            </w:tcBorders>
            <w:vAlign w:val="bottom"/>
          </w:tcPr>
          <w:p w14:paraId="56EB78BC" w14:textId="145CCBE0" w:rsidR="00782A37" w:rsidRPr="0009527B" w:rsidRDefault="00782A37" w:rsidP="00265A45">
            <w:pPr>
              <w:spacing w:line="240" w:lineRule="auto"/>
              <w:jc w:val="both"/>
              <w:rPr>
                <w:rFonts w:ascii="Tahoma" w:hAnsi="Tahoma" w:cs="Tahoma"/>
                <w:sz w:val="18"/>
                <w:szCs w:val="18"/>
                <w:shd w:val="clear" w:color="auto" w:fill="FFFFFF"/>
              </w:rPr>
            </w:pPr>
            <w:r w:rsidRPr="0009527B">
              <w:rPr>
                <w:rFonts w:ascii="Tahoma" w:hAnsi="Tahoma" w:cs="Tahoma"/>
                <w:sz w:val="18"/>
                <w:szCs w:val="18"/>
              </w:rPr>
              <w:t xml:space="preserve">Η δράση αφορά στην ενίσχυση επενδύσεων </w:t>
            </w:r>
            <w:r w:rsidRPr="0009527B">
              <w:rPr>
                <w:rFonts w:ascii="Tahoma" w:hAnsi="Tahoma" w:cs="Tahoma"/>
                <w:sz w:val="18"/>
                <w:szCs w:val="18"/>
                <w:shd w:val="clear" w:color="auto" w:fill="FFFFFF"/>
              </w:rPr>
              <w:t xml:space="preserve">για μελέτες, υπηρεσίες  και επενδύσεις, που συνδέονται με τον πολιτισμό </w:t>
            </w:r>
            <w:r w:rsidRPr="0009527B">
              <w:rPr>
                <w:rFonts w:ascii="Tahoma" w:hAnsi="Tahoma" w:cs="Tahoma"/>
                <w:sz w:val="18"/>
                <w:szCs w:val="18"/>
              </w:rPr>
              <w:t xml:space="preserve"> με τη διατήρηση, αποκατάσταση και αναβάθμιση της πολιτιστικής και φυσικής κληρονομιάς των χωριών, των αγροτικών τοπίων</w:t>
            </w:r>
            <w:r w:rsidRPr="0009527B">
              <w:rPr>
                <w:rFonts w:ascii="Tahoma" w:hAnsi="Tahoma" w:cs="Tahoma"/>
                <w:sz w:val="18"/>
                <w:szCs w:val="18"/>
                <w:shd w:val="clear" w:color="auto" w:fill="FFFFFF"/>
              </w:rPr>
              <w:t xml:space="preserve"> και των τόπων με υψηλή φυσική αξία, συμπεριλαμβανομένων των σχετικών κοινωνικο-οικονομικών πτυχών, καθώς και δράσεις περιβαλλοντικής ευαισθητοποίησης συμπεριλαμβανομένων πολιτιστικών/συνεδριακών κέντρων, μουσείων,</w:t>
            </w:r>
            <w:r>
              <w:rPr>
                <w:rFonts w:ascii="Tahoma" w:hAnsi="Tahoma" w:cs="Tahoma"/>
                <w:sz w:val="18"/>
                <w:szCs w:val="18"/>
                <w:shd w:val="clear" w:color="auto" w:fill="FFFFFF"/>
              </w:rPr>
              <w:t xml:space="preserve"> θρησκευτικών χώρων,</w:t>
            </w:r>
            <w:r w:rsidRPr="0009527B">
              <w:rPr>
                <w:rFonts w:ascii="Tahoma" w:hAnsi="Tahoma" w:cs="Tahoma"/>
                <w:sz w:val="18"/>
                <w:szCs w:val="18"/>
                <w:shd w:val="clear" w:color="auto" w:fill="FFFFFF"/>
              </w:rPr>
              <w:t xml:space="preserve"> πολιτιστικών χαρακτηριστικών της υπαίθρου - μύλοι, γεφύρια κ.λ.π.). Επίσης η δράση αφορά την ενίσχυση για έκδοση βιβλίων και για παραγωγή ταινιών σχετικών με τον πολιτισμό ή/και το φυσικό περιβάλλον.</w:t>
            </w:r>
          </w:p>
          <w:p w14:paraId="2283AE2C" w14:textId="77777777" w:rsidR="00782A37" w:rsidRDefault="00782A37" w:rsidP="00265A45">
            <w:pPr>
              <w:spacing w:line="240" w:lineRule="auto"/>
              <w:jc w:val="both"/>
              <w:rPr>
                <w:rFonts w:ascii="Tahoma" w:hAnsi="Tahoma" w:cs="Tahoma"/>
                <w:sz w:val="18"/>
                <w:szCs w:val="18"/>
              </w:rPr>
            </w:pPr>
            <w:r w:rsidRPr="0009527B">
              <w:rPr>
                <w:rFonts w:ascii="Tahoma" w:hAnsi="Tahoma" w:cs="Tahoma"/>
                <w:sz w:val="18"/>
                <w:szCs w:val="18"/>
              </w:rPr>
              <w:t>Η περιοχή παρέμβασης διαθέτει ένα αυθεντικό περιβάλλον, το οποίο πρέπει να προστατευτεί αρχικά αλλά και να αναδειχθεί ώστε να προκαλέσει την αύξηση της επισκεψιμότητας. Η έλλειψη παρεμβάσεων για τη διατήρηση και ανάδειξη της τοπικής φυσιογνωμίας αντανακλά μία εικόνα εγκατάλειψης η</w:t>
            </w:r>
            <w:r>
              <w:rPr>
                <w:rFonts w:ascii="Tahoma" w:hAnsi="Tahoma" w:cs="Tahoma"/>
                <w:sz w:val="18"/>
                <w:szCs w:val="18"/>
              </w:rPr>
              <w:t xml:space="preserve"> οποία μειώνει την ελκυστικότητά</w:t>
            </w:r>
            <w:r w:rsidRPr="0009527B">
              <w:rPr>
                <w:rFonts w:ascii="Tahoma" w:hAnsi="Tahoma" w:cs="Tahoma"/>
                <w:sz w:val="18"/>
                <w:szCs w:val="18"/>
              </w:rPr>
              <w:t xml:space="preserve"> τους. Η περιοχή παρέμβασης χαρακτηρίζεται επίσης από ιδιαίτερα πλούσια πολιτιστική κληρονομιά που της προσδίδει μια διαφορετική πολιτιστική ταυτότητα σε σχέση με άλλες περιοχές και η οποία προκύπτει κυρίως λόγω της γεωστρατηγικής της θέσης, της ιστορίας της και της λαϊκής παράδοσης που διατηρεί μέχρι και σήμερα. Η πλούσια αυτή πολιτιστική κληρονομιά δύναται να αναδείξει την περιοχή παρέμβασης ως τόπο τουριστικού προορισμού και πρέπει να διατηρηθεί, να προστατευτεί και να αναδειχθεί κατά το βέλτιστο δυνατό τρόπο. </w:t>
            </w:r>
          </w:p>
          <w:p w14:paraId="30BD9AB6" w14:textId="77777777" w:rsidR="00782A37" w:rsidRPr="0009527B" w:rsidRDefault="00782A37" w:rsidP="00265A45">
            <w:pPr>
              <w:spacing w:line="240" w:lineRule="auto"/>
              <w:jc w:val="both"/>
              <w:rPr>
                <w:rFonts w:ascii="Tahoma" w:hAnsi="Tahoma" w:cs="Tahoma"/>
                <w:sz w:val="18"/>
                <w:szCs w:val="18"/>
              </w:rPr>
            </w:pPr>
            <w:r w:rsidRPr="0009527B">
              <w:rPr>
                <w:rFonts w:ascii="Tahoma" w:hAnsi="Tahoma" w:cs="Tahoma"/>
                <w:sz w:val="18"/>
                <w:szCs w:val="18"/>
              </w:rPr>
              <w:t>Ο συνολικός προϋπολογισμός ανά επένδυση για τη δημιουργία, βελτίωση και επέκταση πολιτιστικών υποδομών δεν δύναται να υπερβεί το ποσόν των 600.000€.</w:t>
            </w:r>
          </w:p>
          <w:p w14:paraId="74E511F4" w14:textId="77777777" w:rsidR="00782A37" w:rsidRPr="0009527B" w:rsidRDefault="00782A37" w:rsidP="00265A45">
            <w:pPr>
              <w:spacing w:line="240" w:lineRule="auto"/>
              <w:jc w:val="both"/>
              <w:rPr>
                <w:rFonts w:ascii="Tahoma" w:hAnsi="Tahoma" w:cs="Tahoma"/>
                <w:sz w:val="18"/>
                <w:szCs w:val="18"/>
              </w:rPr>
            </w:pPr>
            <w:r w:rsidRPr="0009527B">
              <w:rPr>
                <w:rFonts w:ascii="Tahoma" w:hAnsi="Tahoma" w:cs="Tahoma"/>
                <w:sz w:val="18"/>
                <w:szCs w:val="18"/>
              </w:rPr>
              <w:t>Ο συνολικός προϋπολογισμός ανά επένδυση για την έκδοση βιβλίων ή ταινιών καταγραφής και ανάδειξης της λαογραφικής, μουσικής και ιστορικής</w:t>
            </w:r>
            <w:r>
              <w:rPr>
                <w:rFonts w:ascii="Tahoma" w:hAnsi="Tahoma" w:cs="Tahoma"/>
                <w:sz w:val="18"/>
                <w:szCs w:val="18"/>
              </w:rPr>
              <w:t xml:space="preserve"> </w:t>
            </w:r>
            <w:r w:rsidRPr="0009527B">
              <w:rPr>
                <w:rFonts w:ascii="Tahoma" w:hAnsi="Tahoma" w:cs="Tahoma"/>
                <w:sz w:val="18"/>
                <w:szCs w:val="18"/>
              </w:rPr>
              <w:t>κληρονομιάς</w:t>
            </w:r>
            <w:r>
              <w:rPr>
                <w:rFonts w:ascii="Tahoma" w:hAnsi="Tahoma" w:cs="Tahoma"/>
                <w:sz w:val="18"/>
                <w:szCs w:val="18"/>
              </w:rPr>
              <w:t xml:space="preserve">, </w:t>
            </w:r>
            <w:r w:rsidRPr="00630B6A">
              <w:rPr>
                <w:rFonts w:ascii="Tahoma" w:hAnsi="Tahoma" w:cs="Tahoma"/>
                <w:sz w:val="18"/>
                <w:szCs w:val="18"/>
              </w:rPr>
              <w:t>καθώς και του φυσικού περιβάλλοντος</w:t>
            </w:r>
            <w:r w:rsidRPr="0009527B">
              <w:rPr>
                <w:rFonts w:ascii="Tahoma" w:hAnsi="Tahoma" w:cs="Tahoma"/>
                <w:sz w:val="18"/>
                <w:szCs w:val="18"/>
              </w:rPr>
              <w:t xml:space="preserve"> της περιοχής παρέμβασης, δεν δ</w:t>
            </w:r>
            <w:r>
              <w:rPr>
                <w:rFonts w:ascii="Tahoma" w:hAnsi="Tahoma" w:cs="Tahoma"/>
                <w:sz w:val="18"/>
                <w:szCs w:val="18"/>
              </w:rPr>
              <w:t>ύναται να υπερβεί το ποσόν των 5</w:t>
            </w:r>
            <w:r w:rsidRPr="0009527B">
              <w:rPr>
                <w:rFonts w:ascii="Tahoma" w:hAnsi="Tahoma" w:cs="Tahoma"/>
                <w:sz w:val="18"/>
                <w:szCs w:val="18"/>
              </w:rPr>
              <w:t>0.000,00 €.</w:t>
            </w:r>
          </w:p>
          <w:p w14:paraId="12EEB5AE" w14:textId="77777777" w:rsidR="00782A37" w:rsidRPr="0009527B" w:rsidRDefault="00782A37" w:rsidP="00265A45">
            <w:pPr>
              <w:spacing w:line="240" w:lineRule="auto"/>
              <w:jc w:val="both"/>
              <w:rPr>
                <w:rFonts w:ascii="Tahoma" w:hAnsi="Tahoma" w:cs="Tahoma"/>
                <w:sz w:val="18"/>
                <w:szCs w:val="18"/>
              </w:rPr>
            </w:pPr>
            <w:r w:rsidRPr="0009527B">
              <w:rPr>
                <w:rFonts w:ascii="Tahoma" w:hAnsi="Tahoma" w:cs="Tahoma"/>
                <w:sz w:val="18"/>
                <w:szCs w:val="18"/>
              </w:rPr>
              <w:t>Το ποσοστό ενίσχυσης διαμορφώνεται σε 100% των επιλέξιμων δαπανών όταν η επένδυση δεν επιφέρει κέρδος και σε 80% όταν αυτή επιφέρει κέρδος (άρθρο 53 Κ</w:t>
            </w:r>
            <w:r>
              <w:rPr>
                <w:rFonts w:ascii="Tahoma" w:hAnsi="Tahoma" w:cs="Tahoma"/>
                <w:sz w:val="18"/>
                <w:szCs w:val="18"/>
              </w:rPr>
              <w:t>.</w:t>
            </w:r>
            <w:r w:rsidRPr="0009527B">
              <w:rPr>
                <w:rFonts w:ascii="Tahoma" w:hAnsi="Tahoma" w:cs="Tahoma"/>
                <w:sz w:val="18"/>
                <w:szCs w:val="18"/>
              </w:rPr>
              <w:t xml:space="preserve"> 651/2014).</w:t>
            </w:r>
          </w:p>
        </w:tc>
      </w:tr>
      <w:tr w:rsidR="00782A37" w:rsidRPr="0009527B" w14:paraId="473E5E80" w14:textId="77777777" w:rsidTr="004564D3">
        <w:trPr>
          <w:trHeight w:val="311"/>
        </w:trPr>
        <w:tc>
          <w:tcPr>
            <w:tcW w:w="10681" w:type="dxa"/>
            <w:gridSpan w:val="2"/>
            <w:tcBorders>
              <w:top w:val="single" w:sz="4" w:space="0" w:color="auto"/>
              <w:left w:val="single" w:sz="4" w:space="0" w:color="auto"/>
              <w:bottom w:val="single" w:sz="4" w:space="0" w:color="auto"/>
              <w:right w:val="single" w:sz="4" w:space="0" w:color="auto"/>
            </w:tcBorders>
            <w:vAlign w:val="bottom"/>
          </w:tcPr>
          <w:p w14:paraId="5DA2BD20" w14:textId="77777777" w:rsidR="00782A37" w:rsidRPr="0009527B" w:rsidRDefault="00782A37" w:rsidP="001F0A17">
            <w:pPr>
              <w:jc w:val="center"/>
              <w:rPr>
                <w:rFonts w:ascii="Tahoma" w:hAnsi="Tahoma" w:cs="Tahoma"/>
                <w:b/>
                <w:bCs/>
                <w:sz w:val="18"/>
                <w:szCs w:val="18"/>
              </w:rPr>
            </w:pPr>
            <w:r w:rsidRPr="0009527B">
              <w:rPr>
                <w:rFonts w:ascii="Tahoma" w:hAnsi="Tahoma" w:cs="Tahoma"/>
                <w:b/>
                <w:bCs/>
                <w:sz w:val="18"/>
                <w:szCs w:val="18"/>
              </w:rPr>
              <w:t>Θεματική Κατεύθυνση που εξυπηρετείται</w:t>
            </w:r>
          </w:p>
        </w:tc>
      </w:tr>
      <w:tr w:rsidR="00782A37" w:rsidRPr="0009527B" w14:paraId="525387E9" w14:textId="77777777" w:rsidTr="004564D3">
        <w:trPr>
          <w:trHeight w:val="365"/>
        </w:trPr>
        <w:tc>
          <w:tcPr>
            <w:tcW w:w="10681" w:type="dxa"/>
            <w:gridSpan w:val="2"/>
            <w:tcBorders>
              <w:top w:val="single" w:sz="4" w:space="0" w:color="auto"/>
              <w:left w:val="single" w:sz="4" w:space="0" w:color="auto"/>
              <w:bottom w:val="single" w:sz="4" w:space="0" w:color="auto"/>
              <w:right w:val="single" w:sz="4" w:space="0" w:color="000000"/>
            </w:tcBorders>
            <w:vAlign w:val="center"/>
          </w:tcPr>
          <w:p w14:paraId="3EBC213A" w14:textId="77777777" w:rsidR="00782A37" w:rsidRPr="0009527B" w:rsidRDefault="00782A37" w:rsidP="001F0A17">
            <w:pPr>
              <w:jc w:val="both"/>
              <w:rPr>
                <w:rFonts w:ascii="Tahoma" w:hAnsi="Tahoma" w:cs="Tahoma"/>
                <w:sz w:val="18"/>
                <w:szCs w:val="18"/>
              </w:rPr>
            </w:pPr>
            <w:r w:rsidRPr="0009527B">
              <w:rPr>
                <w:rFonts w:ascii="Tahoma" w:hAnsi="Tahoma" w:cs="Tahoma"/>
                <w:sz w:val="18"/>
                <w:szCs w:val="18"/>
              </w:rPr>
              <w:t>ΘΚ1 - Διατήρηση - βελτίωση των πολιτιστικών στοιχείων της περιοχής</w:t>
            </w:r>
          </w:p>
        </w:tc>
      </w:tr>
      <w:tr w:rsidR="00782A37" w:rsidRPr="0009527B" w14:paraId="347B1BD7" w14:textId="77777777" w:rsidTr="004564D3">
        <w:trPr>
          <w:trHeight w:val="315"/>
        </w:trPr>
        <w:tc>
          <w:tcPr>
            <w:tcW w:w="10681" w:type="dxa"/>
            <w:gridSpan w:val="2"/>
            <w:tcBorders>
              <w:top w:val="single" w:sz="4" w:space="0" w:color="auto"/>
              <w:left w:val="single" w:sz="4" w:space="0" w:color="auto"/>
              <w:bottom w:val="single" w:sz="4" w:space="0" w:color="auto"/>
              <w:right w:val="single" w:sz="4" w:space="0" w:color="auto"/>
            </w:tcBorders>
            <w:vAlign w:val="bottom"/>
          </w:tcPr>
          <w:p w14:paraId="591FCFFE" w14:textId="77777777" w:rsidR="00782A37" w:rsidRPr="0009527B" w:rsidRDefault="00782A37" w:rsidP="001F0A17">
            <w:pPr>
              <w:jc w:val="center"/>
              <w:rPr>
                <w:rFonts w:ascii="Tahoma" w:hAnsi="Tahoma" w:cs="Tahoma"/>
                <w:b/>
                <w:bCs/>
                <w:sz w:val="18"/>
                <w:szCs w:val="18"/>
              </w:rPr>
            </w:pPr>
            <w:r w:rsidRPr="0009527B">
              <w:rPr>
                <w:rFonts w:ascii="Tahoma" w:hAnsi="Tahoma" w:cs="Tahoma"/>
                <w:b/>
                <w:bCs/>
                <w:sz w:val="18"/>
                <w:szCs w:val="18"/>
              </w:rPr>
              <w:t>Περιοχή Εφαρμογής</w:t>
            </w:r>
          </w:p>
        </w:tc>
      </w:tr>
      <w:tr w:rsidR="00782A37" w:rsidRPr="0009527B" w14:paraId="65F2C980" w14:textId="77777777" w:rsidTr="004564D3">
        <w:trPr>
          <w:trHeight w:val="255"/>
        </w:trPr>
        <w:tc>
          <w:tcPr>
            <w:tcW w:w="10681" w:type="dxa"/>
            <w:gridSpan w:val="2"/>
            <w:tcBorders>
              <w:top w:val="single" w:sz="4" w:space="0" w:color="auto"/>
              <w:left w:val="single" w:sz="4" w:space="0" w:color="auto"/>
              <w:bottom w:val="single" w:sz="4" w:space="0" w:color="auto"/>
              <w:right w:val="single" w:sz="4" w:space="0" w:color="000000"/>
            </w:tcBorders>
            <w:vAlign w:val="bottom"/>
          </w:tcPr>
          <w:p w14:paraId="71E7D567" w14:textId="77777777" w:rsidR="00782A37" w:rsidRPr="0009527B" w:rsidRDefault="00782A37" w:rsidP="001F0A17">
            <w:pPr>
              <w:jc w:val="both"/>
              <w:rPr>
                <w:rFonts w:ascii="Tahoma" w:hAnsi="Tahoma" w:cs="Tahoma"/>
                <w:sz w:val="18"/>
                <w:szCs w:val="18"/>
              </w:rPr>
            </w:pPr>
            <w:r w:rsidRPr="0009527B">
              <w:rPr>
                <w:rFonts w:ascii="Tahoma" w:hAnsi="Tahoma" w:cs="Tahoma"/>
                <w:sz w:val="18"/>
                <w:szCs w:val="18"/>
              </w:rPr>
              <w:t>Η δράση θα εφαρμοσθεί σε όλη την περιοχή παρέμβασης.</w:t>
            </w:r>
          </w:p>
        </w:tc>
      </w:tr>
      <w:tr w:rsidR="00782A37" w:rsidRPr="0009527B" w14:paraId="7AFF7119" w14:textId="77777777" w:rsidTr="004564D3">
        <w:trPr>
          <w:trHeight w:val="255"/>
        </w:trPr>
        <w:tc>
          <w:tcPr>
            <w:tcW w:w="10681" w:type="dxa"/>
            <w:gridSpan w:val="2"/>
            <w:tcBorders>
              <w:top w:val="single" w:sz="4" w:space="0" w:color="auto"/>
              <w:left w:val="single" w:sz="4" w:space="0" w:color="auto"/>
              <w:bottom w:val="single" w:sz="4" w:space="0" w:color="auto"/>
              <w:right w:val="single" w:sz="4" w:space="0" w:color="auto"/>
            </w:tcBorders>
            <w:vAlign w:val="bottom"/>
          </w:tcPr>
          <w:p w14:paraId="2E2921B9" w14:textId="77777777" w:rsidR="00782A37" w:rsidRPr="0009527B" w:rsidRDefault="00782A37" w:rsidP="001F0A17">
            <w:pPr>
              <w:jc w:val="center"/>
              <w:rPr>
                <w:rFonts w:ascii="Tahoma" w:hAnsi="Tahoma" w:cs="Tahoma"/>
                <w:b/>
                <w:bCs/>
                <w:sz w:val="18"/>
                <w:szCs w:val="18"/>
              </w:rPr>
            </w:pPr>
            <w:r w:rsidRPr="0009527B">
              <w:rPr>
                <w:rFonts w:ascii="Tahoma" w:hAnsi="Tahoma" w:cs="Tahoma"/>
                <w:b/>
                <w:bCs/>
                <w:sz w:val="18"/>
                <w:szCs w:val="18"/>
              </w:rPr>
              <w:t>Εν δυνάμει δικαιούχοι</w:t>
            </w:r>
          </w:p>
        </w:tc>
      </w:tr>
      <w:tr w:rsidR="00782A37" w:rsidRPr="0009527B" w14:paraId="6330AD86" w14:textId="77777777" w:rsidTr="004564D3">
        <w:trPr>
          <w:trHeight w:val="255"/>
        </w:trPr>
        <w:tc>
          <w:tcPr>
            <w:tcW w:w="10681" w:type="dxa"/>
            <w:gridSpan w:val="2"/>
            <w:tcBorders>
              <w:top w:val="single" w:sz="4" w:space="0" w:color="auto"/>
              <w:left w:val="single" w:sz="4" w:space="0" w:color="auto"/>
              <w:bottom w:val="single" w:sz="4" w:space="0" w:color="auto"/>
              <w:right w:val="single" w:sz="4" w:space="0" w:color="000000"/>
            </w:tcBorders>
            <w:vAlign w:val="bottom"/>
          </w:tcPr>
          <w:p w14:paraId="34A2C372" w14:textId="2B2F678C" w:rsidR="00782A37" w:rsidRPr="0009527B" w:rsidRDefault="00782A37" w:rsidP="001F0A17">
            <w:pPr>
              <w:jc w:val="both"/>
              <w:rPr>
                <w:rFonts w:ascii="Tahoma" w:hAnsi="Tahoma" w:cs="Tahoma"/>
                <w:sz w:val="18"/>
                <w:szCs w:val="18"/>
              </w:rPr>
            </w:pPr>
            <w:r w:rsidRPr="0009527B">
              <w:rPr>
                <w:rFonts w:ascii="Tahoma" w:hAnsi="Tahoma" w:cs="Tahoma"/>
                <w:sz w:val="18"/>
                <w:szCs w:val="18"/>
              </w:rPr>
              <w:t>Α) ΟΤΑ Α ή Β Βαθμού και τα Νομικά τους Πρόσωπα, άλλοι τοπικοί δημόσιοι φορείς</w:t>
            </w:r>
            <w:r w:rsidR="00E12B98">
              <w:rPr>
                <w:rFonts w:ascii="Tahoma" w:hAnsi="Tahoma" w:cs="Tahoma"/>
                <w:sz w:val="18"/>
                <w:szCs w:val="18"/>
              </w:rPr>
              <w:t>.</w:t>
            </w:r>
            <w:r w:rsidRPr="0009527B">
              <w:rPr>
                <w:rFonts w:ascii="Tahoma" w:hAnsi="Tahoma" w:cs="Tahoma"/>
                <w:sz w:val="18"/>
                <w:szCs w:val="18"/>
              </w:rPr>
              <w:t xml:space="preserve"> </w:t>
            </w:r>
          </w:p>
        </w:tc>
      </w:tr>
    </w:tbl>
    <w:p w14:paraId="4E605FF1" w14:textId="77777777" w:rsidR="005331EA" w:rsidRDefault="005331EA" w:rsidP="00F75EB4">
      <w:pPr>
        <w:ind w:left="-1134" w:right="-1186"/>
        <w:rPr>
          <w:rFonts w:ascii="Cambria" w:hAnsi="Cambria" w:cs="Cambria"/>
          <w:b/>
          <w:bCs/>
          <w:color w:val="244061" w:themeColor="accent1" w:themeShade="80"/>
        </w:rPr>
      </w:pPr>
    </w:p>
    <w:p w14:paraId="3B46EB22" w14:textId="056FD482" w:rsidR="00FC5D1E" w:rsidRDefault="00143DAB" w:rsidP="0074779B">
      <w:pPr>
        <w:pStyle w:val="a3"/>
        <w:numPr>
          <w:ilvl w:val="1"/>
          <w:numId w:val="20"/>
        </w:numPr>
        <w:rPr>
          <w:b/>
          <w:bCs/>
        </w:rPr>
      </w:pPr>
      <w:r>
        <w:rPr>
          <w:b/>
          <w:bCs/>
        </w:rPr>
        <w:lastRenderedPageBreak/>
        <w:t xml:space="preserve">ΚΡΙΤΗΡΙΑ ΕΠΙΛΟΓΗΣ ΠΡΑΞΕΩΝ </w:t>
      </w:r>
      <w:r w:rsidR="0074779B" w:rsidRPr="0074779B">
        <w:rPr>
          <w:b/>
          <w:bCs/>
        </w:rPr>
        <w:t>ΥΠΟΔΡΑΣΗ</w:t>
      </w:r>
      <w:r>
        <w:rPr>
          <w:b/>
          <w:bCs/>
        </w:rPr>
        <w:t>Σ</w:t>
      </w:r>
      <w:r w:rsidR="0074779B" w:rsidRPr="0074779B">
        <w:rPr>
          <w:b/>
          <w:bCs/>
        </w:rPr>
        <w:t xml:space="preserve"> </w:t>
      </w:r>
      <w:r w:rsidR="00E05F62">
        <w:rPr>
          <w:b/>
          <w:bCs/>
        </w:rPr>
        <w:t xml:space="preserve">19.2.4.5 </w:t>
      </w:r>
    </w:p>
    <w:tbl>
      <w:tblPr>
        <w:tblW w:w="10773" w:type="dxa"/>
        <w:tblInd w:w="-1144" w:type="dxa"/>
        <w:tblLayout w:type="fixed"/>
        <w:tblLook w:val="0000" w:firstRow="0" w:lastRow="0" w:firstColumn="0" w:lastColumn="0" w:noHBand="0" w:noVBand="0"/>
      </w:tblPr>
      <w:tblGrid>
        <w:gridCol w:w="1560"/>
        <w:gridCol w:w="567"/>
        <w:gridCol w:w="2126"/>
        <w:gridCol w:w="2773"/>
        <w:gridCol w:w="629"/>
        <w:gridCol w:w="1134"/>
        <w:gridCol w:w="709"/>
        <w:gridCol w:w="1275"/>
      </w:tblGrid>
      <w:tr w:rsidR="00A937DE" w:rsidRPr="00A937DE" w14:paraId="60E73250" w14:textId="77777777" w:rsidTr="00A023B4">
        <w:trPr>
          <w:trHeight w:val="262"/>
        </w:trPr>
        <w:tc>
          <w:tcPr>
            <w:tcW w:w="10773" w:type="dxa"/>
            <w:gridSpan w:val="8"/>
            <w:tcBorders>
              <w:top w:val="single" w:sz="8" w:space="0" w:color="auto"/>
              <w:left w:val="single" w:sz="8" w:space="0" w:color="auto"/>
              <w:bottom w:val="single" w:sz="8" w:space="0" w:color="auto"/>
              <w:right w:val="single" w:sz="8" w:space="0" w:color="auto"/>
            </w:tcBorders>
          </w:tcPr>
          <w:p w14:paraId="29C0B4DC" w14:textId="77777777" w:rsidR="00CF4B11" w:rsidRPr="00C17295" w:rsidRDefault="00CF4B11" w:rsidP="00CF4B11">
            <w:pPr>
              <w:rPr>
                <w:rFonts w:ascii="Tahoma" w:eastAsia="Times New Roman" w:hAnsi="Tahoma" w:cs="Tahoma"/>
                <w:b/>
                <w:bCs/>
                <w:sz w:val="16"/>
                <w:szCs w:val="16"/>
              </w:rPr>
            </w:pPr>
            <w:r w:rsidRPr="00C17295">
              <w:rPr>
                <w:rFonts w:ascii="Tahoma" w:eastAsia="Times New Roman" w:hAnsi="Tahoma" w:cs="Tahoma"/>
                <w:b/>
                <w:bCs/>
                <w:sz w:val="16"/>
                <w:szCs w:val="16"/>
              </w:rPr>
              <w:t>Κριτήρια επιλογής</w:t>
            </w:r>
          </w:p>
        </w:tc>
      </w:tr>
      <w:tr w:rsidR="00A937DE" w:rsidRPr="00A937DE" w14:paraId="62119F05" w14:textId="77777777" w:rsidTr="00A023B4">
        <w:trPr>
          <w:trHeight w:val="1190"/>
        </w:trPr>
        <w:tc>
          <w:tcPr>
            <w:tcW w:w="1560" w:type="dxa"/>
            <w:tcBorders>
              <w:top w:val="single" w:sz="8" w:space="0" w:color="auto"/>
              <w:left w:val="single" w:sz="8" w:space="0" w:color="auto"/>
              <w:bottom w:val="single" w:sz="8" w:space="0" w:color="auto"/>
              <w:right w:val="single" w:sz="8" w:space="0" w:color="auto"/>
            </w:tcBorders>
          </w:tcPr>
          <w:p w14:paraId="20821177" w14:textId="77777777" w:rsidR="00CF4B11" w:rsidRPr="00C17295" w:rsidRDefault="00CF4B11" w:rsidP="00CF4B11">
            <w:pPr>
              <w:jc w:val="center"/>
              <w:rPr>
                <w:rFonts w:ascii="Tahoma" w:eastAsia="Times New Roman" w:hAnsi="Tahoma" w:cs="Tahoma"/>
                <w:b/>
                <w:bCs/>
                <w:sz w:val="16"/>
                <w:szCs w:val="16"/>
              </w:rPr>
            </w:pPr>
            <w:r w:rsidRPr="00C17295">
              <w:rPr>
                <w:rFonts w:ascii="Tahoma" w:eastAsia="Times New Roman" w:hAnsi="Tahoma" w:cs="Tahoma"/>
                <w:b/>
                <w:bCs/>
                <w:sz w:val="16"/>
                <w:szCs w:val="16"/>
              </w:rPr>
              <w:t>ΑΡΧΗ ΚΡΙΤΗΡΙΟΥ ΑΞΙΟΛΟΓΗΣΗΣ</w:t>
            </w:r>
          </w:p>
        </w:tc>
        <w:tc>
          <w:tcPr>
            <w:tcW w:w="567" w:type="dxa"/>
            <w:tcBorders>
              <w:top w:val="single" w:sz="8" w:space="0" w:color="auto"/>
              <w:left w:val="nil"/>
              <w:bottom w:val="single" w:sz="8" w:space="0" w:color="auto"/>
              <w:right w:val="single" w:sz="8" w:space="0" w:color="auto"/>
            </w:tcBorders>
          </w:tcPr>
          <w:p w14:paraId="38E4B302" w14:textId="77777777" w:rsidR="00CF4B11" w:rsidRPr="00C17295" w:rsidRDefault="00CF4B11" w:rsidP="00CF4B11">
            <w:pPr>
              <w:jc w:val="center"/>
              <w:rPr>
                <w:rFonts w:ascii="Tahoma" w:eastAsia="Times New Roman" w:hAnsi="Tahoma" w:cs="Tahoma"/>
                <w:b/>
                <w:bCs/>
                <w:sz w:val="16"/>
                <w:szCs w:val="16"/>
              </w:rPr>
            </w:pPr>
            <w:r w:rsidRPr="00C17295">
              <w:rPr>
                <w:rFonts w:ascii="Tahoma" w:eastAsia="Times New Roman" w:hAnsi="Tahoma" w:cs="Tahoma"/>
                <w:b/>
                <w:bCs/>
                <w:sz w:val="16"/>
                <w:szCs w:val="16"/>
              </w:rPr>
              <w:t>Α/Α</w:t>
            </w:r>
          </w:p>
        </w:tc>
        <w:tc>
          <w:tcPr>
            <w:tcW w:w="2126" w:type="dxa"/>
            <w:tcBorders>
              <w:top w:val="single" w:sz="8" w:space="0" w:color="auto"/>
              <w:left w:val="nil"/>
              <w:bottom w:val="single" w:sz="8" w:space="0" w:color="auto"/>
              <w:right w:val="single" w:sz="8" w:space="0" w:color="auto"/>
            </w:tcBorders>
          </w:tcPr>
          <w:p w14:paraId="38B43715" w14:textId="77777777" w:rsidR="00CF4B11" w:rsidRPr="00C17295" w:rsidRDefault="00CF4B11" w:rsidP="00CF4B11">
            <w:pPr>
              <w:jc w:val="center"/>
              <w:rPr>
                <w:rFonts w:ascii="Tahoma" w:eastAsia="Times New Roman" w:hAnsi="Tahoma" w:cs="Tahoma"/>
                <w:b/>
                <w:bCs/>
                <w:sz w:val="16"/>
                <w:szCs w:val="16"/>
              </w:rPr>
            </w:pPr>
            <w:r w:rsidRPr="00C17295">
              <w:rPr>
                <w:rFonts w:ascii="Tahoma" w:eastAsia="Times New Roman" w:hAnsi="Tahoma" w:cs="Tahoma"/>
                <w:b/>
                <w:bCs/>
                <w:sz w:val="16"/>
                <w:szCs w:val="16"/>
              </w:rPr>
              <w:t>ΚΡΙΤΗΡΙΟ</w:t>
            </w:r>
          </w:p>
        </w:tc>
        <w:tc>
          <w:tcPr>
            <w:tcW w:w="2773" w:type="dxa"/>
            <w:tcBorders>
              <w:top w:val="single" w:sz="8" w:space="0" w:color="auto"/>
              <w:left w:val="nil"/>
              <w:bottom w:val="single" w:sz="8" w:space="0" w:color="auto"/>
              <w:right w:val="single" w:sz="8" w:space="0" w:color="auto"/>
            </w:tcBorders>
          </w:tcPr>
          <w:p w14:paraId="74B1F4EC" w14:textId="77777777" w:rsidR="00CF4B11" w:rsidRPr="00C17295" w:rsidRDefault="00CF4B11" w:rsidP="00CF4B11">
            <w:pPr>
              <w:jc w:val="center"/>
              <w:rPr>
                <w:rFonts w:ascii="Tahoma" w:eastAsia="Times New Roman" w:hAnsi="Tahoma" w:cs="Tahoma"/>
                <w:b/>
                <w:bCs/>
                <w:sz w:val="16"/>
                <w:szCs w:val="16"/>
              </w:rPr>
            </w:pPr>
            <w:r w:rsidRPr="00C17295">
              <w:rPr>
                <w:rFonts w:ascii="Tahoma" w:eastAsia="Times New Roman" w:hAnsi="Tahoma" w:cs="Tahoma"/>
                <w:b/>
                <w:bCs/>
                <w:sz w:val="16"/>
                <w:szCs w:val="16"/>
              </w:rPr>
              <w:t>ΑΝΑΛΥΣΗ ΤΙΜΩΝ – ΚΑΤΑΣΤΑΣΗΣ ΚΡΙΤΗΡΙΟΥ</w:t>
            </w:r>
          </w:p>
        </w:tc>
        <w:tc>
          <w:tcPr>
            <w:tcW w:w="629" w:type="dxa"/>
            <w:tcBorders>
              <w:top w:val="single" w:sz="8" w:space="0" w:color="auto"/>
              <w:left w:val="nil"/>
              <w:bottom w:val="single" w:sz="8" w:space="0" w:color="auto"/>
              <w:right w:val="single" w:sz="8" w:space="0" w:color="auto"/>
            </w:tcBorders>
          </w:tcPr>
          <w:p w14:paraId="6A0DE8D5" w14:textId="77777777" w:rsidR="00CF4B11" w:rsidRPr="00C17295" w:rsidRDefault="00CF4B11" w:rsidP="00CF4B11">
            <w:pPr>
              <w:jc w:val="center"/>
              <w:rPr>
                <w:rFonts w:ascii="Tahoma" w:eastAsia="Times New Roman" w:hAnsi="Tahoma" w:cs="Tahoma"/>
                <w:b/>
                <w:bCs/>
                <w:sz w:val="16"/>
                <w:szCs w:val="16"/>
              </w:rPr>
            </w:pPr>
            <w:r w:rsidRPr="00C17295">
              <w:rPr>
                <w:rFonts w:ascii="Tahoma" w:eastAsia="Times New Roman" w:hAnsi="Tahoma" w:cs="Tahoma"/>
                <w:b/>
                <w:bCs/>
                <w:sz w:val="16"/>
                <w:szCs w:val="16"/>
              </w:rPr>
              <w:t>ΒΑΡΥΤΗΤΑ (%)</w:t>
            </w:r>
          </w:p>
        </w:tc>
        <w:tc>
          <w:tcPr>
            <w:tcW w:w="1134" w:type="dxa"/>
            <w:tcBorders>
              <w:top w:val="single" w:sz="8" w:space="0" w:color="auto"/>
              <w:left w:val="nil"/>
              <w:bottom w:val="single" w:sz="8" w:space="0" w:color="auto"/>
              <w:right w:val="single" w:sz="8" w:space="0" w:color="auto"/>
            </w:tcBorders>
          </w:tcPr>
          <w:p w14:paraId="32AA312F" w14:textId="77777777" w:rsidR="00CF4B11" w:rsidRPr="00C17295" w:rsidRDefault="00CF4B11" w:rsidP="00CF4B11">
            <w:pPr>
              <w:jc w:val="center"/>
              <w:rPr>
                <w:rFonts w:ascii="Tahoma" w:eastAsia="Times New Roman" w:hAnsi="Tahoma" w:cs="Tahoma"/>
                <w:b/>
                <w:bCs/>
                <w:sz w:val="16"/>
                <w:szCs w:val="16"/>
              </w:rPr>
            </w:pPr>
            <w:r w:rsidRPr="00C17295">
              <w:rPr>
                <w:rFonts w:ascii="Tahoma" w:eastAsia="Times New Roman" w:hAnsi="Tahoma" w:cs="Tahoma"/>
                <w:b/>
                <w:bCs/>
                <w:sz w:val="16"/>
                <w:szCs w:val="16"/>
              </w:rPr>
              <w:t>ΜΟΡΙΟΔΟΤΗΣΗ (ΚΛΙΜΑΚΑ 0-20)</w:t>
            </w:r>
          </w:p>
        </w:tc>
        <w:tc>
          <w:tcPr>
            <w:tcW w:w="709" w:type="dxa"/>
            <w:tcBorders>
              <w:top w:val="single" w:sz="8" w:space="0" w:color="auto"/>
              <w:left w:val="nil"/>
              <w:bottom w:val="single" w:sz="8" w:space="0" w:color="auto"/>
              <w:right w:val="single" w:sz="8" w:space="0" w:color="auto"/>
            </w:tcBorders>
          </w:tcPr>
          <w:p w14:paraId="462DB0F0" w14:textId="77777777" w:rsidR="00CF4B11" w:rsidRPr="00C17295" w:rsidRDefault="00CF4B11" w:rsidP="00CF4B11">
            <w:pPr>
              <w:ind w:right="-135"/>
              <w:jc w:val="center"/>
              <w:rPr>
                <w:rFonts w:ascii="Tahoma" w:eastAsia="Times New Roman" w:hAnsi="Tahoma" w:cs="Tahoma"/>
                <w:b/>
                <w:bCs/>
                <w:sz w:val="16"/>
                <w:szCs w:val="16"/>
              </w:rPr>
            </w:pPr>
            <w:r w:rsidRPr="00C17295">
              <w:rPr>
                <w:rFonts w:ascii="Tahoma" w:eastAsia="Times New Roman" w:hAnsi="Tahoma" w:cs="Tahoma"/>
                <w:b/>
                <w:bCs/>
                <w:sz w:val="16"/>
                <w:szCs w:val="16"/>
              </w:rPr>
              <w:t>ΒΑΘΜΟΣ</w:t>
            </w:r>
          </w:p>
        </w:tc>
        <w:tc>
          <w:tcPr>
            <w:tcW w:w="1275" w:type="dxa"/>
            <w:tcBorders>
              <w:top w:val="single" w:sz="8" w:space="0" w:color="auto"/>
              <w:left w:val="nil"/>
              <w:bottom w:val="single" w:sz="8" w:space="0" w:color="auto"/>
              <w:right w:val="single" w:sz="8" w:space="0" w:color="auto"/>
            </w:tcBorders>
          </w:tcPr>
          <w:p w14:paraId="61E9D15C" w14:textId="77777777" w:rsidR="00CF4B11" w:rsidRPr="00C17295" w:rsidRDefault="00CF4B11" w:rsidP="00CF4B11">
            <w:pPr>
              <w:jc w:val="center"/>
              <w:rPr>
                <w:rFonts w:ascii="Tahoma" w:eastAsia="Times New Roman" w:hAnsi="Tahoma" w:cs="Tahoma"/>
                <w:b/>
                <w:bCs/>
                <w:sz w:val="16"/>
                <w:szCs w:val="16"/>
              </w:rPr>
            </w:pPr>
            <w:r w:rsidRPr="00C17295">
              <w:rPr>
                <w:rFonts w:ascii="Tahoma" w:eastAsia="Times New Roman" w:hAnsi="Tahoma" w:cs="Tahoma"/>
                <w:b/>
                <w:bCs/>
                <w:sz w:val="16"/>
                <w:szCs w:val="16"/>
              </w:rPr>
              <w:t>ΑΝΗΓΜΕΝΟΣ ΒΑΘΜΟΣ</w:t>
            </w:r>
          </w:p>
        </w:tc>
      </w:tr>
      <w:tr w:rsidR="003E6081" w:rsidRPr="00A937DE" w14:paraId="669EE70B" w14:textId="77777777" w:rsidTr="00570481">
        <w:trPr>
          <w:trHeight w:val="1325"/>
        </w:trPr>
        <w:tc>
          <w:tcPr>
            <w:tcW w:w="1560" w:type="dxa"/>
            <w:vMerge w:val="restart"/>
            <w:tcBorders>
              <w:top w:val="nil"/>
              <w:left w:val="single" w:sz="8" w:space="0" w:color="auto"/>
              <w:right w:val="single" w:sz="8" w:space="0" w:color="auto"/>
            </w:tcBorders>
            <w:vAlign w:val="center"/>
          </w:tcPr>
          <w:p w14:paraId="590E7289" w14:textId="77777777" w:rsidR="003E6081" w:rsidRPr="0073209B" w:rsidRDefault="003E6081" w:rsidP="00CF4B11">
            <w:pPr>
              <w:jc w:val="center"/>
              <w:rPr>
                <w:rFonts w:ascii="Tahoma" w:eastAsia="Times New Roman" w:hAnsi="Tahoma" w:cs="Tahoma"/>
                <w:b/>
                <w:bCs/>
                <w:sz w:val="16"/>
                <w:szCs w:val="16"/>
              </w:rPr>
            </w:pPr>
            <w:r w:rsidRPr="0073209B">
              <w:rPr>
                <w:rFonts w:ascii="Tahoma" w:eastAsia="Times New Roman" w:hAnsi="Tahoma" w:cs="Tahoma"/>
                <w:b/>
                <w:bCs/>
                <w:sz w:val="16"/>
                <w:szCs w:val="16"/>
              </w:rPr>
              <w:t>1. Σκοπιμότητα της πρότασης</w:t>
            </w:r>
          </w:p>
        </w:tc>
        <w:tc>
          <w:tcPr>
            <w:tcW w:w="567" w:type="dxa"/>
            <w:vMerge w:val="restart"/>
            <w:tcBorders>
              <w:top w:val="nil"/>
              <w:left w:val="single" w:sz="8" w:space="0" w:color="auto"/>
              <w:bottom w:val="single" w:sz="8" w:space="0" w:color="000000"/>
              <w:right w:val="single" w:sz="8" w:space="0" w:color="auto"/>
            </w:tcBorders>
            <w:vAlign w:val="center"/>
          </w:tcPr>
          <w:p w14:paraId="1A4CC4F1" w14:textId="77777777" w:rsidR="003E6081" w:rsidRPr="0073209B" w:rsidRDefault="003E6081" w:rsidP="00CF4B11">
            <w:pPr>
              <w:jc w:val="center"/>
              <w:rPr>
                <w:rFonts w:ascii="Tahoma" w:eastAsia="Times New Roman" w:hAnsi="Tahoma" w:cs="Tahoma"/>
                <w:b/>
                <w:bCs/>
                <w:sz w:val="16"/>
                <w:szCs w:val="16"/>
              </w:rPr>
            </w:pPr>
            <w:r w:rsidRPr="0073209B">
              <w:rPr>
                <w:rFonts w:ascii="Tahoma" w:eastAsia="Times New Roman" w:hAnsi="Tahoma" w:cs="Tahoma"/>
                <w:b/>
                <w:bCs/>
                <w:sz w:val="16"/>
                <w:szCs w:val="16"/>
              </w:rPr>
              <w:t>1.1</w:t>
            </w:r>
          </w:p>
        </w:tc>
        <w:tc>
          <w:tcPr>
            <w:tcW w:w="2126" w:type="dxa"/>
            <w:vMerge w:val="restart"/>
            <w:tcBorders>
              <w:top w:val="nil"/>
              <w:left w:val="single" w:sz="8" w:space="0" w:color="auto"/>
              <w:bottom w:val="single" w:sz="8" w:space="0" w:color="000000"/>
              <w:right w:val="single" w:sz="8" w:space="0" w:color="auto"/>
            </w:tcBorders>
            <w:vAlign w:val="center"/>
          </w:tcPr>
          <w:p w14:paraId="0E2C1CDB" w14:textId="77777777" w:rsidR="003E6081" w:rsidRPr="0073209B" w:rsidRDefault="003E6081" w:rsidP="00CF4B11">
            <w:pPr>
              <w:rPr>
                <w:rFonts w:ascii="Tahoma" w:eastAsia="Times New Roman" w:hAnsi="Tahoma" w:cs="Tahoma"/>
                <w:sz w:val="16"/>
                <w:szCs w:val="16"/>
              </w:rPr>
            </w:pPr>
            <w:r w:rsidRPr="0073209B">
              <w:rPr>
                <w:rFonts w:ascii="Tahoma" w:eastAsia="Times New Roman" w:hAnsi="Tahoma" w:cs="Tahoma"/>
                <w:sz w:val="16"/>
                <w:szCs w:val="16"/>
              </w:rPr>
              <w:t>Σκοπιμότητα της πρότασης (Ειδικοί ή στρατηγικοί στόχοι του τοπικού προγράμματος που εξυπηρετούνται με την υλοποίηση της πρότασης )</w:t>
            </w:r>
          </w:p>
        </w:tc>
        <w:tc>
          <w:tcPr>
            <w:tcW w:w="2773" w:type="dxa"/>
            <w:tcBorders>
              <w:top w:val="nil"/>
              <w:left w:val="nil"/>
              <w:bottom w:val="single" w:sz="8" w:space="0" w:color="auto"/>
              <w:right w:val="single" w:sz="8" w:space="0" w:color="auto"/>
            </w:tcBorders>
            <w:vAlign w:val="center"/>
          </w:tcPr>
          <w:p w14:paraId="4D5BC617" w14:textId="77777777" w:rsidR="003E6081" w:rsidRPr="0073209B" w:rsidRDefault="003E6081" w:rsidP="00CF4B11">
            <w:pPr>
              <w:rPr>
                <w:rFonts w:ascii="Tahoma" w:eastAsia="Times New Roman" w:hAnsi="Tahoma" w:cs="Tahoma"/>
                <w:sz w:val="16"/>
                <w:szCs w:val="16"/>
              </w:rPr>
            </w:pPr>
            <w:r w:rsidRPr="0073209B">
              <w:rPr>
                <w:rFonts w:ascii="Tahoma" w:eastAsia="Times New Roman" w:hAnsi="Tahoma" w:cs="Tahoma"/>
                <w:sz w:val="16"/>
                <w:szCs w:val="16"/>
              </w:rPr>
              <w:t>Συσχέτιση με το σύνολο των στόχων που αφορούν στην υπο-δράση</w:t>
            </w:r>
          </w:p>
        </w:tc>
        <w:tc>
          <w:tcPr>
            <w:tcW w:w="629" w:type="dxa"/>
            <w:vMerge w:val="restart"/>
            <w:tcBorders>
              <w:top w:val="nil"/>
              <w:left w:val="single" w:sz="8" w:space="0" w:color="auto"/>
              <w:bottom w:val="single" w:sz="8" w:space="0" w:color="000000"/>
              <w:right w:val="single" w:sz="8" w:space="0" w:color="auto"/>
            </w:tcBorders>
            <w:vAlign w:val="center"/>
          </w:tcPr>
          <w:p w14:paraId="54CB339A" w14:textId="2E382717" w:rsidR="003E6081" w:rsidRPr="0073209B" w:rsidRDefault="00A55409" w:rsidP="00570481">
            <w:pPr>
              <w:jc w:val="center"/>
              <w:rPr>
                <w:rFonts w:ascii="Tahoma" w:eastAsia="Times New Roman" w:hAnsi="Tahoma" w:cs="Tahoma"/>
                <w:sz w:val="16"/>
                <w:szCs w:val="16"/>
              </w:rPr>
            </w:pPr>
            <w:r>
              <w:rPr>
                <w:rFonts w:ascii="Tahoma" w:eastAsia="Times New Roman" w:hAnsi="Tahoma" w:cs="Tahoma"/>
                <w:sz w:val="16"/>
                <w:szCs w:val="16"/>
              </w:rPr>
              <w:t>20</w:t>
            </w:r>
            <w:r w:rsidR="003E6081" w:rsidRPr="0073209B">
              <w:rPr>
                <w:rFonts w:ascii="Tahoma" w:eastAsia="Times New Roman" w:hAnsi="Tahoma" w:cs="Tahoma"/>
                <w:sz w:val="16"/>
                <w:szCs w:val="16"/>
              </w:rPr>
              <w:t>%</w:t>
            </w:r>
          </w:p>
        </w:tc>
        <w:tc>
          <w:tcPr>
            <w:tcW w:w="1134" w:type="dxa"/>
            <w:tcBorders>
              <w:top w:val="nil"/>
              <w:left w:val="nil"/>
              <w:bottom w:val="single" w:sz="8" w:space="0" w:color="auto"/>
              <w:right w:val="single" w:sz="8" w:space="0" w:color="auto"/>
            </w:tcBorders>
            <w:vAlign w:val="center"/>
          </w:tcPr>
          <w:p w14:paraId="12876D38" w14:textId="77777777" w:rsidR="003E6081" w:rsidRPr="0073209B" w:rsidRDefault="003E6081" w:rsidP="00570481">
            <w:pPr>
              <w:jc w:val="center"/>
              <w:rPr>
                <w:rFonts w:ascii="Tahoma" w:eastAsia="Times New Roman" w:hAnsi="Tahoma" w:cs="Tahoma"/>
                <w:sz w:val="16"/>
                <w:szCs w:val="16"/>
              </w:rPr>
            </w:pPr>
            <w:r w:rsidRPr="0073209B">
              <w:rPr>
                <w:rFonts w:ascii="Tahoma" w:eastAsia="Times New Roman" w:hAnsi="Tahoma" w:cs="Tahoma"/>
                <w:sz w:val="16"/>
                <w:szCs w:val="16"/>
              </w:rPr>
              <w:t>100</w:t>
            </w:r>
          </w:p>
        </w:tc>
        <w:tc>
          <w:tcPr>
            <w:tcW w:w="709" w:type="dxa"/>
            <w:vMerge w:val="restart"/>
            <w:tcBorders>
              <w:top w:val="nil"/>
              <w:left w:val="single" w:sz="8" w:space="0" w:color="auto"/>
              <w:bottom w:val="single" w:sz="8" w:space="0" w:color="000000"/>
              <w:right w:val="single" w:sz="8" w:space="0" w:color="auto"/>
            </w:tcBorders>
            <w:vAlign w:val="center"/>
          </w:tcPr>
          <w:p w14:paraId="7075C1C0" w14:textId="77777777" w:rsidR="003E6081" w:rsidRPr="0073209B" w:rsidRDefault="003E6081" w:rsidP="00570481">
            <w:pPr>
              <w:jc w:val="center"/>
              <w:rPr>
                <w:rFonts w:ascii="Tahoma" w:eastAsia="Times New Roman" w:hAnsi="Tahoma" w:cs="Tahoma"/>
                <w:sz w:val="16"/>
                <w:szCs w:val="16"/>
              </w:rPr>
            </w:pPr>
            <w:r w:rsidRPr="0073209B">
              <w:rPr>
                <w:rFonts w:ascii="Tahoma" w:eastAsia="Times New Roman" w:hAnsi="Tahoma" w:cs="Tahoma"/>
                <w:sz w:val="16"/>
                <w:szCs w:val="16"/>
              </w:rPr>
              <w:t>100</w:t>
            </w:r>
          </w:p>
        </w:tc>
        <w:tc>
          <w:tcPr>
            <w:tcW w:w="1275" w:type="dxa"/>
            <w:vMerge w:val="restart"/>
            <w:tcBorders>
              <w:top w:val="nil"/>
              <w:left w:val="single" w:sz="8" w:space="0" w:color="auto"/>
              <w:bottom w:val="single" w:sz="8" w:space="0" w:color="000000"/>
              <w:right w:val="single" w:sz="8" w:space="0" w:color="auto"/>
            </w:tcBorders>
            <w:vAlign w:val="center"/>
          </w:tcPr>
          <w:p w14:paraId="7096DCBB" w14:textId="3B40691C" w:rsidR="003E6081" w:rsidRPr="0073209B" w:rsidRDefault="00A55409" w:rsidP="00570481">
            <w:pPr>
              <w:jc w:val="center"/>
              <w:rPr>
                <w:rFonts w:ascii="Tahoma" w:eastAsia="Times New Roman" w:hAnsi="Tahoma" w:cs="Tahoma"/>
                <w:sz w:val="16"/>
                <w:szCs w:val="16"/>
              </w:rPr>
            </w:pPr>
            <w:r>
              <w:rPr>
                <w:rFonts w:ascii="Tahoma" w:eastAsia="Times New Roman" w:hAnsi="Tahoma" w:cs="Tahoma"/>
                <w:sz w:val="16"/>
                <w:szCs w:val="16"/>
              </w:rPr>
              <w:t>20</w:t>
            </w:r>
            <w:r w:rsidR="003E6081" w:rsidRPr="0073209B">
              <w:rPr>
                <w:rFonts w:ascii="Tahoma" w:eastAsia="Times New Roman" w:hAnsi="Tahoma" w:cs="Tahoma"/>
                <w:sz w:val="16"/>
                <w:szCs w:val="16"/>
              </w:rPr>
              <w:t>,00</w:t>
            </w:r>
          </w:p>
        </w:tc>
      </w:tr>
      <w:tr w:rsidR="003E6081" w:rsidRPr="00A937DE" w14:paraId="49B48783" w14:textId="77777777" w:rsidTr="00570481">
        <w:trPr>
          <w:trHeight w:val="1255"/>
        </w:trPr>
        <w:tc>
          <w:tcPr>
            <w:tcW w:w="1560" w:type="dxa"/>
            <w:vMerge/>
            <w:tcBorders>
              <w:left w:val="single" w:sz="8" w:space="0" w:color="auto"/>
              <w:right w:val="single" w:sz="8" w:space="0" w:color="auto"/>
            </w:tcBorders>
            <w:vAlign w:val="center"/>
          </w:tcPr>
          <w:p w14:paraId="79128D99" w14:textId="77777777" w:rsidR="003E6081" w:rsidRPr="00A937DE" w:rsidRDefault="003E6081" w:rsidP="00CF4B11">
            <w:pPr>
              <w:rPr>
                <w:rFonts w:ascii="Tahoma" w:eastAsia="Times New Roman" w:hAnsi="Tahoma" w:cs="Tahoma"/>
                <w:b/>
                <w:bCs/>
                <w:color w:val="FF0000"/>
                <w:sz w:val="16"/>
                <w:szCs w:val="16"/>
              </w:rPr>
            </w:pPr>
          </w:p>
        </w:tc>
        <w:tc>
          <w:tcPr>
            <w:tcW w:w="567" w:type="dxa"/>
            <w:vMerge/>
            <w:tcBorders>
              <w:top w:val="nil"/>
              <w:left w:val="single" w:sz="8" w:space="0" w:color="auto"/>
              <w:bottom w:val="single" w:sz="8" w:space="0" w:color="000000"/>
              <w:right w:val="single" w:sz="8" w:space="0" w:color="auto"/>
            </w:tcBorders>
            <w:vAlign w:val="center"/>
          </w:tcPr>
          <w:p w14:paraId="57CF2968" w14:textId="77777777" w:rsidR="003E6081" w:rsidRPr="00A937DE" w:rsidRDefault="003E6081" w:rsidP="00CF4B11">
            <w:pPr>
              <w:rPr>
                <w:rFonts w:ascii="Tahoma" w:eastAsia="Times New Roman" w:hAnsi="Tahoma" w:cs="Tahoma"/>
                <w:b/>
                <w:bCs/>
                <w:color w:val="FF0000"/>
                <w:sz w:val="16"/>
                <w:szCs w:val="16"/>
              </w:rPr>
            </w:pPr>
          </w:p>
        </w:tc>
        <w:tc>
          <w:tcPr>
            <w:tcW w:w="2126" w:type="dxa"/>
            <w:vMerge/>
            <w:tcBorders>
              <w:top w:val="nil"/>
              <w:left w:val="single" w:sz="8" w:space="0" w:color="auto"/>
              <w:bottom w:val="single" w:sz="8" w:space="0" w:color="000000"/>
              <w:right w:val="single" w:sz="8" w:space="0" w:color="auto"/>
            </w:tcBorders>
            <w:vAlign w:val="center"/>
          </w:tcPr>
          <w:p w14:paraId="41745A51" w14:textId="77777777" w:rsidR="003E6081" w:rsidRPr="00A937DE" w:rsidRDefault="003E6081" w:rsidP="00CF4B11">
            <w:pPr>
              <w:rPr>
                <w:rFonts w:ascii="Tahoma" w:eastAsia="Times New Roman" w:hAnsi="Tahoma" w:cs="Tahoma"/>
                <w:color w:val="FF0000"/>
                <w:sz w:val="16"/>
                <w:szCs w:val="16"/>
              </w:rPr>
            </w:pPr>
          </w:p>
        </w:tc>
        <w:tc>
          <w:tcPr>
            <w:tcW w:w="2773" w:type="dxa"/>
            <w:tcBorders>
              <w:top w:val="nil"/>
              <w:left w:val="nil"/>
              <w:bottom w:val="single" w:sz="8" w:space="0" w:color="auto"/>
              <w:right w:val="single" w:sz="8" w:space="0" w:color="auto"/>
            </w:tcBorders>
            <w:vAlign w:val="center"/>
          </w:tcPr>
          <w:p w14:paraId="27B99F9B" w14:textId="77777777" w:rsidR="003E6081" w:rsidRPr="0073209B" w:rsidRDefault="003E6081" w:rsidP="00CF4B11">
            <w:pPr>
              <w:rPr>
                <w:rFonts w:ascii="Tahoma" w:eastAsia="Times New Roman" w:hAnsi="Tahoma" w:cs="Tahoma"/>
                <w:sz w:val="16"/>
                <w:szCs w:val="16"/>
              </w:rPr>
            </w:pPr>
            <w:r w:rsidRPr="0073209B">
              <w:rPr>
                <w:rFonts w:ascii="Tahoma" w:eastAsia="Times New Roman" w:hAnsi="Tahoma" w:cs="Tahoma"/>
                <w:sz w:val="16"/>
                <w:szCs w:val="16"/>
              </w:rPr>
              <w:t>Συσχέτιση με το 70% των στόχων που αφορούν στην υπό-δράση</w:t>
            </w:r>
          </w:p>
        </w:tc>
        <w:tc>
          <w:tcPr>
            <w:tcW w:w="629" w:type="dxa"/>
            <w:vMerge/>
            <w:tcBorders>
              <w:top w:val="nil"/>
              <w:left w:val="single" w:sz="8" w:space="0" w:color="auto"/>
              <w:bottom w:val="single" w:sz="8" w:space="0" w:color="000000"/>
              <w:right w:val="single" w:sz="8" w:space="0" w:color="auto"/>
            </w:tcBorders>
            <w:vAlign w:val="center"/>
          </w:tcPr>
          <w:p w14:paraId="172CD068" w14:textId="77777777" w:rsidR="003E6081" w:rsidRPr="00A937DE" w:rsidRDefault="003E6081" w:rsidP="00570481">
            <w:pPr>
              <w:jc w:val="center"/>
              <w:rPr>
                <w:rFonts w:ascii="Tahoma" w:eastAsia="Times New Roman" w:hAnsi="Tahoma" w:cs="Tahoma"/>
                <w:color w:val="FF0000"/>
                <w:sz w:val="16"/>
                <w:szCs w:val="16"/>
              </w:rPr>
            </w:pPr>
          </w:p>
        </w:tc>
        <w:tc>
          <w:tcPr>
            <w:tcW w:w="1134" w:type="dxa"/>
            <w:tcBorders>
              <w:top w:val="nil"/>
              <w:left w:val="nil"/>
              <w:bottom w:val="single" w:sz="8" w:space="0" w:color="auto"/>
              <w:right w:val="single" w:sz="8" w:space="0" w:color="auto"/>
            </w:tcBorders>
            <w:vAlign w:val="center"/>
          </w:tcPr>
          <w:p w14:paraId="2D43EA1E" w14:textId="77777777" w:rsidR="003E6081" w:rsidRPr="0073209B" w:rsidRDefault="003E6081" w:rsidP="00570481">
            <w:pPr>
              <w:jc w:val="center"/>
              <w:rPr>
                <w:rFonts w:ascii="Tahoma" w:eastAsia="Times New Roman" w:hAnsi="Tahoma" w:cs="Tahoma"/>
                <w:sz w:val="16"/>
                <w:szCs w:val="16"/>
                <w:lang w:val="en-US"/>
              </w:rPr>
            </w:pPr>
            <w:r w:rsidRPr="0073209B">
              <w:rPr>
                <w:rFonts w:ascii="Tahoma" w:eastAsia="Times New Roman" w:hAnsi="Tahoma" w:cs="Tahoma"/>
                <w:sz w:val="16"/>
                <w:szCs w:val="16"/>
                <w:lang w:val="en-US"/>
              </w:rPr>
              <w:t>70</w:t>
            </w:r>
          </w:p>
        </w:tc>
        <w:tc>
          <w:tcPr>
            <w:tcW w:w="709" w:type="dxa"/>
            <w:vMerge/>
            <w:tcBorders>
              <w:top w:val="nil"/>
              <w:left w:val="single" w:sz="8" w:space="0" w:color="auto"/>
              <w:bottom w:val="single" w:sz="8" w:space="0" w:color="000000"/>
              <w:right w:val="single" w:sz="8" w:space="0" w:color="auto"/>
            </w:tcBorders>
            <w:vAlign w:val="center"/>
          </w:tcPr>
          <w:p w14:paraId="21794D8D" w14:textId="77777777" w:rsidR="003E6081" w:rsidRPr="00A937DE" w:rsidRDefault="003E6081" w:rsidP="00570481">
            <w:pPr>
              <w:jc w:val="center"/>
              <w:rPr>
                <w:rFonts w:ascii="Tahoma" w:eastAsia="Times New Roman" w:hAnsi="Tahoma" w:cs="Tahoma"/>
                <w:color w:val="FF0000"/>
                <w:sz w:val="16"/>
                <w:szCs w:val="16"/>
              </w:rPr>
            </w:pPr>
          </w:p>
        </w:tc>
        <w:tc>
          <w:tcPr>
            <w:tcW w:w="1275" w:type="dxa"/>
            <w:vMerge/>
            <w:tcBorders>
              <w:top w:val="nil"/>
              <w:left w:val="single" w:sz="8" w:space="0" w:color="auto"/>
              <w:bottom w:val="single" w:sz="8" w:space="0" w:color="000000"/>
              <w:right w:val="single" w:sz="8" w:space="0" w:color="auto"/>
            </w:tcBorders>
            <w:vAlign w:val="center"/>
          </w:tcPr>
          <w:p w14:paraId="45A0ED18" w14:textId="77777777" w:rsidR="003E6081" w:rsidRPr="00A937DE" w:rsidRDefault="003E6081" w:rsidP="00570481">
            <w:pPr>
              <w:jc w:val="center"/>
              <w:rPr>
                <w:rFonts w:ascii="Tahoma" w:eastAsia="Times New Roman" w:hAnsi="Tahoma" w:cs="Tahoma"/>
                <w:color w:val="FF0000"/>
                <w:sz w:val="16"/>
                <w:szCs w:val="16"/>
              </w:rPr>
            </w:pPr>
          </w:p>
        </w:tc>
      </w:tr>
      <w:tr w:rsidR="003E6081" w:rsidRPr="00A937DE" w14:paraId="4F2B3FE7" w14:textId="77777777" w:rsidTr="00570481">
        <w:trPr>
          <w:trHeight w:val="1255"/>
        </w:trPr>
        <w:tc>
          <w:tcPr>
            <w:tcW w:w="1560" w:type="dxa"/>
            <w:vMerge/>
            <w:tcBorders>
              <w:left w:val="single" w:sz="8" w:space="0" w:color="auto"/>
              <w:right w:val="single" w:sz="8" w:space="0" w:color="auto"/>
            </w:tcBorders>
            <w:vAlign w:val="center"/>
          </w:tcPr>
          <w:p w14:paraId="2DBF859B" w14:textId="77777777" w:rsidR="003E6081" w:rsidRPr="00A937DE" w:rsidRDefault="003E6081" w:rsidP="00CF4B11">
            <w:pPr>
              <w:rPr>
                <w:rFonts w:ascii="Tahoma" w:eastAsia="Times New Roman" w:hAnsi="Tahoma" w:cs="Tahoma"/>
                <w:b/>
                <w:bCs/>
                <w:color w:val="FF0000"/>
                <w:sz w:val="16"/>
                <w:szCs w:val="16"/>
              </w:rPr>
            </w:pPr>
          </w:p>
        </w:tc>
        <w:tc>
          <w:tcPr>
            <w:tcW w:w="567" w:type="dxa"/>
            <w:vMerge/>
            <w:tcBorders>
              <w:top w:val="nil"/>
              <w:left w:val="single" w:sz="8" w:space="0" w:color="auto"/>
              <w:bottom w:val="single" w:sz="8" w:space="0" w:color="auto"/>
              <w:right w:val="single" w:sz="8" w:space="0" w:color="auto"/>
            </w:tcBorders>
            <w:vAlign w:val="center"/>
          </w:tcPr>
          <w:p w14:paraId="27755D0F" w14:textId="77777777" w:rsidR="003E6081" w:rsidRPr="00A937DE" w:rsidRDefault="003E6081" w:rsidP="00CF4B11">
            <w:pPr>
              <w:rPr>
                <w:rFonts w:ascii="Tahoma" w:eastAsia="Times New Roman" w:hAnsi="Tahoma" w:cs="Tahoma"/>
                <w:b/>
                <w:bCs/>
                <w:color w:val="FF0000"/>
                <w:sz w:val="16"/>
                <w:szCs w:val="16"/>
              </w:rPr>
            </w:pPr>
          </w:p>
        </w:tc>
        <w:tc>
          <w:tcPr>
            <w:tcW w:w="2126" w:type="dxa"/>
            <w:vMerge/>
            <w:tcBorders>
              <w:top w:val="nil"/>
              <w:left w:val="single" w:sz="8" w:space="0" w:color="auto"/>
              <w:bottom w:val="single" w:sz="8" w:space="0" w:color="auto"/>
              <w:right w:val="single" w:sz="8" w:space="0" w:color="auto"/>
            </w:tcBorders>
            <w:vAlign w:val="center"/>
          </w:tcPr>
          <w:p w14:paraId="5C7FC271" w14:textId="77777777" w:rsidR="003E6081" w:rsidRPr="00A937DE" w:rsidRDefault="003E6081" w:rsidP="00CF4B11">
            <w:pPr>
              <w:rPr>
                <w:rFonts w:ascii="Tahoma" w:eastAsia="Times New Roman" w:hAnsi="Tahoma" w:cs="Tahoma"/>
                <w:color w:val="FF0000"/>
                <w:sz w:val="16"/>
                <w:szCs w:val="16"/>
              </w:rPr>
            </w:pPr>
          </w:p>
        </w:tc>
        <w:tc>
          <w:tcPr>
            <w:tcW w:w="2773" w:type="dxa"/>
            <w:tcBorders>
              <w:top w:val="nil"/>
              <w:left w:val="nil"/>
              <w:bottom w:val="single" w:sz="8" w:space="0" w:color="auto"/>
              <w:right w:val="single" w:sz="8" w:space="0" w:color="auto"/>
            </w:tcBorders>
            <w:vAlign w:val="center"/>
          </w:tcPr>
          <w:p w14:paraId="2C535985" w14:textId="310D2327" w:rsidR="003E6081" w:rsidRPr="0073209B" w:rsidRDefault="003E6081" w:rsidP="00CF4B11">
            <w:pPr>
              <w:rPr>
                <w:rFonts w:ascii="Tahoma" w:eastAsia="Times New Roman" w:hAnsi="Tahoma" w:cs="Tahoma"/>
                <w:sz w:val="16"/>
                <w:szCs w:val="16"/>
              </w:rPr>
            </w:pPr>
            <w:r w:rsidRPr="0073209B">
              <w:rPr>
                <w:rFonts w:ascii="Tahoma" w:eastAsia="Times New Roman" w:hAnsi="Tahoma" w:cs="Tahoma"/>
                <w:sz w:val="16"/>
                <w:szCs w:val="16"/>
              </w:rPr>
              <w:t>Συσχέτιση με το 30% των στόχων που αφορούν στην υπό-δράση</w:t>
            </w:r>
          </w:p>
        </w:tc>
        <w:tc>
          <w:tcPr>
            <w:tcW w:w="629" w:type="dxa"/>
            <w:vMerge/>
            <w:tcBorders>
              <w:top w:val="nil"/>
              <w:left w:val="single" w:sz="8" w:space="0" w:color="auto"/>
              <w:bottom w:val="single" w:sz="8" w:space="0" w:color="auto"/>
              <w:right w:val="single" w:sz="8" w:space="0" w:color="auto"/>
            </w:tcBorders>
            <w:vAlign w:val="center"/>
          </w:tcPr>
          <w:p w14:paraId="149E0F72" w14:textId="77777777" w:rsidR="003E6081" w:rsidRPr="00A937DE" w:rsidRDefault="003E6081" w:rsidP="00570481">
            <w:pPr>
              <w:jc w:val="center"/>
              <w:rPr>
                <w:rFonts w:ascii="Tahoma" w:eastAsia="Times New Roman" w:hAnsi="Tahoma" w:cs="Tahoma"/>
                <w:color w:val="FF0000"/>
                <w:sz w:val="16"/>
                <w:szCs w:val="16"/>
              </w:rPr>
            </w:pPr>
          </w:p>
        </w:tc>
        <w:tc>
          <w:tcPr>
            <w:tcW w:w="1134" w:type="dxa"/>
            <w:tcBorders>
              <w:top w:val="nil"/>
              <w:left w:val="nil"/>
              <w:bottom w:val="single" w:sz="8" w:space="0" w:color="auto"/>
              <w:right w:val="single" w:sz="8" w:space="0" w:color="auto"/>
            </w:tcBorders>
            <w:vAlign w:val="center"/>
          </w:tcPr>
          <w:p w14:paraId="0EC350E0" w14:textId="77777777" w:rsidR="003E6081" w:rsidRPr="0073209B" w:rsidRDefault="003E6081" w:rsidP="00570481">
            <w:pPr>
              <w:jc w:val="center"/>
              <w:rPr>
                <w:rFonts w:ascii="Tahoma" w:eastAsia="Times New Roman" w:hAnsi="Tahoma" w:cs="Tahoma"/>
                <w:sz w:val="16"/>
                <w:szCs w:val="16"/>
                <w:lang w:val="en-US"/>
              </w:rPr>
            </w:pPr>
            <w:r w:rsidRPr="0073209B">
              <w:rPr>
                <w:rFonts w:ascii="Tahoma" w:eastAsia="Times New Roman" w:hAnsi="Tahoma" w:cs="Tahoma"/>
                <w:sz w:val="16"/>
                <w:szCs w:val="16"/>
                <w:lang w:val="en-US"/>
              </w:rPr>
              <w:t>30</w:t>
            </w:r>
          </w:p>
        </w:tc>
        <w:tc>
          <w:tcPr>
            <w:tcW w:w="709" w:type="dxa"/>
            <w:vMerge/>
            <w:tcBorders>
              <w:top w:val="nil"/>
              <w:left w:val="single" w:sz="8" w:space="0" w:color="auto"/>
              <w:bottom w:val="single" w:sz="8" w:space="0" w:color="auto"/>
              <w:right w:val="single" w:sz="8" w:space="0" w:color="auto"/>
            </w:tcBorders>
            <w:vAlign w:val="center"/>
          </w:tcPr>
          <w:p w14:paraId="76024749" w14:textId="77777777" w:rsidR="003E6081" w:rsidRPr="00A937DE" w:rsidRDefault="003E6081" w:rsidP="00570481">
            <w:pPr>
              <w:jc w:val="center"/>
              <w:rPr>
                <w:rFonts w:ascii="Tahoma" w:eastAsia="Times New Roman" w:hAnsi="Tahoma" w:cs="Tahoma"/>
                <w:color w:val="FF0000"/>
                <w:sz w:val="16"/>
                <w:szCs w:val="16"/>
              </w:rPr>
            </w:pPr>
          </w:p>
        </w:tc>
        <w:tc>
          <w:tcPr>
            <w:tcW w:w="1275" w:type="dxa"/>
            <w:vMerge/>
            <w:tcBorders>
              <w:top w:val="nil"/>
              <w:left w:val="single" w:sz="8" w:space="0" w:color="auto"/>
              <w:bottom w:val="single" w:sz="8" w:space="0" w:color="auto"/>
              <w:right w:val="single" w:sz="8" w:space="0" w:color="auto"/>
            </w:tcBorders>
            <w:vAlign w:val="center"/>
          </w:tcPr>
          <w:p w14:paraId="5075B846" w14:textId="77777777" w:rsidR="003E6081" w:rsidRPr="00A937DE" w:rsidRDefault="003E6081" w:rsidP="00570481">
            <w:pPr>
              <w:jc w:val="center"/>
              <w:rPr>
                <w:rFonts w:ascii="Tahoma" w:eastAsia="Times New Roman" w:hAnsi="Tahoma" w:cs="Tahoma"/>
                <w:color w:val="FF0000"/>
                <w:sz w:val="16"/>
                <w:szCs w:val="16"/>
              </w:rPr>
            </w:pPr>
          </w:p>
        </w:tc>
      </w:tr>
      <w:tr w:rsidR="003E6081" w:rsidRPr="00A937DE" w14:paraId="6B97B2FB" w14:textId="77777777" w:rsidTr="00570481">
        <w:trPr>
          <w:trHeight w:val="1255"/>
        </w:trPr>
        <w:tc>
          <w:tcPr>
            <w:tcW w:w="1560" w:type="dxa"/>
            <w:vMerge/>
            <w:tcBorders>
              <w:left w:val="single" w:sz="8" w:space="0" w:color="auto"/>
              <w:right w:val="single" w:sz="8" w:space="0" w:color="auto"/>
            </w:tcBorders>
            <w:vAlign w:val="center"/>
          </w:tcPr>
          <w:p w14:paraId="493F5F07" w14:textId="77777777" w:rsidR="003E6081" w:rsidRPr="00A937DE" w:rsidRDefault="003E6081" w:rsidP="00CF4B11">
            <w:pPr>
              <w:rPr>
                <w:rFonts w:ascii="Tahoma" w:eastAsia="Times New Roman" w:hAnsi="Tahoma" w:cs="Tahoma"/>
                <w:b/>
                <w:bCs/>
                <w:color w:val="FF0000"/>
                <w:sz w:val="16"/>
                <w:szCs w:val="16"/>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1F2D6EC7" w14:textId="77777777" w:rsidR="003E6081" w:rsidRPr="00A937DE" w:rsidRDefault="003E6081" w:rsidP="00CF4B11">
            <w:pPr>
              <w:rPr>
                <w:rFonts w:ascii="Tahoma" w:eastAsia="Times New Roman" w:hAnsi="Tahoma" w:cs="Tahoma"/>
                <w:b/>
                <w:bCs/>
                <w:color w:val="FF0000"/>
                <w:sz w:val="16"/>
                <w:szCs w:val="16"/>
              </w:rPr>
            </w:pPr>
          </w:p>
        </w:tc>
        <w:tc>
          <w:tcPr>
            <w:tcW w:w="2126" w:type="dxa"/>
            <w:vMerge/>
            <w:tcBorders>
              <w:top w:val="single" w:sz="8" w:space="0" w:color="auto"/>
              <w:left w:val="single" w:sz="8" w:space="0" w:color="auto"/>
              <w:bottom w:val="single" w:sz="8" w:space="0" w:color="auto"/>
              <w:right w:val="single" w:sz="8" w:space="0" w:color="auto"/>
            </w:tcBorders>
            <w:vAlign w:val="center"/>
          </w:tcPr>
          <w:p w14:paraId="2CFF9CF7" w14:textId="77777777" w:rsidR="003E6081" w:rsidRPr="00A937DE" w:rsidRDefault="003E6081" w:rsidP="00CF4B11">
            <w:pPr>
              <w:rPr>
                <w:rFonts w:ascii="Tahoma" w:eastAsia="Times New Roman" w:hAnsi="Tahoma" w:cs="Tahoma"/>
                <w:color w:val="FF0000"/>
                <w:sz w:val="16"/>
                <w:szCs w:val="16"/>
              </w:rPr>
            </w:pPr>
          </w:p>
        </w:tc>
        <w:tc>
          <w:tcPr>
            <w:tcW w:w="2773" w:type="dxa"/>
            <w:tcBorders>
              <w:top w:val="single" w:sz="8" w:space="0" w:color="auto"/>
              <w:left w:val="nil"/>
              <w:bottom w:val="single" w:sz="8" w:space="0" w:color="auto"/>
              <w:right w:val="single" w:sz="8" w:space="0" w:color="auto"/>
            </w:tcBorders>
            <w:vAlign w:val="center"/>
          </w:tcPr>
          <w:p w14:paraId="65356CF2" w14:textId="600A49AF" w:rsidR="003E6081" w:rsidRPr="0073209B" w:rsidRDefault="003E6081" w:rsidP="00CF4B11">
            <w:pPr>
              <w:rPr>
                <w:rFonts w:ascii="Tahoma" w:eastAsia="Times New Roman" w:hAnsi="Tahoma" w:cs="Tahoma"/>
                <w:sz w:val="16"/>
                <w:szCs w:val="16"/>
              </w:rPr>
            </w:pPr>
            <w:r w:rsidRPr="0073209B">
              <w:rPr>
                <w:rFonts w:ascii="Tahoma" w:eastAsia="Times New Roman" w:hAnsi="Tahoma" w:cs="Tahoma"/>
                <w:sz w:val="16"/>
                <w:szCs w:val="16"/>
              </w:rPr>
              <w:t>Συσχέτιση με ποσοστό μικρότερο του 30% των στόχων που αφορούν στην υπό-δράση</w:t>
            </w:r>
          </w:p>
        </w:tc>
        <w:tc>
          <w:tcPr>
            <w:tcW w:w="629" w:type="dxa"/>
            <w:vMerge/>
            <w:tcBorders>
              <w:top w:val="single" w:sz="8" w:space="0" w:color="auto"/>
              <w:left w:val="single" w:sz="8" w:space="0" w:color="auto"/>
              <w:bottom w:val="single" w:sz="8" w:space="0" w:color="auto"/>
              <w:right w:val="single" w:sz="8" w:space="0" w:color="auto"/>
            </w:tcBorders>
            <w:vAlign w:val="center"/>
          </w:tcPr>
          <w:p w14:paraId="4DA1691D" w14:textId="77777777" w:rsidR="003E6081" w:rsidRPr="00A937DE" w:rsidRDefault="003E6081" w:rsidP="00570481">
            <w:pPr>
              <w:jc w:val="center"/>
              <w:rPr>
                <w:rFonts w:ascii="Tahoma" w:eastAsia="Times New Roman" w:hAnsi="Tahoma" w:cs="Tahoma"/>
                <w:color w:val="FF0000"/>
                <w:sz w:val="16"/>
                <w:szCs w:val="16"/>
              </w:rPr>
            </w:pPr>
          </w:p>
        </w:tc>
        <w:tc>
          <w:tcPr>
            <w:tcW w:w="1134" w:type="dxa"/>
            <w:tcBorders>
              <w:top w:val="single" w:sz="8" w:space="0" w:color="auto"/>
              <w:left w:val="nil"/>
              <w:bottom w:val="single" w:sz="8" w:space="0" w:color="auto"/>
              <w:right w:val="single" w:sz="8" w:space="0" w:color="auto"/>
            </w:tcBorders>
            <w:vAlign w:val="center"/>
          </w:tcPr>
          <w:p w14:paraId="444A5846" w14:textId="77777777" w:rsidR="003E6081" w:rsidRPr="0073209B" w:rsidRDefault="003E6081" w:rsidP="00570481">
            <w:pPr>
              <w:jc w:val="center"/>
              <w:rPr>
                <w:rFonts w:ascii="Tahoma" w:eastAsia="Times New Roman" w:hAnsi="Tahoma" w:cs="Tahoma"/>
                <w:sz w:val="16"/>
                <w:szCs w:val="16"/>
              </w:rPr>
            </w:pPr>
            <w:r w:rsidRPr="0073209B">
              <w:rPr>
                <w:rFonts w:ascii="Tahoma" w:eastAsia="Times New Roman" w:hAnsi="Tahoma" w:cs="Tahoma"/>
                <w:sz w:val="16"/>
                <w:szCs w:val="16"/>
              </w:rPr>
              <w:t>0</w:t>
            </w:r>
          </w:p>
        </w:tc>
        <w:tc>
          <w:tcPr>
            <w:tcW w:w="709" w:type="dxa"/>
            <w:vMerge/>
            <w:tcBorders>
              <w:top w:val="single" w:sz="8" w:space="0" w:color="auto"/>
              <w:left w:val="single" w:sz="8" w:space="0" w:color="auto"/>
              <w:bottom w:val="single" w:sz="8" w:space="0" w:color="auto"/>
              <w:right w:val="single" w:sz="8" w:space="0" w:color="auto"/>
            </w:tcBorders>
            <w:vAlign w:val="center"/>
          </w:tcPr>
          <w:p w14:paraId="73294DFE" w14:textId="77777777" w:rsidR="003E6081" w:rsidRPr="00A937DE" w:rsidRDefault="003E6081" w:rsidP="00570481">
            <w:pPr>
              <w:jc w:val="center"/>
              <w:rPr>
                <w:rFonts w:ascii="Tahoma" w:eastAsia="Times New Roman" w:hAnsi="Tahoma" w:cs="Tahoma"/>
                <w:color w:val="FF0000"/>
                <w:sz w:val="16"/>
                <w:szCs w:val="16"/>
              </w:rPr>
            </w:pPr>
          </w:p>
        </w:tc>
        <w:tc>
          <w:tcPr>
            <w:tcW w:w="1275" w:type="dxa"/>
            <w:vMerge/>
            <w:tcBorders>
              <w:top w:val="single" w:sz="8" w:space="0" w:color="auto"/>
              <w:left w:val="single" w:sz="8" w:space="0" w:color="auto"/>
              <w:bottom w:val="single" w:sz="8" w:space="0" w:color="auto"/>
              <w:right w:val="single" w:sz="8" w:space="0" w:color="auto"/>
            </w:tcBorders>
            <w:vAlign w:val="center"/>
          </w:tcPr>
          <w:p w14:paraId="12A1FDF1" w14:textId="77777777" w:rsidR="003E6081" w:rsidRPr="00A937DE" w:rsidRDefault="003E6081" w:rsidP="00570481">
            <w:pPr>
              <w:jc w:val="center"/>
              <w:rPr>
                <w:rFonts w:ascii="Tahoma" w:eastAsia="Times New Roman" w:hAnsi="Tahoma" w:cs="Tahoma"/>
                <w:color w:val="FF0000"/>
                <w:sz w:val="16"/>
                <w:szCs w:val="16"/>
              </w:rPr>
            </w:pPr>
          </w:p>
        </w:tc>
      </w:tr>
      <w:tr w:rsidR="00A937DE" w:rsidRPr="00A937DE" w14:paraId="63297E77" w14:textId="77777777" w:rsidTr="00570481">
        <w:trPr>
          <w:trHeight w:val="570"/>
        </w:trPr>
        <w:tc>
          <w:tcPr>
            <w:tcW w:w="1560" w:type="dxa"/>
            <w:vMerge w:val="restart"/>
            <w:tcBorders>
              <w:top w:val="single" w:sz="8" w:space="0" w:color="auto"/>
              <w:left w:val="single" w:sz="8" w:space="0" w:color="auto"/>
              <w:right w:val="single" w:sz="8" w:space="0" w:color="auto"/>
            </w:tcBorders>
            <w:vAlign w:val="center"/>
          </w:tcPr>
          <w:p w14:paraId="35BA3C5F" w14:textId="5D2E58AC" w:rsidR="00CF4B11" w:rsidRPr="005211C8" w:rsidRDefault="00CF4B11" w:rsidP="00CF4B11">
            <w:pPr>
              <w:rPr>
                <w:rFonts w:ascii="Tahoma" w:eastAsia="Times New Roman" w:hAnsi="Tahoma" w:cs="Tahoma"/>
                <w:b/>
                <w:bCs/>
                <w:sz w:val="16"/>
                <w:szCs w:val="16"/>
              </w:rPr>
            </w:pPr>
            <w:r w:rsidRPr="005211C8">
              <w:rPr>
                <w:rFonts w:ascii="Tahoma" w:eastAsia="Times New Roman" w:hAnsi="Tahoma" w:cs="Tahoma"/>
                <w:b/>
                <w:bCs/>
                <w:sz w:val="16"/>
                <w:szCs w:val="16"/>
              </w:rPr>
              <w:t>2. Ποιότητα υλοποίησης της πρότασης</w:t>
            </w:r>
          </w:p>
        </w:tc>
        <w:tc>
          <w:tcPr>
            <w:tcW w:w="567" w:type="dxa"/>
            <w:vMerge w:val="restart"/>
            <w:tcBorders>
              <w:top w:val="single" w:sz="8" w:space="0" w:color="auto"/>
              <w:left w:val="single" w:sz="8" w:space="0" w:color="auto"/>
              <w:right w:val="single" w:sz="8" w:space="0" w:color="auto"/>
            </w:tcBorders>
            <w:vAlign w:val="center"/>
          </w:tcPr>
          <w:p w14:paraId="44AAE5A6" w14:textId="77777777" w:rsidR="00CF4B11" w:rsidRPr="005211C8" w:rsidRDefault="00CF4B11" w:rsidP="00CF4B11">
            <w:pPr>
              <w:jc w:val="center"/>
              <w:rPr>
                <w:rFonts w:ascii="Tahoma" w:eastAsia="Times New Roman" w:hAnsi="Tahoma" w:cs="Tahoma"/>
                <w:b/>
                <w:bCs/>
                <w:sz w:val="16"/>
                <w:szCs w:val="16"/>
              </w:rPr>
            </w:pPr>
            <w:r w:rsidRPr="005211C8">
              <w:rPr>
                <w:rFonts w:ascii="Tahoma" w:eastAsia="Times New Roman" w:hAnsi="Tahoma" w:cs="Tahoma"/>
                <w:b/>
                <w:bCs/>
                <w:sz w:val="16"/>
                <w:szCs w:val="16"/>
              </w:rPr>
              <w:t>2.1</w:t>
            </w:r>
          </w:p>
        </w:tc>
        <w:tc>
          <w:tcPr>
            <w:tcW w:w="2126" w:type="dxa"/>
            <w:vMerge w:val="restart"/>
            <w:tcBorders>
              <w:top w:val="single" w:sz="8" w:space="0" w:color="auto"/>
              <w:left w:val="single" w:sz="8" w:space="0" w:color="auto"/>
              <w:right w:val="single" w:sz="8" w:space="0" w:color="auto"/>
            </w:tcBorders>
            <w:vAlign w:val="center"/>
          </w:tcPr>
          <w:p w14:paraId="6B38E2AD" w14:textId="77777777" w:rsidR="00CF4B11" w:rsidRPr="005211C8" w:rsidRDefault="00CF4B11" w:rsidP="00CF4B11">
            <w:pPr>
              <w:rPr>
                <w:rFonts w:ascii="Tahoma" w:eastAsia="Times New Roman" w:hAnsi="Tahoma" w:cs="Tahoma"/>
                <w:sz w:val="16"/>
                <w:szCs w:val="16"/>
              </w:rPr>
            </w:pPr>
            <w:r w:rsidRPr="005211C8">
              <w:rPr>
                <w:rFonts w:ascii="Tahoma" w:eastAsia="Times New Roman" w:hAnsi="Tahoma" w:cs="Tahoma"/>
                <w:sz w:val="16"/>
                <w:szCs w:val="16"/>
              </w:rPr>
              <w:t xml:space="preserve">Σαφήνεια και πληρότητα της πρότασης  </w:t>
            </w:r>
          </w:p>
        </w:tc>
        <w:tc>
          <w:tcPr>
            <w:tcW w:w="2773" w:type="dxa"/>
            <w:tcBorders>
              <w:top w:val="single" w:sz="8" w:space="0" w:color="auto"/>
              <w:left w:val="nil"/>
              <w:bottom w:val="single" w:sz="8" w:space="0" w:color="auto"/>
              <w:right w:val="single" w:sz="8" w:space="0" w:color="auto"/>
            </w:tcBorders>
            <w:vAlign w:val="center"/>
          </w:tcPr>
          <w:p w14:paraId="005CEABB" w14:textId="77777777" w:rsidR="00CF4B11" w:rsidRPr="005211C8" w:rsidRDefault="00CF4B11" w:rsidP="00CF4B11">
            <w:pPr>
              <w:rPr>
                <w:rFonts w:ascii="Tahoma" w:eastAsia="Times New Roman" w:hAnsi="Tahoma" w:cs="Tahoma"/>
                <w:sz w:val="16"/>
                <w:szCs w:val="16"/>
              </w:rPr>
            </w:pPr>
            <w:r w:rsidRPr="005211C8">
              <w:rPr>
                <w:rFonts w:ascii="Tahoma" w:eastAsia="Times New Roman" w:hAnsi="Tahoma" w:cs="Tahoma"/>
                <w:sz w:val="16"/>
                <w:szCs w:val="16"/>
              </w:rPr>
              <w:t>Σαφήνεια του περιεχομένου της πρότασης και πληρότητα ως προς τα απαιτούμενα για τη βαθμολόγηση δικαιολογητικά</w:t>
            </w:r>
          </w:p>
        </w:tc>
        <w:tc>
          <w:tcPr>
            <w:tcW w:w="629" w:type="dxa"/>
            <w:vMerge w:val="restart"/>
            <w:tcBorders>
              <w:top w:val="single" w:sz="8" w:space="0" w:color="auto"/>
              <w:left w:val="single" w:sz="8" w:space="0" w:color="auto"/>
              <w:right w:val="single" w:sz="4" w:space="0" w:color="auto"/>
            </w:tcBorders>
            <w:vAlign w:val="center"/>
          </w:tcPr>
          <w:p w14:paraId="07A5C05C" w14:textId="1DDFD6E0" w:rsidR="00CF4B11" w:rsidRPr="005211C8" w:rsidRDefault="00CF4B11" w:rsidP="00570481">
            <w:pPr>
              <w:jc w:val="center"/>
              <w:rPr>
                <w:rFonts w:ascii="Tahoma" w:eastAsia="Times New Roman" w:hAnsi="Tahoma" w:cs="Tahoma"/>
                <w:sz w:val="16"/>
                <w:szCs w:val="16"/>
              </w:rPr>
            </w:pPr>
            <w:r w:rsidRPr="005211C8">
              <w:rPr>
                <w:rFonts w:ascii="Tahoma" w:eastAsia="Times New Roman" w:hAnsi="Tahoma" w:cs="Tahoma"/>
                <w:sz w:val="16"/>
                <w:szCs w:val="16"/>
              </w:rPr>
              <w:t>1</w:t>
            </w:r>
            <w:r w:rsidR="005973CB">
              <w:rPr>
                <w:rFonts w:ascii="Tahoma" w:eastAsia="Times New Roman" w:hAnsi="Tahoma" w:cs="Tahoma"/>
                <w:sz w:val="16"/>
                <w:szCs w:val="16"/>
              </w:rPr>
              <w:t>5</w:t>
            </w:r>
            <w:r w:rsidRPr="005211C8">
              <w:rPr>
                <w:rFonts w:ascii="Tahoma" w:eastAsia="Times New Roman" w:hAnsi="Tahoma" w:cs="Tahoma"/>
                <w:sz w:val="16"/>
                <w:szCs w:val="16"/>
              </w:rPr>
              <w:t>%</w:t>
            </w:r>
          </w:p>
        </w:tc>
        <w:tc>
          <w:tcPr>
            <w:tcW w:w="1134" w:type="dxa"/>
            <w:tcBorders>
              <w:top w:val="single" w:sz="8" w:space="0" w:color="auto"/>
              <w:left w:val="single" w:sz="4" w:space="0" w:color="auto"/>
              <w:bottom w:val="single" w:sz="4" w:space="0" w:color="auto"/>
              <w:right w:val="single" w:sz="4" w:space="0" w:color="auto"/>
            </w:tcBorders>
            <w:vAlign w:val="center"/>
          </w:tcPr>
          <w:p w14:paraId="7CD13447" w14:textId="77777777" w:rsidR="00CF4B11" w:rsidRPr="005211C8" w:rsidRDefault="00CF4B11" w:rsidP="00570481">
            <w:pPr>
              <w:jc w:val="center"/>
              <w:rPr>
                <w:rFonts w:ascii="Tahoma" w:eastAsia="Times New Roman" w:hAnsi="Tahoma" w:cs="Tahoma"/>
                <w:sz w:val="16"/>
                <w:szCs w:val="16"/>
              </w:rPr>
            </w:pPr>
            <w:r w:rsidRPr="005211C8">
              <w:rPr>
                <w:rFonts w:ascii="Tahoma" w:eastAsia="Times New Roman" w:hAnsi="Tahoma" w:cs="Tahoma"/>
                <w:sz w:val="16"/>
                <w:szCs w:val="16"/>
                <w:lang w:val="en-US"/>
              </w:rPr>
              <w:t>100</w:t>
            </w:r>
          </w:p>
        </w:tc>
        <w:tc>
          <w:tcPr>
            <w:tcW w:w="709" w:type="dxa"/>
            <w:vMerge w:val="restart"/>
            <w:tcBorders>
              <w:top w:val="single" w:sz="8" w:space="0" w:color="auto"/>
              <w:left w:val="single" w:sz="4" w:space="0" w:color="auto"/>
              <w:right w:val="single" w:sz="8" w:space="0" w:color="auto"/>
            </w:tcBorders>
            <w:vAlign w:val="center"/>
          </w:tcPr>
          <w:p w14:paraId="00CF927B" w14:textId="77777777" w:rsidR="00CF4B11" w:rsidRPr="005211C8" w:rsidRDefault="00CF4B11" w:rsidP="00570481">
            <w:pPr>
              <w:jc w:val="center"/>
              <w:rPr>
                <w:rFonts w:ascii="Tahoma" w:eastAsia="Times New Roman" w:hAnsi="Tahoma" w:cs="Tahoma"/>
                <w:sz w:val="16"/>
                <w:szCs w:val="16"/>
              </w:rPr>
            </w:pPr>
            <w:r w:rsidRPr="005211C8">
              <w:rPr>
                <w:rFonts w:ascii="Tahoma" w:eastAsia="Times New Roman" w:hAnsi="Tahoma" w:cs="Tahoma"/>
                <w:sz w:val="16"/>
                <w:szCs w:val="16"/>
              </w:rPr>
              <w:t>100</w:t>
            </w:r>
          </w:p>
        </w:tc>
        <w:tc>
          <w:tcPr>
            <w:tcW w:w="1275" w:type="dxa"/>
            <w:vMerge w:val="restart"/>
            <w:tcBorders>
              <w:top w:val="single" w:sz="8" w:space="0" w:color="auto"/>
              <w:left w:val="single" w:sz="8" w:space="0" w:color="auto"/>
              <w:right w:val="single" w:sz="8" w:space="0" w:color="auto"/>
            </w:tcBorders>
            <w:vAlign w:val="center"/>
          </w:tcPr>
          <w:p w14:paraId="36332544" w14:textId="3D353B4E" w:rsidR="00CF4B11" w:rsidRPr="005211C8" w:rsidRDefault="00CF4B11" w:rsidP="00570481">
            <w:pPr>
              <w:jc w:val="center"/>
              <w:rPr>
                <w:rFonts w:ascii="Tahoma" w:eastAsia="Times New Roman" w:hAnsi="Tahoma" w:cs="Tahoma"/>
                <w:sz w:val="16"/>
                <w:szCs w:val="16"/>
              </w:rPr>
            </w:pPr>
            <w:r w:rsidRPr="005211C8">
              <w:rPr>
                <w:rFonts w:ascii="Tahoma" w:eastAsia="Times New Roman" w:hAnsi="Tahoma" w:cs="Tahoma"/>
                <w:sz w:val="16"/>
                <w:szCs w:val="16"/>
              </w:rPr>
              <w:t>1</w:t>
            </w:r>
            <w:r w:rsidR="005973CB">
              <w:rPr>
                <w:rFonts w:ascii="Tahoma" w:eastAsia="Times New Roman" w:hAnsi="Tahoma" w:cs="Tahoma"/>
                <w:sz w:val="16"/>
                <w:szCs w:val="16"/>
              </w:rPr>
              <w:t>5</w:t>
            </w:r>
            <w:r w:rsidRPr="005211C8">
              <w:rPr>
                <w:rFonts w:ascii="Tahoma" w:eastAsia="Times New Roman" w:hAnsi="Tahoma" w:cs="Tahoma"/>
                <w:sz w:val="16"/>
                <w:szCs w:val="16"/>
              </w:rPr>
              <w:t>,00</w:t>
            </w:r>
          </w:p>
        </w:tc>
      </w:tr>
      <w:tr w:rsidR="00A937DE" w:rsidRPr="00A937DE" w14:paraId="34E1D4BA" w14:textId="77777777" w:rsidTr="00570481">
        <w:trPr>
          <w:trHeight w:val="570"/>
        </w:trPr>
        <w:tc>
          <w:tcPr>
            <w:tcW w:w="1560" w:type="dxa"/>
            <w:vMerge/>
            <w:tcBorders>
              <w:left w:val="single" w:sz="8" w:space="0" w:color="auto"/>
              <w:bottom w:val="single" w:sz="8" w:space="0" w:color="auto"/>
              <w:right w:val="single" w:sz="8" w:space="0" w:color="auto"/>
            </w:tcBorders>
          </w:tcPr>
          <w:p w14:paraId="49E57B97" w14:textId="77777777" w:rsidR="00CF4B11" w:rsidRPr="00A937DE" w:rsidRDefault="00CF4B11" w:rsidP="00CF4B11">
            <w:pPr>
              <w:rPr>
                <w:rFonts w:ascii="Tahoma" w:eastAsia="Times New Roman" w:hAnsi="Tahoma" w:cs="Tahoma"/>
                <w:b/>
                <w:bCs/>
                <w:color w:val="FF0000"/>
                <w:sz w:val="16"/>
                <w:szCs w:val="16"/>
              </w:rPr>
            </w:pPr>
          </w:p>
        </w:tc>
        <w:tc>
          <w:tcPr>
            <w:tcW w:w="567" w:type="dxa"/>
            <w:vMerge/>
            <w:tcBorders>
              <w:left w:val="single" w:sz="8" w:space="0" w:color="auto"/>
              <w:bottom w:val="single" w:sz="8" w:space="0" w:color="auto"/>
              <w:right w:val="single" w:sz="8" w:space="0" w:color="auto"/>
            </w:tcBorders>
          </w:tcPr>
          <w:p w14:paraId="03C319F7" w14:textId="77777777" w:rsidR="00CF4B11" w:rsidRPr="00A937DE" w:rsidRDefault="00CF4B11" w:rsidP="00CF4B11">
            <w:pPr>
              <w:jc w:val="center"/>
              <w:rPr>
                <w:rFonts w:ascii="Tahoma" w:eastAsia="Times New Roman" w:hAnsi="Tahoma" w:cs="Tahoma"/>
                <w:b/>
                <w:bCs/>
                <w:color w:val="FF0000"/>
                <w:sz w:val="16"/>
                <w:szCs w:val="16"/>
              </w:rPr>
            </w:pPr>
          </w:p>
        </w:tc>
        <w:tc>
          <w:tcPr>
            <w:tcW w:w="2126" w:type="dxa"/>
            <w:vMerge/>
            <w:tcBorders>
              <w:left w:val="single" w:sz="8" w:space="0" w:color="auto"/>
              <w:bottom w:val="single" w:sz="8" w:space="0" w:color="auto"/>
              <w:right w:val="single" w:sz="8" w:space="0" w:color="auto"/>
            </w:tcBorders>
          </w:tcPr>
          <w:p w14:paraId="6EC7BE7E" w14:textId="77777777" w:rsidR="00CF4B11" w:rsidRPr="00A937DE" w:rsidRDefault="00CF4B11" w:rsidP="00CF4B11">
            <w:pPr>
              <w:rPr>
                <w:rFonts w:ascii="Tahoma" w:eastAsia="Times New Roman" w:hAnsi="Tahoma" w:cs="Tahoma"/>
                <w:color w:val="FF0000"/>
                <w:sz w:val="16"/>
                <w:szCs w:val="16"/>
              </w:rPr>
            </w:pPr>
          </w:p>
        </w:tc>
        <w:tc>
          <w:tcPr>
            <w:tcW w:w="2773" w:type="dxa"/>
            <w:tcBorders>
              <w:top w:val="nil"/>
              <w:left w:val="nil"/>
              <w:bottom w:val="single" w:sz="8" w:space="0" w:color="auto"/>
              <w:right w:val="single" w:sz="8" w:space="0" w:color="auto"/>
            </w:tcBorders>
            <w:vAlign w:val="center"/>
          </w:tcPr>
          <w:p w14:paraId="7FE3D697" w14:textId="77777777" w:rsidR="00CF4B11" w:rsidRPr="005211C8" w:rsidRDefault="00CF4B11" w:rsidP="00CF4B11">
            <w:pPr>
              <w:rPr>
                <w:rFonts w:ascii="Tahoma" w:eastAsia="Times New Roman" w:hAnsi="Tahoma" w:cs="Tahoma"/>
                <w:sz w:val="16"/>
                <w:szCs w:val="16"/>
              </w:rPr>
            </w:pPr>
            <w:r w:rsidRPr="005211C8">
              <w:rPr>
                <w:rFonts w:ascii="Tahoma" w:eastAsia="Times New Roman" w:hAnsi="Tahoma" w:cs="Tahoma"/>
                <w:sz w:val="16"/>
                <w:szCs w:val="16"/>
              </w:rPr>
              <w:t>Ασαφής περιγραφή της πρότασης αλλά πληρότητα ως προς τα απαιτούμενα για τη βαθμολόγηση δικαιολογητικά</w:t>
            </w:r>
          </w:p>
        </w:tc>
        <w:tc>
          <w:tcPr>
            <w:tcW w:w="629" w:type="dxa"/>
            <w:vMerge/>
            <w:tcBorders>
              <w:left w:val="single" w:sz="8" w:space="0" w:color="auto"/>
              <w:bottom w:val="single" w:sz="8" w:space="0" w:color="auto"/>
              <w:right w:val="single" w:sz="4" w:space="0" w:color="auto"/>
            </w:tcBorders>
            <w:vAlign w:val="center"/>
          </w:tcPr>
          <w:p w14:paraId="62AC5192" w14:textId="77777777" w:rsidR="00CF4B11" w:rsidRPr="005211C8" w:rsidRDefault="00CF4B11" w:rsidP="00570481">
            <w:pPr>
              <w:jc w:val="center"/>
              <w:rPr>
                <w:rFonts w:ascii="Tahoma" w:eastAsia="Times New Roman" w:hAnsi="Tahoma" w:cs="Tahoma"/>
                <w:sz w:val="16"/>
                <w:szCs w:val="16"/>
              </w:rPr>
            </w:pPr>
          </w:p>
        </w:tc>
        <w:tc>
          <w:tcPr>
            <w:tcW w:w="1134" w:type="dxa"/>
            <w:tcBorders>
              <w:top w:val="single" w:sz="4" w:space="0" w:color="auto"/>
              <w:left w:val="single" w:sz="4" w:space="0" w:color="auto"/>
              <w:bottom w:val="single" w:sz="8" w:space="0" w:color="auto"/>
              <w:right w:val="single" w:sz="4" w:space="0" w:color="auto"/>
            </w:tcBorders>
            <w:vAlign w:val="center"/>
          </w:tcPr>
          <w:p w14:paraId="07C22B7A" w14:textId="77777777" w:rsidR="00CF4B11" w:rsidRPr="005211C8" w:rsidRDefault="00CF4B11" w:rsidP="00570481">
            <w:pPr>
              <w:jc w:val="center"/>
              <w:rPr>
                <w:rFonts w:ascii="Tahoma" w:eastAsia="Times New Roman" w:hAnsi="Tahoma" w:cs="Tahoma"/>
                <w:sz w:val="16"/>
                <w:szCs w:val="16"/>
                <w:lang w:val="en-US"/>
              </w:rPr>
            </w:pPr>
            <w:r w:rsidRPr="005211C8">
              <w:rPr>
                <w:rFonts w:ascii="Tahoma" w:eastAsia="Times New Roman" w:hAnsi="Tahoma" w:cs="Tahoma"/>
                <w:sz w:val="16"/>
                <w:szCs w:val="16"/>
                <w:lang w:val="en-US"/>
              </w:rPr>
              <w:t>50</w:t>
            </w:r>
          </w:p>
        </w:tc>
        <w:tc>
          <w:tcPr>
            <w:tcW w:w="709" w:type="dxa"/>
            <w:vMerge/>
            <w:tcBorders>
              <w:left w:val="single" w:sz="4" w:space="0" w:color="auto"/>
              <w:bottom w:val="single" w:sz="8" w:space="0" w:color="auto"/>
              <w:right w:val="single" w:sz="8" w:space="0" w:color="auto"/>
            </w:tcBorders>
            <w:vAlign w:val="center"/>
          </w:tcPr>
          <w:p w14:paraId="3F0AAE34" w14:textId="77777777" w:rsidR="00CF4B11" w:rsidRPr="00A937DE" w:rsidRDefault="00CF4B11" w:rsidP="00570481">
            <w:pPr>
              <w:jc w:val="center"/>
              <w:rPr>
                <w:rFonts w:ascii="Tahoma" w:eastAsia="Times New Roman" w:hAnsi="Tahoma" w:cs="Tahoma"/>
                <w:color w:val="FF0000"/>
                <w:sz w:val="16"/>
                <w:szCs w:val="16"/>
              </w:rPr>
            </w:pPr>
          </w:p>
        </w:tc>
        <w:tc>
          <w:tcPr>
            <w:tcW w:w="1275" w:type="dxa"/>
            <w:vMerge/>
            <w:tcBorders>
              <w:left w:val="single" w:sz="8" w:space="0" w:color="auto"/>
              <w:bottom w:val="single" w:sz="8" w:space="0" w:color="auto"/>
              <w:right w:val="single" w:sz="8" w:space="0" w:color="auto"/>
            </w:tcBorders>
            <w:vAlign w:val="center"/>
          </w:tcPr>
          <w:p w14:paraId="17C9D44A" w14:textId="77777777" w:rsidR="00CF4B11" w:rsidRPr="00A937DE" w:rsidRDefault="00CF4B11" w:rsidP="00570481">
            <w:pPr>
              <w:jc w:val="center"/>
              <w:rPr>
                <w:rFonts w:ascii="Tahoma" w:eastAsia="Times New Roman" w:hAnsi="Tahoma" w:cs="Tahoma"/>
                <w:color w:val="FF0000"/>
                <w:sz w:val="16"/>
                <w:szCs w:val="16"/>
              </w:rPr>
            </w:pPr>
          </w:p>
        </w:tc>
      </w:tr>
      <w:tr w:rsidR="00A937DE" w:rsidRPr="00A937DE" w14:paraId="623BDEEA" w14:textId="77777777" w:rsidTr="00570481">
        <w:trPr>
          <w:trHeight w:val="570"/>
        </w:trPr>
        <w:tc>
          <w:tcPr>
            <w:tcW w:w="1560" w:type="dxa"/>
            <w:vMerge/>
            <w:tcBorders>
              <w:top w:val="single" w:sz="8" w:space="0" w:color="auto"/>
              <w:left w:val="single" w:sz="8" w:space="0" w:color="auto"/>
              <w:bottom w:val="single" w:sz="8" w:space="0" w:color="auto"/>
              <w:right w:val="single" w:sz="8" w:space="0" w:color="auto"/>
            </w:tcBorders>
          </w:tcPr>
          <w:p w14:paraId="56AAC61A" w14:textId="77777777" w:rsidR="00CF4B11" w:rsidRPr="00A937DE" w:rsidRDefault="00CF4B11" w:rsidP="00CF4B11">
            <w:pPr>
              <w:rPr>
                <w:rFonts w:ascii="Tahoma" w:eastAsia="Times New Roman" w:hAnsi="Tahoma" w:cs="Tahoma"/>
                <w:b/>
                <w:bCs/>
                <w:color w:val="FF0000"/>
                <w:sz w:val="16"/>
                <w:szCs w:val="16"/>
              </w:rPr>
            </w:pPr>
          </w:p>
        </w:tc>
        <w:tc>
          <w:tcPr>
            <w:tcW w:w="567" w:type="dxa"/>
            <w:vMerge/>
            <w:tcBorders>
              <w:top w:val="single" w:sz="8" w:space="0" w:color="auto"/>
              <w:left w:val="single" w:sz="8" w:space="0" w:color="auto"/>
              <w:bottom w:val="single" w:sz="8" w:space="0" w:color="auto"/>
              <w:right w:val="single" w:sz="8" w:space="0" w:color="auto"/>
            </w:tcBorders>
          </w:tcPr>
          <w:p w14:paraId="707EA7D0" w14:textId="77777777" w:rsidR="00CF4B11" w:rsidRPr="00A937DE" w:rsidRDefault="00CF4B11" w:rsidP="00CF4B11">
            <w:pPr>
              <w:jc w:val="center"/>
              <w:rPr>
                <w:rFonts w:ascii="Tahoma" w:eastAsia="Times New Roman" w:hAnsi="Tahoma" w:cs="Tahoma"/>
                <w:b/>
                <w:bCs/>
                <w:color w:val="FF0000"/>
                <w:sz w:val="16"/>
                <w:szCs w:val="16"/>
              </w:rPr>
            </w:pPr>
          </w:p>
        </w:tc>
        <w:tc>
          <w:tcPr>
            <w:tcW w:w="2126" w:type="dxa"/>
            <w:vMerge/>
            <w:tcBorders>
              <w:top w:val="single" w:sz="8" w:space="0" w:color="auto"/>
              <w:left w:val="single" w:sz="8" w:space="0" w:color="auto"/>
              <w:bottom w:val="single" w:sz="8" w:space="0" w:color="auto"/>
              <w:right w:val="single" w:sz="8" w:space="0" w:color="auto"/>
            </w:tcBorders>
          </w:tcPr>
          <w:p w14:paraId="45F8C4A2" w14:textId="77777777" w:rsidR="00CF4B11" w:rsidRPr="00A937DE" w:rsidRDefault="00CF4B11" w:rsidP="00CF4B11">
            <w:pPr>
              <w:rPr>
                <w:rFonts w:ascii="Tahoma" w:eastAsia="Times New Roman" w:hAnsi="Tahoma" w:cs="Tahoma"/>
                <w:color w:val="FF0000"/>
                <w:sz w:val="16"/>
                <w:szCs w:val="16"/>
              </w:rPr>
            </w:pPr>
          </w:p>
        </w:tc>
        <w:tc>
          <w:tcPr>
            <w:tcW w:w="2773" w:type="dxa"/>
            <w:tcBorders>
              <w:top w:val="single" w:sz="8" w:space="0" w:color="auto"/>
              <w:left w:val="nil"/>
              <w:bottom w:val="single" w:sz="8" w:space="0" w:color="auto"/>
              <w:right w:val="single" w:sz="8" w:space="0" w:color="auto"/>
            </w:tcBorders>
            <w:vAlign w:val="center"/>
          </w:tcPr>
          <w:p w14:paraId="739C4E3E" w14:textId="77777777" w:rsidR="00CF4B11" w:rsidRPr="005211C8" w:rsidRDefault="00CF4B11" w:rsidP="00CF4B11">
            <w:pPr>
              <w:rPr>
                <w:rFonts w:ascii="Tahoma" w:eastAsia="Times New Roman" w:hAnsi="Tahoma" w:cs="Tahoma"/>
                <w:sz w:val="16"/>
                <w:szCs w:val="16"/>
              </w:rPr>
            </w:pPr>
            <w:r w:rsidRPr="005211C8">
              <w:rPr>
                <w:rFonts w:ascii="Tahoma" w:eastAsia="Times New Roman" w:hAnsi="Tahoma" w:cs="Tahoma"/>
                <w:sz w:val="16"/>
                <w:szCs w:val="16"/>
              </w:rPr>
              <w:t>Ασαφής περιγραφή της πρότασης  και ελλείψεις ως προς τα απαιτούμενα για τη βαθμολόγηση δικαιολογητικά</w:t>
            </w:r>
          </w:p>
        </w:tc>
        <w:tc>
          <w:tcPr>
            <w:tcW w:w="629" w:type="dxa"/>
            <w:vMerge/>
            <w:tcBorders>
              <w:top w:val="single" w:sz="8" w:space="0" w:color="auto"/>
              <w:left w:val="single" w:sz="8" w:space="0" w:color="auto"/>
              <w:bottom w:val="single" w:sz="8" w:space="0" w:color="auto"/>
              <w:right w:val="single" w:sz="4" w:space="0" w:color="auto"/>
            </w:tcBorders>
            <w:vAlign w:val="center"/>
          </w:tcPr>
          <w:p w14:paraId="4E72A718" w14:textId="77777777" w:rsidR="00CF4B11" w:rsidRPr="005211C8" w:rsidRDefault="00CF4B11" w:rsidP="00570481">
            <w:pPr>
              <w:jc w:val="center"/>
              <w:rPr>
                <w:rFonts w:ascii="Tahoma" w:eastAsia="Times New Roman" w:hAnsi="Tahoma" w:cs="Tahoma"/>
                <w:sz w:val="16"/>
                <w:szCs w:val="16"/>
              </w:rPr>
            </w:pPr>
          </w:p>
        </w:tc>
        <w:tc>
          <w:tcPr>
            <w:tcW w:w="1134" w:type="dxa"/>
            <w:tcBorders>
              <w:top w:val="single" w:sz="8" w:space="0" w:color="auto"/>
              <w:left w:val="single" w:sz="4" w:space="0" w:color="auto"/>
              <w:bottom w:val="single" w:sz="8" w:space="0" w:color="auto"/>
              <w:right w:val="single" w:sz="4" w:space="0" w:color="auto"/>
            </w:tcBorders>
            <w:vAlign w:val="center"/>
          </w:tcPr>
          <w:p w14:paraId="1F812640" w14:textId="77777777" w:rsidR="00CF4B11" w:rsidRPr="005211C8" w:rsidRDefault="00CF4B11" w:rsidP="00570481">
            <w:pPr>
              <w:jc w:val="center"/>
              <w:rPr>
                <w:rFonts w:ascii="Tahoma" w:eastAsia="Times New Roman" w:hAnsi="Tahoma" w:cs="Tahoma"/>
                <w:sz w:val="16"/>
                <w:szCs w:val="16"/>
                <w:lang w:val="en-US"/>
              </w:rPr>
            </w:pPr>
            <w:r w:rsidRPr="005211C8">
              <w:rPr>
                <w:rFonts w:ascii="Tahoma" w:eastAsia="Times New Roman" w:hAnsi="Tahoma" w:cs="Tahoma"/>
                <w:sz w:val="16"/>
                <w:szCs w:val="16"/>
                <w:lang w:val="en-US"/>
              </w:rPr>
              <w:t>0</w:t>
            </w:r>
          </w:p>
        </w:tc>
        <w:tc>
          <w:tcPr>
            <w:tcW w:w="709" w:type="dxa"/>
            <w:vMerge/>
            <w:tcBorders>
              <w:top w:val="single" w:sz="8" w:space="0" w:color="auto"/>
              <w:left w:val="single" w:sz="4" w:space="0" w:color="auto"/>
              <w:bottom w:val="single" w:sz="8" w:space="0" w:color="auto"/>
              <w:right w:val="single" w:sz="8" w:space="0" w:color="auto"/>
            </w:tcBorders>
            <w:vAlign w:val="center"/>
          </w:tcPr>
          <w:p w14:paraId="38A5399F" w14:textId="77777777" w:rsidR="00CF4B11" w:rsidRPr="00A937DE" w:rsidRDefault="00CF4B11" w:rsidP="00570481">
            <w:pPr>
              <w:jc w:val="center"/>
              <w:rPr>
                <w:rFonts w:ascii="Tahoma" w:eastAsia="Times New Roman" w:hAnsi="Tahoma" w:cs="Tahoma"/>
                <w:color w:val="FF0000"/>
                <w:sz w:val="16"/>
                <w:szCs w:val="16"/>
              </w:rPr>
            </w:pPr>
          </w:p>
        </w:tc>
        <w:tc>
          <w:tcPr>
            <w:tcW w:w="1275" w:type="dxa"/>
            <w:vMerge/>
            <w:tcBorders>
              <w:top w:val="single" w:sz="8" w:space="0" w:color="auto"/>
              <w:left w:val="single" w:sz="8" w:space="0" w:color="auto"/>
              <w:bottom w:val="single" w:sz="8" w:space="0" w:color="auto"/>
              <w:right w:val="single" w:sz="8" w:space="0" w:color="auto"/>
            </w:tcBorders>
            <w:vAlign w:val="center"/>
          </w:tcPr>
          <w:p w14:paraId="35A05078" w14:textId="77777777" w:rsidR="00CF4B11" w:rsidRPr="00A937DE" w:rsidRDefault="00CF4B11" w:rsidP="00570481">
            <w:pPr>
              <w:jc w:val="center"/>
              <w:rPr>
                <w:rFonts w:ascii="Tahoma" w:eastAsia="Times New Roman" w:hAnsi="Tahoma" w:cs="Tahoma"/>
                <w:color w:val="FF0000"/>
                <w:sz w:val="16"/>
                <w:szCs w:val="16"/>
              </w:rPr>
            </w:pPr>
          </w:p>
        </w:tc>
      </w:tr>
      <w:tr w:rsidR="00A937DE" w:rsidRPr="00A937DE" w14:paraId="7A6C8693" w14:textId="77777777" w:rsidTr="00570481">
        <w:trPr>
          <w:trHeight w:val="550"/>
        </w:trPr>
        <w:tc>
          <w:tcPr>
            <w:tcW w:w="1560" w:type="dxa"/>
            <w:vMerge w:val="restart"/>
            <w:tcBorders>
              <w:top w:val="nil"/>
              <w:left w:val="single" w:sz="8" w:space="0" w:color="auto"/>
              <w:bottom w:val="single" w:sz="8" w:space="0" w:color="000000"/>
              <w:right w:val="single" w:sz="8" w:space="0" w:color="auto"/>
            </w:tcBorders>
            <w:vAlign w:val="center"/>
          </w:tcPr>
          <w:p w14:paraId="3F5D1D3E" w14:textId="77777777" w:rsidR="00CF4B11" w:rsidRPr="005830B2" w:rsidRDefault="00CF4B11" w:rsidP="00CF4B11">
            <w:pPr>
              <w:rPr>
                <w:rFonts w:ascii="Tahoma" w:eastAsia="Times New Roman" w:hAnsi="Tahoma" w:cs="Tahoma"/>
                <w:b/>
                <w:bCs/>
                <w:sz w:val="16"/>
                <w:szCs w:val="16"/>
              </w:rPr>
            </w:pPr>
            <w:r w:rsidRPr="005830B2">
              <w:rPr>
                <w:rFonts w:ascii="Tahoma" w:eastAsia="Times New Roman" w:hAnsi="Tahoma" w:cs="Tahoma"/>
                <w:b/>
                <w:bCs/>
                <w:sz w:val="16"/>
                <w:szCs w:val="16"/>
              </w:rPr>
              <w:t>3. Ρεαλιστικότητα υλοποίησης της πρότασης</w:t>
            </w:r>
          </w:p>
        </w:tc>
        <w:tc>
          <w:tcPr>
            <w:tcW w:w="567" w:type="dxa"/>
            <w:vMerge w:val="restart"/>
            <w:tcBorders>
              <w:top w:val="nil"/>
              <w:left w:val="single" w:sz="8" w:space="0" w:color="auto"/>
              <w:bottom w:val="single" w:sz="8" w:space="0" w:color="000000"/>
              <w:right w:val="single" w:sz="8" w:space="0" w:color="auto"/>
            </w:tcBorders>
            <w:vAlign w:val="center"/>
          </w:tcPr>
          <w:p w14:paraId="7237B980" w14:textId="77777777" w:rsidR="00CF4B11" w:rsidRPr="005830B2" w:rsidRDefault="00CF4B11" w:rsidP="00CF4B11">
            <w:pPr>
              <w:jc w:val="center"/>
              <w:rPr>
                <w:rFonts w:ascii="Tahoma" w:eastAsia="Times New Roman" w:hAnsi="Tahoma" w:cs="Tahoma"/>
                <w:b/>
                <w:bCs/>
                <w:sz w:val="16"/>
                <w:szCs w:val="16"/>
              </w:rPr>
            </w:pPr>
            <w:r w:rsidRPr="005830B2">
              <w:rPr>
                <w:rFonts w:ascii="Tahoma" w:eastAsia="Times New Roman" w:hAnsi="Tahoma" w:cs="Tahoma"/>
                <w:b/>
                <w:bCs/>
                <w:sz w:val="16"/>
                <w:szCs w:val="16"/>
              </w:rPr>
              <w:t>3.1</w:t>
            </w:r>
          </w:p>
        </w:tc>
        <w:tc>
          <w:tcPr>
            <w:tcW w:w="2126" w:type="dxa"/>
            <w:vMerge w:val="restart"/>
            <w:tcBorders>
              <w:top w:val="nil"/>
              <w:left w:val="single" w:sz="8" w:space="0" w:color="auto"/>
              <w:bottom w:val="single" w:sz="8" w:space="0" w:color="000000"/>
              <w:right w:val="single" w:sz="8" w:space="0" w:color="auto"/>
            </w:tcBorders>
            <w:vAlign w:val="center"/>
          </w:tcPr>
          <w:p w14:paraId="5ED44581" w14:textId="77777777" w:rsidR="00CF4B11" w:rsidRPr="005830B2" w:rsidRDefault="00CF4B11" w:rsidP="00CF4B11">
            <w:pPr>
              <w:rPr>
                <w:rFonts w:ascii="Tahoma" w:eastAsia="Times New Roman" w:hAnsi="Tahoma" w:cs="Tahoma"/>
                <w:sz w:val="16"/>
                <w:szCs w:val="16"/>
              </w:rPr>
            </w:pPr>
            <w:r w:rsidRPr="005830B2">
              <w:rPr>
                <w:rFonts w:ascii="Tahoma" w:eastAsia="Times New Roman" w:hAnsi="Tahoma" w:cs="Tahoma"/>
                <w:sz w:val="16"/>
                <w:szCs w:val="16"/>
              </w:rPr>
              <w:t>Ρεαλιστικότητα - αξιοπιστία κόστους</w:t>
            </w:r>
          </w:p>
        </w:tc>
        <w:tc>
          <w:tcPr>
            <w:tcW w:w="2773" w:type="dxa"/>
            <w:tcBorders>
              <w:top w:val="nil"/>
              <w:left w:val="nil"/>
              <w:bottom w:val="single" w:sz="8" w:space="0" w:color="auto"/>
              <w:right w:val="single" w:sz="8" w:space="0" w:color="auto"/>
            </w:tcBorders>
            <w:vAlign w:val="center"/>
          </w:tcPr>
          <w:p w14:paraId="107B562F" w14:textId="77777777" w:rsidR="00CF4B11" w:rsidRPr="005830B2" w:rsidRDefault="00CF4B11" w:rsidP="00CF4B11">
            <w:pPr>
              <w:rPr>
                <w:rFonts w:ascii="Tahoma" w:eastAsia="Times New Roman" w:hAnsi="Tahoma" w:cs="Tahoma"/>
                <w:sz w:val="16"/>
                <w:szCs w:val="16"/>
              </w:rPr>
            </w:pPr>
            <w:r w:rsidRPr="005830B2">
              <w:rPr>
                <w:rFonts w:ascii="Tahoma" w:eastAsia="Times New Roman" w:hAnsi="Tahoma" w:cs="Tahoma"/>
                <w:sz w:val="16"/>
                <w:szCs w:val="16"/>
              </w:rPr>
              <w:t>100*(αιτούμενο-εγκεκριμένο)/εγκεκριμένο ≤ 5</w:t>
            </w:r>
          </w:p>
        </w:tc>
        <w:tc>
          <w:tcPr>
            <w:tcW w:w="629" w:type="dxa"/>
            <w:vMerge w:val="restart"/>
            <w:tcBorders>
              <w:top w:val="nil"/>
              <w:left w:val="single" w:sz="8" w:space="0" w:color="auto"/>
              <w:bottom w:val="single" w:sz="8" w:space="0" w:color="000000"/>
              <w:right w:val="single" w:sz="8" w:space="0" w:color="auto"/>
            </w:tcBorders>
            <w:vAlign w:val="center"/>
          </w:tcPr>
          <w:p w14:paraId="66A60743" w14:textId="5D4BAB87" w:rsidR="00CF4B11" w:rsidRPr="005830B2" w:rsidRDefault="00CF4B11" w:rsidP="00570481">
            <w:pPr>
              <w:jc w:val="center"/>
              <w:rPr>
                <w:rFonts w:ascii="Tahoma" w:eastAsia="Times New Roman" w:hAnsi="Tahoma" w:cs="Tahoma"/>
                <w:sz w:val="16"/>
                <w:szCs w:val="16"/>
              </w:rPr>
            </w:pPr>
            <w:r w:rsidRPr="005830B2">
              <w:rPr>
                <w:rFonts w:ascii="Tahoma" w:eastAsia="Times New Roman" w:hAnsi="Tahoma" w:cs="Tahoma"/>
                <w:sz w:val="16"/>
                <w:szCs w:val="16"/>
              </w:rPr>
              <w:t>1</w:t>
            </w:r>
            <w:r w:rsidR="00863120">
              <w:rPr>
                <w:rFonts w:ascii="Tahoma" w:eastAsia="Times New Roman" w:hAnsi="Tahoma" w:cs="Tahoma"/>
                <w:sz w:val="16"/>
                <w:szCs w:val="16"/>
              </w:rPr>
              <w:t>0</w:t>
            </w:r>
            <w:r w:rsidRPr="005830B2">
              <w:rPr>
                <w:rFonts w:ascii="Tahoma" w:eastAsia="Times New Roman" w:hAnsi="Tahoma" w:cs="Tahoma"/>
                <w:sz w:val="16"/>
                <w:szCs w:val="16"/>
              </w:rPr>
              <w:t>%</w:t>
            </w:r>
          </w:p>
        </w:tc>
        <w:tc>
          <w:tcPr>
            <w:tcW w:w="1134" w:type="dxa"/>
            <w:tcBorders>
              <w:top w:val="nil"/>
              <w:left w:val="nil"/>
              <w:bottom w:val="single" w:sz="8" w:space="0" w:color="auto"/>
              <w:right w:val="single" w:sz="8" w:space="0" w:color="auto"/>
            </w:tcBorders>
            <w:vAlign w:val="center"/>
          </w:tcPr>
          <w:p w14:paraId="0A718C68" w14:textId="77777777" w:rsidR="00CF4B11" w:rsidRPr="005830B2" w:rsidRDefault="00CF4B11" w:rsidP="00570481">
            <w:pPr>
              <w:jc w:val="center"/>
              <w:rPr>
                <w:rFonts w:ascii="Tahoma" w:eastAsia="Times New Roman" w:hAnsi="Tahoma" w:cs="Tahoma"/>
                <w:sz w:val="16"/>
                <w:szCs w:val="16"/>
              </w:rPr>
            </w:pPr>
            <w:r w:rsidRPr="005830B2">
              <w:rPr>
                <w:rFonts w:ascii="Tahoma" w:eastAsia="Times New Roman" w:hAnsi="Tahoma" w:cs="Tahoma"/>
                <w:sz w:val="16"/>
                <w:szCs w:val="16"/>
              </w:rPr>
              <w:t>100</w:t>
            </w:r>
          </w:p>
        </w:tc>
        <w:tc>
          <w:tcPr>
            <w:tcW w:w="709" w:type="dxa"/>
            <w:vMerge w:val="restart"/>
            <w:tcBorders>
              <w:top w:val="nil"/>
              <w:left w:val="single" w:sz="8" w:space="0" w:color="auto"/>
              <w:bottom w:val="single" w:sz="8" w:space="0" w:color="000000"/>
              <w:right w:val="single" w:sz="8" w:space="0" w:color="auto"/>
            </w:tcBorders>
            <w:vAlign w:val="center"/>
          </w:tcPr>
          <w:p w14:paraId="412416F2" w14:textId="77777777" w:rsidR="00CF4B11" w:rsidRPr="005830B2" w:rsidRDefault="00CF4B11" w:rsidP="00570481">
            <w:pPr>
              <w:jc w:val="center"/>
              <w:rPr>
                <w:rFonts w:ascii="Tahoma" w:eastAsia="Times New Roman" w:hAnsi="Tahoma" w:cs="Tahoma"/>
                <w:sz w:val="16"/>
                <w:szCs w:val="16"/>
              </w:rPr>
            </w:pPr>
            <w:r w:rsidRPr="005830B2">
              <w:rPr>
                <w:rFonts w:ascii="Tahoma" w:eastAsia="Times New Roman" w:hAnsi="Tahoma" w:cs="Tahoma"/>
                <w:sz w:val="16"/>
                <w:szCs w:val="16"/>
              </w:rPr>
              <w:t>100</w:t>
            </w:r>
          </w:p>
        </w:tc>
        <w:tc>
          <w:tcPr>
            <w:tcW w:w="1275" w:type="dxa"/>
            <w:vMerge w:val="restart"/>
            <w:tcBorders>
              <w:top w:val="nil"/>
              <w:left w:val="single" w:sz="8" w:space="0" w:color="auto"/>
              <w:bottom w:val="single" w:sz="8" w:space="0" w:color="000000"/>
              <w:right w:val="single" w:sz="8" w:space="0" w:color="auto"/>
            </w:tcBorders>
            <w:vAlign w:val="center"/>
          </w:tcPr>
          <w:p w14:paraId="20911F5A" w14:textId="15BB89C5" w:rsidR="00CF4B11" w:rsidRPr="005830B2" w:rsidRDefault="00CF4B11" w:rsidP="00570481">
            <w:pPr>
              <w:jc w:val="center"/>
              <w:rPr>
                <w:rFonts w:ascii="Tahoma" w:eastAsia="Times New Roman" w:hAnsi="Tahoma" w:cs="Tahoma"/>
                <w:sz w:val="16"/>
                <w:szCs w:val="16"/>
              </w:rPr>
            </w:pPr>
            <w:r w:rsidRPr="005830B2">
              <w:rPr>
                <w:rFonts w:ascii="Tahoma" w:eastAsia="Times New Roman" w:hAnsi="Tahoma" w:cs="Tahoma"/>
                <w:sz w:val="16"/>
                <w:szCs w:val="16"/>
              </w:rPr>
              <w:t>1</w:t>
            </w:r>
            <w:r w:rsidR="00863120">
              <w:rPr>
                <w:rFonts w:ascii="Tahoma" w:eastAsia="Times New Roman" w:hAnsi="Tahoma" w:cs="Tahoma"/>
                <w:sz w:val="16"/>
                <w:szCs w:val="16"/>
              </w:rPr>
              <w:t>0</w:t>
            </w:r>
            <w:r w:rsidRPr="005830B2">
              <w:rPr>
                <w:rFonts w:ascii="Tahoma" w:eastAsia="Times New Roman" w:hAnsi="Tahoma" w:cs="Tahoma"/>
                <w:sz w:val="16"/>
                <w:szCs w:val="16"/>
              </w:rPr>
              <w:t>,00</w:t>
            </w:r>
          </w:p>
        </w:tc>
      </w:tr>
      <w:tr w:rsidR="00A937DE" w:rsidRPr="00A937DE" w14:paraId="1260DDA0" w14:textId="77777777" w:rsidTr="00570481">
        <w:trPr>
          <w:trHeight w:val="589"/>
        </w:trPr>
        <w:tc>
          <w:tcPr>
            <w:tcW w:w="1560" w:type="dxa"/>
            <w:vMerge/>
            <w:tcBorders>
              <w:top w:val="nil"/>
              <w:left w:val="single" w:sz="8" w:space="0" w:color="auto"/>
              <w:bottom w:val="single" w:sz="8" w:space="0" w:color="auto"/>
              <w:right w:val="single" w:sz="8" w:space="0" w:color="auto"/>
            </w:tcBorders>
            <w:vAlign w:val="center"/>
          </w:tcPr>
          <w:p w14:paraId="3073AF29" w14:textId="77777777" w:rsidR="00CF4B11" w:rsidRPr="00A937DE" w:rsidRDefault="00CF4B11" w:rsidP="00CF4B11">
            <w:pPr>
              <w:rPr>
                <w:rFonts w:ascii="Tahoma" w:eastAsia="Times New Roman" w:hAnsi="Tahoma" w:cs="Tahoma"/>
                <w:b/>
                <w:bCs/>
                <w:color w:val="FF0000"/>
                <w:sz w:val="16"/>
                <w:szCs w:val="16"/>
              </w:rPr>
            </w:pPr>
          </w:p>
        </w:tc>
        <w:tc>
          <w:tcPr>
            <w:tcW w:w="567" w:type="dxa"/>
            <w:vMerge/>
            <w:tcBorders>
              <w:top w:val="nil"/>
              <w:left w:val="single" w:sz="8" w:space="0" w:color="auto"/>
              <w:bottom w:val="single" w:sz="8" w:space="0" w:color="auto"/>
              <w:right w:val="single" w:sz="8" w:space="0" w:color="auto"/>
            </w:tcBorders>
            <w:vAlign w:val="center"/>
          </w:tcPr>
          <w:p w14:paraId="6113982D" w14:textId="77777777" w:rsidR="00CF4B11" w:rsidRPr="00A937DE" w:rsidRDefault="00CF4B11" w:rsidP="00CF4B11">
            <w:pPr>
              <w:rPr>
                <w:rFonts w:ascii="Tahoma" w:eastAsia="Times New Roman" w:hAnsi="Tahoma" w:cs="Tahoma"/>
                <w:b/>
                <w:bCs/>
                <w:color w:val="FF0000"/>
                <w:sz w:val="16"/>
                <w:szCs w:val="16"/>
              </w:rPr>
            </w:pPr>
          </w:p>
        </w:tc>
        <w:tc>
          <w:tcPr>
            <w:tcW w:w="2126" w:type="dxa"/>
            <w:vMerge/>
            <w:tcBorders>
              <w:top w:val="nil"/>
              <w:left w:val="single" w:sz="8" w:space="0" w:color="auto"/>
              <w:bottom w:val="single" w:sz="8" w:space="0" w:color="auto"/>
              <w:right w:val="single" w:sz="8" w:space="0" w:color="auto"/>
            </w:tcBorders>
            <w:vAlign w:val="center"/>
          </w:tcPr>
          <w:p w14:paraId="47C1DFD9" w14:textId="77777777" w:rsidR="00CF4B11" w:rsidRPr="00A937DE" w:rsidRDefault="00CF4B11" w:rsidP="00CF4B11">
            <w:pPr>
              <w:rPr>
                <w:rFonts w:ascii="Tahoma" w:eastAsia="Times New Roman" w:hAnsi="Tahoma" w:cs="Tahoma"/>
                <w:color w:val="FF0000"/>
                <w:sz w:val="16"/>
                <w:szCs w:val="16"/>
              </w:rPr>
            </w:pPr>
          </w:p>
        </w:tc>
        <w:tc>
          <w:tcPr>
            <w:tcW w:w="2773" w:type="dxa"/>
            <w:tcBorders>
              <w:top w:val="nil"/>
              <w:left w:val="nil"/>
              <w:bottom w:val="single" w:sz="8" w:space="0" w:color="auto"/>
              <w:right w:val="single" w:sz="8" w:space="0" w:color="auto"/>
            </w:tcBorders>
            <w:vAlign w:val="center"/>
          </w:tcPr>
          <w:p w14:paraId="73B55814" w14:textId="77777777" w:rsidR="00CF4B11" w:rsidRPr="005830B2" w:rsidRDefault="00CF4B11" w:rsidP="00CF4B11">
            <w:pPr>
              <w:rPr>
                <w:rFonts w:ascii="Tahoma" w:eastAsia="Times New Roman" w:hAnsi="Tahoma" w:cs="Tahoma"/>
                <w:sz w:val="16"/>
                <w:szCs w:val="16"/>
              </w:rPr>
            </w:pPr>
            <w:r w:rsidRPr="005830B2">
              <w:rPr>
                <w:rFonts w:ascii="Tahoma" w:eastAsia="Times New Roman" w:hAnsi="Tahoma" w:cs="Tahoma"/>
                <w:sz w:val="16"/>
                <w:szCs w:val="16"/>
              </w:rPr>
              <w:t>5 &lt; 100*(αιτούμενο-εγκεκριμένο)/εγκεκριμένο ≤ 10</w:t>
            </w:r>
          </w:p>
        </w:tc>
        <w:tc>
          <w:tcPr>
            <w:tcW w:w="629" w:type="dxa"/>
            <w:vMerge/>
            <w:tcBorders>
              <w:top w:val="nil"/>
              <w:left w:val="single" w:sz="8" w:space="0" w:color="auto"/>
              <w:bottom w:val="single" w:sz="8" w:space="0" w:color="auto"/>
              <w:right w:val="single" w:sz="8" w:space="0" w:color="auto"/>
            </w:tcBorders>
            <w:vAlign w:val="center"/>
          </w:tcPr>
          <w:p w14:paraId="0F00E5B7" w14:textId="77777777" w:rsidR="00CF4B11" w:rsidRPr="005830B2" w:rsidRDefault="00CF4B11" w:rsidP="00570481">
            <w:pPr>
              <w:jc w:val="center"/>
              <w:rPr>
                <w:rFonts w:ascii="Tahoma" w:eastAsia="Times New Roman" w:hAnsi="Tahoma" w:cs="Tahoma"/>
                <w:sz w:val="16"/>
                <w:szCs w:val="16"/>
              </w:rPr>
            </w:pPr>
          </w:p>
        </w:tc>
        <w:tc>
          <w:tcPr>
            <w:tcW w:w="1134" w:type="dxa"/>
            <w:tcBorders>
              <w:top w:val="nil"/>
              <w:left w:val="nil"/>
              <w:bottom w:val="single" w:sz="8" w:space="0" w:color="auto"/>
              <w:right w:val="single" w:sz="8" w:space="0" w:color="auto"/>
            </w:tcBorders>
            <w:vAlign w:val="center"/>
          </w:tcPr>
          <w:p w14:paraId="30794711" w14:textId="77777777" w:rsidR="00CF4B11" w:rsidRPr="005830B2" w:rsidDel="00A57BC7" w:rsidRDefault="00CF4B11" w:rsidP="00570481">
            <w:pPr>
              <w:jc w:val="center"/>
              <w:rPr>
                <w:rFonts w:ascii="Tahoma" w:eastAsia="Times New Roman" w:hAnsi="Tahoma" w:cs="Tahoma"/>
                <w:sz w:val="16"/>
                <w:szCs w:val="16"/>
                <w:lang w:val="en-US"/>
              </w:rPr>
            </w:pPr>
            <w:r w:rsidRPr="005830B2">
              <w:rPr>
                <w:rFonts w:ascii="Tahoma" w:eastAsia="Times New Roman" w:hAnsi="Tahoma" w:cs="Tahoma"/>
                <w:sz w:val="16"/>
                <w:szCs w:val="16"/>
                <w:lang w:val="en-US"/>
              </w:rPr>
              <w:t>60</w:t>
            </w:r>
          </w:p>
        </w:tc>
        <w:tc>
          <w:tcPr>
            <w:tcW w:w="709" w:type="dxa"/>
            <w:vMerge/>
            <w:tcBorders>
              <w:top w:val="nil"/>
              <w:left w:val="single" w:sz="8" w:space="0" w:color="auto"/>
              <w:bottom w:val="single" w:sz="8" w:space="0" w:color="auto"/>
              <w:right w:val="single" w:sz="8" w:space="0" w:color="auto"/>
            </w:tcBorders>
            <w:vAlign w:val="center"/>
          </w:tcPr>
          <w:p w14:paraId="37A829BF" w14:textId="77777777" w:rsidR="00CF4B11" w:rsidRPr="00A937DE" w:rsidRDefault="00CF4B11" w:rsidP="00570481">
            <w:pPr>
              <w:jc w:val="center"/>
              <w:rPr>
                <w:rFonts w:ascii="Tahoma" w:eastAsia="Times New Roman" w:hAnsi="Tahoma" w:cs="Tahoma"/>
                <w:color w:val="FF0000"/>
                <w:sz w:val="16"/>
                <w:szCs w:val="16"/>
              </w:rPr>
            </w:pPr>
          </w:p>
        </w:tc>
        <w:tc>
          <w:tcPr>
            <w:tcW w:w="1275" w:type="dxa"/>
            <w:vMerge/>
            <w:tcBorders>
              <w:top w:val="nil"/>
              <w:left w:val="single" w:sz="8" w:space="0" w:color="auto"/>
              <w:bottom w:val="single" w:sz="8" w:space="0" w:color="auto"/>
              <w:right w:val="single" w:sz="8" w:space="0" w:color="auto"/>
            </w:tcBorders>
            <w:vAlign w:val="center"/>
          </w:tcPr>
          <w:p w14:paraId="495664AB" w14:textId="77777777" w:rsidR="00CF4B11" w:rsidRPr="00A937DE" w:rsidRDefault="00CF4B11" w:rsidP="00570481">
            <w:pPr>
              <w:jc w:val="center"/>
              <w:rPr>
                <w:rFonts w:ascii="Tahoma" w:eastAsia="Times New Roman" w:hAnsi="Tahoma" w:cs="Tahoma"/>
                <w:color w:val="FF0000"/>
                <w:sz w:val="16"/>
                <w:szCs w:val="16"/>
              </w:rPr>
            </w:pPr>
          </w:p>
        </w:tc>
      </w:tr>
      <w:tr w:rsidR="00A937DE" w:rsidRPr="00A937DE" w14:paraId="0030E528" w14:textId="77777777" w:rsidTr="00570481">
        <w:trPr>
          <w:trHeight w:val="641"/>
        </w:trPr>
        <w:tc>
          <w:tcPr>
            <w:tcW w:w="1560" w:type="dxa"/>
            <w:vMerge/>
            <w:tcBorders>
              <w:top w:val="single" w:sz="8" w:space="0" w:color="auto"/>
              <w:left w:val="single" w:sz="8" w:space="0" w:color="auto"/>
              <w:bottom w:val="single" w:sz="8" w:space="0" w:color="auto"/>
              <w:right w:val="single" w:sz="8" w:space="0" w:color="auto"/>
            </w:tcBorders>
            <w:vAlign w:val="center"/>
          </w:tcPr>
          <w:p w14:paraId="2922ED03" w14:textId="77777777" w:rsidR="00CF4B11" w:rsidRPr="00A937DE" w:rsidRDefault="00CF4B11" w:rsidP="00CF4B11">
            <w:pPr>
              <w:rPr>
                <w:rFonts w:ascii="Tahoma" w:eastAsia="Times New Roman" w:hAnsi="Tahoma" w:cs="Tahoma"/>
                <w:b/>
                <w:bCs/>
                <w:color w:val="FF0000"/>
                <w:sz w:val="16"/>
                <w:szCs w:val="16"/>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3BEB542C" w14:textId="77777777" w:rsidR="00CF4B11" w:rsidRPr="00A937DE" w:rsidRDefault="00CF4B11" w:rsidP="00CF4B11">
            <w:pPr>
              <w:rPr>
                <w:rFonts w:ascii="Tahoma" w:eastAsia="Times New Roman" w:hAnsi="Tahoma" w:cs="Tahoma"/>
                <w:b/>
                <w:bCs/>
                <w:color w:val="FF0000"/>
                <w:sz w:val="16"/>
                <w:szCs w:val="16"/>
              </w:rPr>
            </w:pPr>
          </w:p>
        </w:tc>
        <w:tc>
          <w:tcPr>
            <w:tcW w:w="2126" w:type="dxa"/>
            <w:vMerge/>
            <w:tcBorders>
              <w:top w:val="single" w:sz="8" w:space="0" w:color="auto"/>
              <w:left w:val="single" w:sz="8" w:space="0" w:color="auto"/>
              <w:bottom w:val="single" w:sz="8" w:space="0" w:color="auto"/>
              <w:right w:val="single" w:sz="8" w:space="0" w:color="auto"/>
            </w:tcBorders>
            <w:vAlign w:val="center"/>
          </w:tcPr>
          <w:p w14:paraId="4E08EBC8" w14:textId="77777777" w:rsidR="00CF4B11" w:rsidRPr="00A937DE" w:rsidRDefault="00CF4B11" w:rsidP="00CF4B11">
            <w:pPr>
              <w:rPr>
                <w:rFonts w:ascii="Tahoma" w:eastAsia="Times New Roman" w:hAnsi="Tahoma" w:cs="Tahoma"/>
                <w:color w:val="FF0000"/>
                <w:sz w:val="16"/>
                <w:szCs w:val="16"/>
              </w:rPr>
            </w:pPr>
          </w:p>
        </w:tc>
        <w:tc>
          <w:tcPr>
            <w:tcW w:w="2773" w:type="dxa"/>
            <w:tcBorders>
              <w:top w:val="single" w:sz="8" w:space="0" w:color="auto"/>
              <w:left w:val="nil"/>
              <w:bottom w:val="single" w:sz="8" w:space="0" w:color="auto"/>
              <w:right w:val="single" w:sz="8" w:space="0" w:color="auto"/>
            </w:tcBorders>
            <w:vAlign w:val="center"/>
          </w:tcPr>
          <w:p w14:paraId="474A42A7" w14:textId="77777777" w:rsidR="00CF4B11" w:rsidRPr="005830B2" w:rsidRDefault="00CF4B11" w:rsidP="00CF4B11">
            <w:pPr>
              <w:rPr>
                <w:rFonts w:ascii="Tahoma" w:eastAsia="Times New Roman" w:hAnsi="Tahoma" w:cs="Tahoma"/>
                <w:sz w:val="16"/>
                <w:szCs w:val="16"/>
              </w:rPr>
            </w:pPr>
            <w:r w:rsidRPr="005830B2">
              <w:rPr>
                <w:rFonts w:ascii="Tahoma" w:eastAsia="Times New Roman" w:hAnsi="Tahoma" w:cs="Tahoma"/>
                <w:sz w:val="16"/>
                <w:szCs w:val="16"/>
              </w:rPr>
              <w:t>10 &lt; 100*(αιτούμενο-εγκεκριμένο)/εγκεκριμένο ≤ 30</w:t>
            </w:r>
          </w:p>
        </w:tc>
        <w:tc>
          <w:tcPr>
            <w:tcW w:w="629" w:type="dxa"/>
            <w:vMerge/>
            <w:tcBorders>
              <w:top w:val="single" w:sz="8" w:space="0" w:color="auto"/>
              <w:left w:val="single" w:sz="8" w:space="0" w:color="auto"/>
              <w:bottom w:val="single" w:sz="8" w:space="0" w:color="auto"/>
              <w:right w:val="single" w:sz="8" w:space="0" w:color="auto"/>
            </w:tcBorders>
            <w:vAlign w:val="center"/>
          </w:tcPr>
          <w:p w14:paraId="06EBE932" w14:textId="77777777" w:rsidR="00CF4B11" w:rsidRPr="005830B2" w:rsidRDefault="00CF4B11" w:rsidP="00570481">
            <w:pPr>
              <w:jc w:val="center"/>
              <w:rPr>
                <w:rFonts w:ascii="Tahoma" w:eastAsia="Times New Roman" w:hAnsi="Tahoma" w:cs="Tahoma"/>
                <w:sz w:val="16"/>
                <w:szCs w:val="16"/>
              </w:rPr>
            </w:pPr>
          </w:p>
        </w:tc>
        <w:tc>
          <w:tcPr>
            <w:tcW w:w="1134" w:type="dxa"/>
            <w:tcBorders>
              <w:top w:val="single" w:sz="8" w:space="0" w:color="auto"/>
              <w:left w:val="nil"/>
              <w:bottom w:val="single" w:sz="8" w:space="0" w:color="auto"/>
              <w:right w:val="single" w:sz="8" w:space="0" w:color="auto"/>
            </w:tcBorders>
            <w:vAlign w:val="center"/>
          </w:tcPr>
          <w:p w14:paraId="235DE58D" w14:textId="77777777" w:rsidR="00CF4B11" w:rsidRPr="005830B2" w:rsidDel="00A57BC7" w:rsidRDefault="00CF4B11" w:rsidP="00570481">
            <w:pPr>
              <w:jc w:val="center"/>
              <w:rPr>
                <w:rFonts w:ascii="Tahoma" w:eastAsia="Times New Roman" w:hAnsi="Tahoma" w:cs="Tahoma"/>
                <w:sz w:val="16"/>
                <w:szCs w:val="16"/>
                <w:lang w:val="en-US"/>
              </w:rPr>
            </w:pPr>
            <w:r w:rsidRPr="005830B2">
              <w:rPr>
                <w:rFonts w:ascii="Tahoma" w:eastAsia="Times New Roman" w:hAnsi="Tahoma" w:cs="Tahoma"/>
                <w:sz w:val="16"/>
                <w:szCs w:val="16"/>
                <w:lang w:val="en-US"/>
              </w:rPr>
              <w:t>30</w:t>
            </w:r>
          </w:p>
        </w:tc>
        <w:tc>
          <w:tcPr>
            <w:tcW w:w="709" w:type="dxa"/>
            <w:vMerge/>
            <w:tcBorders>
              <w:top w:val="single" w:sz="8" w:space="0" w:color="auto"/>
              <w:left w:val="single" w:sz="8" w:space="0" w:color="auto"/>
              <w:bottom w:val="single" w:sz="8" w:space="0" w:color="auto"/>
              <w:right w:val="single" w:sz="8" w:space="0" w:color="auto"/>
            </w:tcBorders>
            <w:vAlign w:val="center"/>
          </w:tcPr>
          <w:p w14:paraId="643C2983" w14:textId="77777777" w:rsidR="00CF4B11" w:rsidRPr="00A937DE" w:rsidRDefault="00CF4B11" w:rsidP="00570481">
            <w:pPr>
              <w:jc w:val="center"/>
              <w:rPr>
                <w:rFonts w:ascii="Tahoma" w:eastAsia="Times New Roman" w:hAnsi="Tahoma" w:cs="Tahoma"/>
                <w:color w:val="FF0000"/>
                <w:sz w:val="16"/>
                <w:szCs w:val="16"/>
              </w:rPr>
            </w:pPr>
          </w:p>
        </w:tc>
        <w:tc>
          <w:tcPr>
            <w:tcW w:w="1275" w:type="dxa"/>
            <w:vMerge/>
            <w:tcBorders>
              <w:top w:val="single" w:sz="8" w:space="0" w:color="auto"/>
              <w:left w:val="single" w:sz="8" w:space="0" w:color="auto"/>
              <w:bottom w:val="single" w:sz="8" w:space="0" w:color="auto"/>
              <w:right w:val="single" w:sz="8" w:space="0" w:color="auto"/>
            </w:tcBorders>
            <w:vAlign w:val="center"/>
          </w:tcPr>
          <w:p w14:paraId="731177E1" w14:textId="77777777" w:rsidR="00CF4B11" w:rsidRPr="00A937DE" w:rsidRDefault="00CF4B11" w:rsidP="00570481">
            <w:pPr>
              <w:jc w:val="center"/>
              <w:rPr>
                <w:rFonts w:ascii="Tahoma" w:eastAsia="Times New Roman" w:hAnsi="Tahoma" w:cs="Tahoma"/>
                <w:color w:val="FF0000"/>
                <w:sz w:val="16"/>
                <w:szCs w:val="16"/>
              </w:rPr>
            </w:pPr>
          </w:p>
        </w:tc>
      </w:tr>
      <w:tr w:rsidR="00A937DE" w:rsidRPr="00A937DE" w14:paraId="22DDEC1D" w14:textId="77777777" w:rsidTr="00570481">
        <w:trPr>
          <w:trHeight w:val="551"/>
        </w:trPr>
        <w:tc>
          <w:tcPr>
            <w:tcW w:w="1560" w:type="dxa"/>
            <w:vMerge/>
            <w:tcBorders>
              <w:top w:val="single" w:sz="8" w:space="0" w:color="auto"/>
              <w:left w:val="single" w:sz="8" w:space="0" w:color="auto"/>
              <w:bottom w:val="single" w:sz="8" w:space="0" w:color="auto"/>
              <w:right w:val="single" w:sz="8" w:space="0" w:color="auto"/>
            </w:tcBorders>
            <w:vAlign w:val="center"/>
          </w:tcPr>
          <w:p w14:paraId="6ED3F117" w14:textId="77777777" w:rsidR="00CF4B11" w:rsidRPr="00A937DE" w:rsidRDefault="00CF4B11" w:rsidP="00CF4B11">
            <w:pPr>
              <w:rPr>
                <w:rFonts w:ascii="Tahoma" w:eastAsia="Times New Roman" w:hAnsi="Tahoma" w:cs="Tahoma"/>
                <w:b/>
                <w:bCs/>
                <w:color w:val="FF0000"/>
                <w:sz w:val="16"/>
                <w:szCs w:val="16"/>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53D4FD16" w14:textId="77777777" w:rsidR="00CF4B11" w:rsidRPr="00A937DE" w:rsidRDefault="00CF4B11" w:rsidP="00CF4B11">
            <w:pPr>
              <w:rPr>
                <w:rFonts w:ascii="Tahoma" w:eastAsia="Times New Roman" w:hAnsi="Tahoma" w:cs="Tahoma"/>
                <w:b/>
                <w:bCs/>
                <w:color w:val="FF0000"/>
                <w:sz w:val="16"/>
                <w:szCs w:val="16"/>
              </w:rPr>
            </w:pPr>
          </w:p>
        </w:tc>
        <w:tc>
          <w:tcPr>
            <w:tcW w:w="2126" w:type="dxa"/>
            <w:vMerge/>
            <w:tcBorders>
              <w:top w:val="single" w:sz="8" w:space="0" w:color="auto"/>
              <w:left w:val="single" w:sz="8" w:space="0" w:color="auto"/>
              <w:bottom w:val="single" w:sz="8" w:space="0" w:color="auto"/>
              <w:right w:val="single" w:sz="8" w:space="0" w:color="auto"/>
            </w:tcBorders>
            <w:vAlign w:val="center"/>
          </w:tcPr>
          <w:p w14:paraId="2CFE1547" w14:textId="77777777" w:rsidR="00CF4B11" w:rsidRPr="00A937DE" w:rsidRDefault="00CF4B11" w:rsidP="00CF4B11">
            <w:pPr>
              <w:rPr>
                <w:rFonts w:ascii="Tahoma" w:eastAsia="Times New Roman" w:hAnsi="Tahoma" w:cs="Tahoma"/>
                <w:color w:val="FF0000"/>
                <w:sz w:val="16"/>
                <w:szCs w:val="16"/>
              </w:rPr>
            </w:pPr>
          </w:p>
        </w:tc>
        <w:tc>
          <w:tcPr>
            <w:tcW w:w="2773" w:type="dxa"/>
            <w:tcBorders>
              <w:top w:val="single" w:sz="8" w:space="0" w:color="auto"/>
              <w:left w:val="nil"/>
              <w:bottom w:val="single" w:sz="8" w:space="0" w:color="auto"/>
              <w:right w:val="single" w:sz="8" w:space="0" w:color="auto"/>
            </w:tcBorders>
            <w:vAlign w:val="center"/>
          </w:tcPr>
          <w:p w14:paraId="2A8307EE" w14:textId="77777777" w:rsidR="00CF4B11" w:rsidRPr="005830B2" w:rsidRDefault="00CF4B11" w:rsidP="00CF4B11">
            <w:pPr>
              <w:rPr>
                <w:rFonts w:ascii="Tahoma" w:eastAsia="Times New Roman" w:hAnsi="Tahoma" w:cs="Tahoma"/>
                <w:sz w:val="16"/>
                <w:szCs w:val="16"/>
              </w:rPr>
            </w:pPr>
            <w:r w:rsidRPr="005830B2">
              <w:rPr>
                <w:rFonts w:ascii="Tahoma" w:eastAsia="Times New Roman" w:hAnsi="Tahoma" w:cs="Tahoma"/>
                <w:sz w:val="16"/>
                <w:szCs w:val="16"/>
              </w:rPr>
              <w:t>100*(αιτούμενο-εγκεκριμένο)/εγκεκριμένο &gt; 30</w:t>
            </w:r>
          </w:p>
        </w:tc>
        <w:tc>
          <w:tcPr>
            <w:tcW w:w="629" w:type="dxa"/>
            <w:vMerge/>
            <w:tcBorders>
              <w:top w:val="single" w:sz="8" w:space="0" w:color="auto"/>
              <w:left w:val="single" w:sz="8" w:space="0" w:color="auto"/>
              <w:bottom w:val="single" w:sz="8" w:space="0" w:color="auto"/>
              <w:right w:val="single" w:sz="8" w:space="0" w:color="auto"/>
            </w:tcBorders>
            <w:vAlign w:val="center"/>
          </w:tcPr>
          <w:p w14:paraId="7FD405B5" w14:textId="77777777" w:rsidR="00CF4B11" w:rsidRPr="005830B2" w:rsidRDefault="00CF4B11" w:rsidP="00570481">
            <w:pPr>
              <w:jc w:val="center"/>
              <w:rPr>
                <w:rFonts w:ascii="Tahoma" w:eastAsia="Times New Roman" w:hAnsi="Tahoma" w:cs="Tahoma"/>
                <w:sz w:val="16"/>
                <w:szCs w:val="16"/>
              </w:rPr>
            </w:pPr>
          </w:p>
        </w:tc>
        <w:tc>
          <w:tcPr>
            <w:tcW w:w="1134" w:type="dxa"/>
            <w:tcBorders>
              <w:top w:val="single" w:sz="8" w:space="0" w:color="auto"/>
              <w:left w:val="nil"/>
              <w:bottom w:val="single" w:sz="8" w:space="0" w:color="auto"/>
              <w:right w:val="single" w:sz="8" w:space="0" w:color="auto"/>
            </w:tcBorders>
            <w:vAlign w:val="center"/>
          </w:tcPr>
          <w:p w14:paraId="03EBDF34" w14:textId="77777777" w:rsidR="00CF4B11" w:rsidRPr="005830B2" w:rsidRDefault="00CF4B11" w:rsidP="00570481">
            <w:pPr>
              <w:jc w:val="center"/>
              <w:rPr>
                <w:rFonts w:ascii="Tahoma" w:eastAsia="Times New Roman" w:hAnsi="Tahoma" w:cs="Tahoma"/>
                <w:sz w:val="16"/>
                <w:szCs w:val="16"/>
                <w:lang w:val="en-US"/>
              </w:rPr>
            </w:pPr>
            <w:r w:rsidRPr="005830B2">
              <w:rPr>
                <w:rFonts w:ascii="Tahoma" w:eastAsia="Times New Roman" w:hAnsi="Tahoma" w:cs="Tahoma"/>
                <w:sz w:val="16"/>
                <w:szCs w:val="16"/>
                <w:lang w:val="en-US"/>
              </w:rPr>
              <w:t>0</w:t>
            </w:r>
          </w:p>
        </w:tc>
        <w:tc>
          <w:tcPr>
            <w:tcW w:w="709" w:type="dxa"/>
            <w:vMerge/>
            <w:tcBorders>
              <w:top w:val="single" w:sz="8" w:space="0" w:color="auto"/>
              <w:left w:val="single" w:sz="8" w:space="0" w:color="auto"/>
              <w:bottom w:val="single" w:sz="8" w:space="0" w:color="auto"/>
              <w:right w:val="single" w:sz="8" w:space="0" w:color="auto"/>
            </w:tcBorders>
            <w:vAlign w:val="center"/>
          </w:tcPr>
          <w:p w14:paraId="0ADE777B" w14:textId="77777777" w:rsidR="00CF4B11" w:rsidRPr="00A937DE" w:rsidRDefault="00CF4B11" w:rsidP="00570481">
            <w:pPr>
              <w:jc w:val="center"/>
              <w:rPr>
                <w:rFonts w:ascii="Tahoma" w:eastAsia="Times New Roman" w:hAnsi="Tahoma" w:cs="Tahoma"/>
                <w:color w:val="FF0000"/>
                <w:sz w:val="16"/>
                <w:szCs w:val="16"/>
              </w:rPr>
            </w:pPr>
          </w:p>
        </w:tc>
        <w:tc>
          <w:tcPr>
            <w:tcW w:w="1275" w:type="dxa"/>
            <w:vMerge/>
            <w:tcBorders>
              <w:top w:val="single" w:sz="8" w:space="0" w:color="auto"/>
              <w:left w:val="single" w:sz="8" w:space="0" w:color="auto"/>
              <w:bottom w:val="single" w:sz="8" w:space="0" w:color="auto"/>
              <w:right w:val="single" w:sz="8" w:space="0" w:color="auto"/>
            </w:tcBorders>
            <w:vAlign w:val="center"/>
          </w:tcPr>
          <w:p w14:paraId="139A55E5" w14:textId="77777777" w:rsidR="00CF4B11" w:rsidRPr="00A937DE" w:rsidRDefault="00CF4B11" w:rsidP="00570481">
            <w:pPr>
              <w:jc w:val="center"/>
              <w:rPr>
                <w:rFonts w:ascii="Tahoma" w:eastAsia="Times New Roman" w:hAnsi="Tahoma" w:cs="Tahoma"/>
                <w:color w:val="FF0000"/>
                <w:sz w:val="16"/>
                <w:szCs w:val="16"/>
              </w:rPr>
            </w:pPr>
          </w:p>
        </w:tc>
      </w:tr>
      <w:tr w:rsidR="00A937DE" w:rsidRPr="00A937DE" w14:paraId="208B1BF3" w14:textId="77777777" w:rsidTr="00570481">
        <w:trPr>
          <w:trHeight w:val="696"/>
        </w:trPr>
        <w:tc>
          <w:tcPr>
            <w:tcW w:w="1560" w:type="dxa"/>
            <w:vMerge/>
            <w:tcBorders>
              <w:top w:val="single" w:sz="8" w:space="0" w:color="auto"/>
              <w:left w:val="single" w:sz="8" w:space="0" w:color="auto"/>
              <w:bottom w:val="single" w:sz="8" w:space="0" w:color="auto"/>
              <w:right w:val="single" w:sz="8" w:space="0" w:color="auto"/>
            </w:tcBorders>
            <w:vAlign w:val="center"/>
          </w:tcPr>
          <w:p w14:paraId="36B7D7AC" w14:textId="77777777" w:rsidR="00CF4B11" w:rsidRPr="00A937DE" w:rsidRDefault="00CF4B11" w:rsidP="00CF4B11">
            <w:pPr>
              <w:rPr>
                <w:rFonts w:ascii="Tahoma" w:eastAsia="Times New Roman" w:hAnsi="Tahoma" w:cs="Tahoma"/>
                <w:b/>
                <w:bCs/>
                <w:color w:val="FF0000"/>
                <w:sz w:val="16"/>
                <w:szCs w:val="16"/>
              </w:rPr>
            </w:pPr>
          </w:p>
        </w:tc>
        <w:tc>
          <w:tcPr>
            <w:tcW w:w="567" w:type="dxa"/>
            <w:vMerge w:val="restart"/>
            <w:tcBorders>
              <w:top w:val="single" w:sz="8" w:space="0" w:color="auto"/>
              <w:left w:val="single" w:sz="8" w:space="0" w:color="auto"/>
              <w:bottom w:val="single" w:sz="8" w:space="0" w:color="auto"/>
              <w:right w:val="single" w:sz="8" w:space="0" w:color="auto"/>
            </w:tcBorders>
            <w:vAlign w:val="center"/>
          </w:tcPr>
          <w:p w14:paraId="45D9B1BC" w14:textId="77777777" w:rsidR="00CF4B11" w:rsidRPr="005830B2" w:rsidRDefault="00CF4B11" w:rsidP="00CF4B11">
            <w:pPr>
              <w:jc w:val="center"/>
              <w:rPr>
                <w:rFonts w:ascii="Tahoma" w:eastAsia="Times New Roman" w:hAnsi="Tahoma" w:cs="Tahoma"/>
                <w:b/>
                <w:bCs/>
                <w:sz w:val="16"/>
                <w:szCs w:val="16"/>
              </w:rPr>
            </w:pPr>
            <w:r w:rsidRPr="005830B2">
              <w:rPr>
                <w:rFonts w:ascii="Tahoma" w:eastAsia="Times New Roman" w:hAnsi="Tahoma" w:cs="Tahoma"/>
                <w:b/>
                <w:bCs/>
                <w:sz w:val="16"/>
                <w:szCs w:val="16"/>
              </w:rPr>
              <w:t>3.2</w:t>
            </w:r>
          </w:p>
        </w:tc>
        <w:tc>
          <w:tcPr>
            <w:tcW w:w="2126" w:type="dxa"/>
            <w:vMerge w:val="restart"/>
            <w:tcBorders>
              <w:top w:val="single" w:sz="8" w:space="0" w:color="auto"/>
              <w:left w:val="single" w:sz="8" w:space="0" w:color="auto"/>
              <w:bottom w:val="single" w:sz="8" w:space="0" w:color="auto"/>
              <w:right w:val="single" w:sz="8" w:space="0" w:color="auto"/>
            </w:tcBorders>
            <w:vAlign w:val="center"/>
          </w:tcPr>
          <w:p w14:paraId="4B844161" w14:textId="77777777" w:rsidR="00CF4B11" w:rsidRPr="005830B2" w:rsidRDefault="00CF4B11" w:rsidP="00CF4B11">
            <w:pPr>
              <w:rPr>
                <w:rFonts w:ascii="Tahoma" w:eastAsia="Times New Roman" w:hAnsi="Tahoma" w:cs="Tahoma"/>
                <w:sz w:val="16"/>
                <w:szCs w:val="16"/>
              </w:rPr>
            </w:pPr>
            <w:r w:rsidRPr="005830B2">
              <w:rPr>
                <w:rFonts w:ascii="Tahoma" w:eastAsia="Times New Roman" w:hAnsi="Tahoma" w:cs="Tahoma"/>
                <w:sz w:val="16"/>
                <w:szCs w:val="16"/>
              </w:rPr>
              <w:t>Ρεαλιστικότατα χρονοδιαγράμματος υλοποίησης επένδυσης</w:t>
            </w:r>
          </w:p>
        </w:tc>
        <w:tc>
          <w:tcPr>
            <w:tcW w:w="2773" w:type="dxa"/>
            <w:tcBorders>
              <w:top w:val="single" w:sz="8" w:space="0" w:color="auto"/>
              <w:left w:val="nil"/>
              <w:bottom w:val="single" w:sz="8" w:space="0" w:color="auto"/>
              <w:right w:val="single" w:sz="8" w:space="0" w:color="auto"/>
            </w:tcBorders>
            <w:vAlign w:val="center"/>
          </w:tcPr>
          <w:p w14:paraId="2BCCF60A" w14:textId="77777777" w:rsidR="00CF4B11" w:rsidRPr="005830B2" w:rsidRDefault="00CF4B11" w:rsidP="00CF4B11">
            <w:pPr>
              <w:rPr>
                <w:rFonts w:ascii="Tahoma" w:eastAsia="Times New Roman" w:hAnsi="Tahoma" w:cs="Tahoma"/>
                <w:sz w:val="16"/>
                <w:szCs w:val="16"/>
              </w:rPr>
            </w:pPr>
            <w:r w:rsidRPr="005830B2">
              <w:rPr>
                <w:rFonts w:ascii="Tahoma" w:eastAsia="Times New Roman" w:hAnsi="Tahoma" w:cs="Tahoma"/>
                <w:sz w:val="16"/>
                <w:szCs w:val="16"/>
              </w:rPr>
              <w:t>Χρονοδιάγραμμα σύμφωνο με το είδος και το μέγεθος του έργου</w:t>
            </w:r>
          </w:p>
        </w:tc>
        <w:tc>
          <w:tcPr>
            <w:tcW w:w="629" w:type="dxa"/>
            <w:vMerge w:val="restart"/>
            <w:tcBorders>
              <w:top w:val="single" w:sz="8" w:space="0" w:color="auto"/>
              <w:left w:val="single" w:sz="8" w:space="0" w:color="auto"/>
              <w:bottom w:val="single" w:sz="8" w:space="0" w:color="auto"/>
              <w:right w:val="single" w:sz="8" w:space="0" w:color="auto"/>
            </w:tcBorders>
            <w:vAlign w:val="center"/>
          </w:tcPr>
          <w:p w14:paraId="7107A244" w14:textId="1372B7C4" w:rsidR="00CF4B11" w:rsidRPr="005830B2" w:rsidRDefault="00DC685E" w:rsidP="00570481">
            <w:pPr>
              <w:jc w:val="center"/>
              <w:rPr>
                <w:rFonts w:ascii="Tahoma" w:eastAsia="Times New Roman" w:hAnsi="Tahoma" w:cs="Tahoma"/>
                <w:sz w:val="16"/>
                <w:szCs w:val="16"/>
              </w:rPr>
            </w:pPr>
            <w:r>
              <w:rPr>
                <w:rFonts w:ascii="Tahoma" w:eastAsia="Times New Roman" w:hAnsi="Tahoma" w:cs="Tahoma"/>
                <w:sz w:val="16"/>
                <w:szCs w:val="16"/>
              </w:rPr>
              <w:t>1</w:t>
            </w:r>
            <w:r w:rsidR="005973CB">
              <w:rPr>
                <w:rFonts w:ascii="Tahoma" w:eastAsia="Times New Roman" w:hAnsi="Tahoma" w:cs="Tahoma"/>
                <w:sz w:val="16"/>
                <w:szCs w:val="16"/>
              </w:rPr>
              <w:t>5</w:t>
            </w:r>
            <w:r w:rsidR="00CF4B11" w:rsidRPr="005830B2">
              <w:rPr>
                <w:rFonts w:ascii="Tahoma" w:eastAsia="Times New Roman" w:hAnsi="Tahoma" w:cs="Tahoma"/>
                <w:sz w:val="16"/>
                <w:szCs w:val="16"/>
              </w:rPr>
              <w:t>%</w:t>
            </w:r>
          </w:p>
        </w:tc>
        <w:tc>
          <w:tcPr>
            <w:tcW w:w="1134" w:type="dxa"/>
            <w:tcBorders>
              <w:top w:val="single" w:sz="8" w:space="0" w:color="auto"/>
              <w:left w:val="nil"/>
              <w:bottom w:val="single" w:sz="8" w:space="0" w:color="auto"/>
              <w:right w:val="single" w:sz="8" w:space="0" w:color="auto"/>
            </w:tcBorders>
            <w:vAlign w:val="center"/>
          </w:tcPr>
          <w:p w14:paraId="4CE8F33A" w14:textId="77777777" w:rsidR="00CF4B11" w:rsidRPr="005830B2" w:rsidRDefault="00CF4B11" w:rsidP="00570481">
            <w:pPr>
              <w:jc w:val="center"/>
              <w:rPr>
                <w:rFonts w:ascii="Tahoma" w:eastAsia="Times New Roman" w:hAnsi="Tahoma" w:cs="Tahoma"/>
                <w:sz w:val="16"/>
                <w:szCs w:val="16"/>
              </w:rPr>
            </w:pPr>
            <w:r w:rsidRPr="005830B2">
              <w:rPr>
                <w:rFonts w:ascii="Tahoma" w:eastAsia="Times New Roman" w:hAnsi="Tahoma" w:cs="Tahoma"/>
                <w:sz w:val="16"/>
                <w:szCs w:val="16"/>
              </w:rPr>
              <w:t>50</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1FC7E0E6" w14:textId="77777777" w:rsidR="00CF4B11" w:rsidRPr="005830B2" w:rsidRDefault="00CF4B11" w:rsidP="00570481">
            <w:pPr>
              <w:jc w:val="center"/>
              <w:rPr>
                <w:rFonts w:ascii="Tahoma" w:eastAsia="Times New Roman" w:hAnsi="Tahoma" w:cs="Tahoma"/>
                <w:sz w:val="16"/>
                <w:szCs w:val="16"/>
              </w:rPr>
            </w:pPr>
            <w:r w:rsidRPr="005830B2">
              <w:rPr>
                <w:rFonts w:ascii="Tahoma" w:eastAsia="Times New Roman" w:hAnsi="Tahoma" w:cs="Tahoma"/>
                <w:sz w:val="16"/>
                <w:szCs w:val="16"/>
              </w:rPr>
              <w:t>100</w:t>
            </w:r>
          </w:p>
        </w:tc>
        <w:tc>
          <w:tcPr>
            <w:tcW w:w="1275" w:type="dxa"/>
            <w:vMerge w:val="restart"/>
            <w:tcBorders>
              <w:top w:val="single" w:sz="8" w:space="0" w:color="auto"/>
              <w:left w:val="single" w:sz="8" w:space="0" w:color="auto"/>
              <w:bottom w:val="single" w:sz="8" w:space="0" w:color="auto"/>
              <w:right w:val="single" w:sz="8" w:space="0" w:color="auto"/>
            </w:tcBorders>
            <w:vAlign w:val="center"/>
          </w:tcPr>
          <w:p w14:paraId="520B8F73" w14:textId="36C6C3B4" w:rsidR="00CF4B11" w:rsidRPr="005830B2" w:rsidRDefault="00DC685E" w:rsidP="00570481">
            <w:pPr>
              <w:jc w:val="center"/>
              <w:rPr>
                <w:rFonts w:ascii="Tahoma" w:eastAsia="Times New Roman" w:hAnsi="Tahoma" w:cs="Tahoma"/>
                <w:sz w:val="16"/>
                <w:szCs w:val="16"/>
              </w:rPr>
            </w:pPr>
            <w:r>
              <w:rPr>
                <w:rFonts w:ascii="Tahoma" w:eastAsia="Times New Roman" w:hAnsi="Tahoma" w:cs="Tahoma"/>
                <w:sz w:val="16"/>
                <w:szCs w:val="16"/>
              </w:rPr>
              <w:t>1</w:t>
            </w:r>
            <w:r w:rsidR="005973CB">
              <w:rPr>
                <w:rFonts w:ascii="Tahoma" w:eastAsia="Times New Roman" w:hAnsi="Tahoma" w:cs="Tahoma"/>
                <w:sz w:val="16"/>
                <w:szCs w:val="16"/>
              </w:rPr>
              <w:t>5</w:t>
            </w:r>
            <w:r w:rsidR="00CF4B11" w:rsidRPr="005830B2">
              <w:rPr>
                <w:rFonts w:ascii="Tahoma" w:eastAsia="Times New Roman" w:hAnsi="Tahoma" w:cs="Tahoma"/>
                <w:sz w:val="16"/>
                <w:szCs w:val="16"/>
              </w:rPr>
              <w:t>,00</w:t>
            </w:r>
          </w:p>
        </w:tc>
      </w:tr>
      <w:tr w:rsidR="00A937DE" w:rsidRPr="00A937DE" w14:paraId="7D355F17" w14:textId="77777777" w:rsidTr="00570481">
        <w:trPr>
          <w:trHeight w:val="573"/>
        </w:trPr>
        <w:tc>
          <w:tcPr>
            <w:tcW w:w="1560" w:type="dxa"/>
            <w:vMerge/>
            <w:tcBorders>
              <w:top w:val="single" w:sz="8" w:space="0" w:color="auto"/>
              <w:left w:val="single" w:sz="8" w:space="0" w:color="auto"/>
              <w:bottom w:val="single" w:sz="8" w:space="0" w:color="000000"/>
              <w:right w:val="single" w:sz="8" w:space="0" w:color="auto"/>
            </w:tcBorders>
            <w:vAlign w:val="center"/>
          </w:tcPr>
          <w:p w14:paraId="13BC05B5" w14:textId="77777777" w:rsidR="00CF4B11" w:rsidRPr="00A937DE" w:rsidRDefault="00CF4B11" w:rsidP="00CF4B11">
            <w:pPr>
              <w:rPr>
                <w:rFonts w:ascii="Tahoma" w:eastAsia="Times New Roman" w:hAnsi="Tahoma" w:cs="Tahoma"/>
                <w:b/>
                <w:bCs/>
                <w:color w:val="FF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2F33AEB9" w14:textId="77777777" w:rsidR="00CF4B11" w:rsidRPr="005830B2" w:rsidRDefault="00CF4B11" w:rsidP="00CF4B11">
            <w:pPr>
              <w:rPr>
                <w:rFonts w:ascii="Tahoma" w:eastAsia="Times New Roman" w:hAnsi="Tahoma" w:cs="Tahoma"/>
                <w:b/>
                <w:bCs/>
                <w:sz w:val="16"/>
                <w:szCs w:val="16"/>
              </w:rPr>
            </w:pPr>
          </w:p>
        </w:tc>
        <w:tc>
          <w:tcPr>
            <w:tcW w:w="2126" w:type="dxa"/>
            <w:vMerge/>
            <w:tcBorders>
              <w:top w:val="single" w:sz="8" w:space="0" w:color="auto"/>
              <w:left w:val="single" w:sz="8" w:space="0" w:color="auto"/>
              <w:bottom w:val="single" w:sz="8" w:space="0" w:color="000000"/>
              <w:right w:val="single" w:sz="8" w:space="0" w:color="auto"/>
            </w:tcBorders>
            <w:vAlign w:val="center"/>
          </w:tcPr>
          <w:p w14:paraId="6CC2AAFF" w14:textId="77777777" w:rsidR="00CF4B11" w:rsidRPr="005830B2" w:rsidRDefault="00CF4B11" w:rsidP="00CF4B11">
            <w:pPr>
              <w:rPr>
                <w:rFonts w:ascii="Tahoma" w:eastAsia="Times New Roman" w:hAnsi="Tahoma" w:cs="Tahoma"/>
                <w:sz w:val="16"/>
                <w:szCs w:val="16"/>
              </w:rPr>
            </w:pPr>
          </w:p>
        </w:tc>
        <w:tc>
          <w:tcPr>
            <w:tcW w:w="2773" w:type="dxa"/>
            <w:tcBorders>
              <w:top w:val="single" w:sz="8" w:space="0" w:color="auto"/>
              <w:left w:val="nil"/>
              <w:bottom w:val="single" w:sz="8" w:space="0" w:color="auto"/>
              <w:right w:val="single" w:sz="8" w:space="0" w:color="auto"/>
            </w:tcBorders>
            <w:vAlign w:val="center"/>
          </w:tcPr>
          <w:p w14:paraId="0326F6E5" w14:textId="77777777" w:rsidR="00CF4B11" w:rsidRPr="005830B2" w:rsidRDefault="00CF4B11" w:rsidP="00CF4B11">
            <w:pPr>
              <w:rPr>
                <w:rFonts w:ascii="Tahoma" w:eastAsia="Times New Roman" w:hAnsi="Tahoma" w:cs="Tahoma"/>
                <w:sz w:val="16"/>
                <w:szCs w:val="16"/>
              </w:rPr>
            </w:pPr>
            <w:r w:rsidRPr="005830B2">
              <w:rPr>
                <w:rFonts w:ascii="Tahoma" w:eastAsia="Times New Roman" w:hAnsi="Tahoma" w:cs="Tahoma"/>
                <w:sz w:val="16"/>
                <w:szCs w:val="16"/>
              </w:rPr>
              <w:t>Ορθολογικός προσδιορισμός των επιμέρους φάσεων υλοποίησης του έργου</w:t>
            </w:r>
          </w:p>
        </w:tc>
        <w:tc>
          <w:tcPr>
            <w:tcW w:w="629" w:type="dxa"/>
            <w:vMerge/>
            <w:tcBorders>
              <w:top w:val="single" w:sz="8" w:space="0" w:color="auto"/>
              <w:left w:val="single" w:sz="8" w:space="0" w:color="auto"/>
              <w:bottom w:val="single" w:sz="8" w:space="0" w:color="000000"/>
              <w:right w:val="single" w:sz="8" w:space="0" w:color="auto"/>
            </w:tcBorders>
            <w:vAlign w:val="center"/>
          </w:tcPr>
          <w:p w14:paraId="08DA6538" w14:textId="77777777" w:rsidR="00CF4B11" w:rsidRPr="005830B2" w:rsidRDefault="00CF4B11" w:rsidP="00570481">
            <w:pPr>
              <w:jc w:val="center"/>
              <w:rPr>
                <w:rFonts w:ascii="Tahoma" w:eastAsia="Times New Roman" w:hAnsi="Tahoma" w:cs="Tahoma"/>
                <w:sz w:val="16"/>
                <w:szCs w:val="16"/>
              </w:rPr>
            </w:pPr>
          </w:p>
        </w:tc>
        <w:tc>
          <w:tcPr>
            <w:tcW w:w="1134" w:type="dxa"/>
            <w:tcBorders>
              <w:top w:val="single" w:sz="8" w:space="0" w:color="auto"/>
              <w:left w:val="nil"/>
              <w:bottom w:val="single" w:sz="8" w:space="0" w:color="auto"/>
              <w:right w:val="single" w:sz="8" w:space="0" w:color="auto"/>
            </w:tcBorders>
            <w:vAlign w:val="center"/>
          </w:tcPr>
          <w:p w14:paraId="3D69C766" w14:textId="77777777" w:rsidR="00CF4B11" w:rsidRPr="005830B2" w:rsidRDefault="00CF4B11" w:rsidP="00570481">
            <w:pPr>
              <w:jc w:val="center"/>
              <w:rPr>
                <w:rFonts w:ascii="Tahoma" w:eastAsia="Times New Roman" w:hAnsi="Tahoma" w:cs="Tahoma"/>
                <w:sz w:val="16"/>
                <w:szCs w:val="16"/>
              </w:rPr>
            </w:pPr>
            <w:r w:rsidRPr="005830B2">
              <w:rPr>
                <w:rFonts w:ascii="Tahoma" w:eastAsia="Times New Roman" w:hAnsi="Tahoma" w:cs="Tahoma"/>
                <w:sz w:val="16"/>
                <w:szCs w:val="16"/>
              </w:rPr>
              <w:t>50</w:t>
            </w:r>
          </w:p>
        </w:tc>
        <w:tc>
          <w:tcPr>
            <w:tcW w:w="709" w:type="dxa"/>
            <w:vMerge/>
            <w:tcBorders>
              <w:top w:val="single" w:sz="8" w:space="0" w:color="auto"/>
              <w:left w:val="single" w:sz="8" w:space="0" w:color="auto"/>
              <w:bottom w:val="single" w:sz="8" w:space="0" w:color="000000"/>
              <w:right w:val="single" w:sz="8" w:space="0" w:color="auto"/>
            </w:tcBorders>
            <w:vAlign w:val="center"/>
          </w:tcPr>
          <w:p w14:paraId="1E136B6A" w14:textId="77777777" w:rsidR="00CF4B11" w:rsidRPr="00A937DE" w:rsidRDefault="00CF4B11" w:rsidP="00570481">
            <w:pPr>
              <w:jc w:val="center"/>
              <w:rPr>
                <w:rFonts w:ascii="Tahoma" w:eastAsia="Times New Roman" w:hAnsi="Tahoma" w:cs="Tahoma"/>
                <w:color w:val="FF0000"/>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tcPr>
          <w:p w14:paraId="6A0C841E" w14:textId="77777777" w:rsidR="00CF4B11" w:rsidRPr="00A937DE" w:rsidRDefault="00CF4B11" w:rsidP="00570481">
            <w:pPr>
              <w:jc w:val="center"/>
              <w:rPr>
                <w:rFonts w:ascii="Tahoma" w:eastAsia="Times New Roman" w:hAnsi="Tahoma" w:cs="Tahoma"/>
                <w:color w:val="FF0000"/>
                <w:sz w:val="16"/>
                <w:szCs w:val="16"/>
              </w:rPr>
            </w:pPr>
          </w:p>
        </w:tc>
      </w:tr>
      <w:tr w:rsidR="00A937DE" w:rsidRPr="00A937DE" w14:paraId="4F07D254" w14:textId="77777777" w:rsidTr="00570481">
        <w:trPr>
          <w:trHeight w:val="630"/>
        </w:trPr>
        <w:tc>
          <w:tcPr>
            <w:tcW w:w="1560" w:type="dxa"/>
            <w:vMerge w:val="restart"/>
            <w:tcBorders>
              <w:top w:val="nil"/>
              <w:left w:val="single" w:sz="8" w:space="0" w:color="auto"/>
              <w:right w:val="single" w:sz="8" w:space="0" w:color="auto"/>
            </w:tcBorders>
            <w:vAlign w:val="center"/>
          </w:tcPr>
          <w:p w14:paraId="6D1D44A3" w14:textId="31AF009D" w:rsidR="00CF4B11" w:rsidRPr="0099138C" w:rsidRDefault="005830B2" w:rsidP="00CF4B11">
            <w:pPr>
              <w:rPr>
                <w:rFonts w:ascii="Tahoma" w:eastAsia="Times New Roman" w:hAnsi="Tahoma" w:cs="Tahoma"/>
                <w:b/>
                <w:bCs/>
                <w:sz w:val="16"/>
                <w:szCs w:val="16"/>
              </w:rPr>
            </w:pPr>
            <w:r w:rsidRPr="0099138C">
              <w:rPr>
                <w:rFonts w:ascii="Tahoma" w:eastAsia="Times New Roman" w:hAnsi="Tahoma" w:cs="Tahoma"/>
                <w:b/>
                <w:bCs/>
                <w:sz w:val="16"/>
                <w:szCs w:val="16"/>
              </w:rPr>
              <w:t>4</w:t>
            </w:r>
            <w:r w:rsidR="00CF4B11" w:rsidRPr="0099138C">
              <w:rPr>
                <w:rFonts w:ascii="Tahoma" w:eastAsia="Times New Roman" w:hAnsi="Tahoma" w:cs="Tahoma"/>
                <w:b/>
                <w:bCs/>
                <w:sz w:val="16"/>
                <w:szCs w:val="16"/>
              </w:rPr>
              <w:t>. Προστασία περιβάλλοντος</w:t>
            </w:r>
          </w:p>
        </w:tc>
        <w:tc>
          <w:tcPr>
            <w:tcW w:w="567" w:type="dxa"/>
            <w:vMerge w:val="restart"/>
            <w:tcBorders>
              <w:top w:val="nil"/>
              <w:left w:val="single" w:sz="8" w:space="0" w:color="auto"/>
              <w:right w:val="single" w:sz="8" w:space="0" w:color="auto"/>
            </w:tcBorders>
            <w:vAlign w:val="center"/>
          </w:tcPr>
          <w:p w14:paraId="16DF0B2B" w14:textId="11D8B0E3" w:rsidR="00CF4B11" w:rsidRPr="0099138C" w:rsidRDefault="0099138C" w:rsidP="00CF4B11">
            <w:pPr>
              <w:jc w:val="center"/>
              <w:rPr>
                <w:rFonts w:ascii="Tahoma" w:eastAsia="Times New Roman" w:hAnsi="Tahoma" w:cs="Tahoma"/>
                <w:b/>
                <w:bCs/>
                <w:sz w:val="16"/>
                <w:szCs w:val="16"/>
              </w:rPr>
            </w:pPr>
            <w:r w:rsidRPr="0099138C">
              <w:rPr>
                <w:rFonts w:ascii="Tahoma" w:eastAsia="Times New Roman" w:hAnsi="Tahoma" w:cs="Tahoma"/>
                <w:b/>
                <w:bCs/>
                <w:sz w:val="16"/>
                <w:szCs w:val="16"/>
              </w:rPr>
              <w:t>4</w:t>
            </w:r>
            <w:r w:rsidR="00CF4B11" w:rsidRPr="0099138C">
              <w:rPr>
                <w:rFonts w:ascii="Tahoma" w:eastAsia="Times New Roman" w:hAnsi="Tahoma" w:cs="Tahoma"/>
                <w:b/>
                <w:bCs/>
                <w:sz w:val="16"/>
                <w:szCs w:val="16"/>
              </w:rPr>
              <w:t>.1</w:t>
            </w:r>
          </w:p>
        </w:tc>
        <w:tc>
          <w:tcPr>
            <w:tcW w:w="2126" w:type="dxa"/>
            <w:vMerge w:val="restart"/>
            <w:tcBorders>
              <w:top w:val="nil"/>
              <w:left w:val="single" w:sz="8" w:space="0" w:color="auto"/>
              <w:right w:val="single" w:sz="8" w:space="0" w:color="auto"/>
            </w:tcBorders>
            <w:vAlign w:val="center"/>
          </w:tcPr>
          <w:p w14:paraId="05BC1E1B" w14:textId="77777777" w:rsidR="00CF4B11" w:rsidRPr="0099138C" w:rsidRDefault="00CF4B11" w:rsidP="00CF4B11">
            <w:pPr>
              <w:rPr>
                <w:rFonts w:ascii="Tahoma" w:eastAsia="Times New Roman" w:hAnsi="Tahoma" w:cs="Tahoma"/>
                <w:sz w:val="16"/>
                <w:szCs w:val="16"/>
              </w:rPr>
            </w:pPr>
            <w:r w:rsidRPr="0099138C">
              <w:rPr>
                <w:rFonts w:ascii="Tahoma" w:eastAsia="Times New Roman" w:hAnsi="Tahoma" w:cs="Tahoma"/>
                <w:sz w:val="16"/>
                <w:szCs w:val="16"/>
              </w:rPr>
              <w:t>Προστασία περιβάλλοντος</w:t>
            </w:r>
          </w:p>
        </w:tc>
        <w:tc>
          <w:tcPr>
            <w:tcW w:w="2773" w:type="dxa"/>
            <w:tcBorders>
              <w:top w:val="nil"/>
              <w:left w:val="nil"/>
              <w:bottom w:val="single" w:sz="8" w:space="0" w:color="auto"/>
              <w:right w:val="single" w:sz="8" w:space="0" w:color="auto"/>
            </w:tcBorders>
            <w:vAlign w:val="center"/>
          </w:tcPr>
          <w:p w14:paraId="1CDBAF1A" w14:textId="77777777" w:rsidR="00CF4B11" w:rsidRPr="0099138C" w:rsidRDefault="00CF4B11" w:rsidP="00CF4B11">
            <w:pPr>
              <w:rPr>
                <w:rFonts w:ascii="Tahoma" w:eastAsia="Times New Roman" w:hAnsi="Tahoma" w:cs="Tahoma"/>
                <w:sz w:val="16"/>
                <w:szCs w:val="16"/>
              </w:rPr>
            </w:pPr>
            <w:r w:rsidRPr="0099138C">
              <w:rPr>
                <w:rFonts w:ascii="Tahoma" w:eastAsia="Times New Roman" w:hAnsi="Tahoma" w:cs="Tahoma"/>
                <w:sz w:val="16"/>
                <w:szCs w:val="16"/>
              </w:rPr>
              <w:t>Ποσοστό δαπανών σχετικών με την προστασία του περιβάλλοντος μεγαλύτερο ή ίσο του 5%</w:t>
            </w:r>
          </w:p>
        </w:tc>
        <w:tc>
          <w:tcPr>
            <w:tcW w:w="629" w:type="dxa"/>
            <w:vMerge w:val="restart"/>
            <w:tcBorders>
              <w:top w:val="nil"/>
              <w:left w:val="single" w:sz="8" w:space="0" w:color="auto"/>
              <w:right w:val="single" w:sz="4" w:space="0" w:color="auto"/>
            </w:tcBorders>
            <w:vAlign w:val="center"/>
          </w:tcPr>
          <w:p w14:paraId="32D94240" w14:textId="77777777" w:rsidR="00CF4B11" w:rsidRPr="0099138C" w:rsidRDefault="00CF4B11" w:rsidP="00570481">
            <w:pPr>
              <w:jc w:val="center"/>
              <w:rPr>
                <w:rFonts w:ascii="Tahoma" w:eastAsia="Times New Roman" w:hAnsi="Tahoma" w:cs="Tahoma"/>
                <w:sz w:val="16"/>
                <w:szCs w:val="16"/>
              </w:rPr>
            </w:pPr>
            <w:r w:rsidRPr="0099138C">
              <w:rPr>
                <w:rFonts w:ascii="Tahoma" w:eastAsia="Times New Roman" w:hAnsi="Tahoma" w:cs="Tahoma"/>
                <w:sz w:val="16"/>
                <w:szCs w:val="16"/>
              </w:rPr>
              <w:t>10%</w:t>
            </w:r>
          </w:p>
        </w:tc>
        <w:tc>
          <w:tcPr>
            <w:tcW w:w="1134" w:type="dxa"/>
            <w:tcBorders>
              <w:top w:val="single" w:sz="4" w:space="0" w:color="auto"/>
              <w:left w:val="single" w:sz="4" w:space="0" w:color="auto"/>
              <w:bottom w:val="single" w:sz="4" w:space="0" w:color="auto"/>
              <w:right w:val="single" w:sz="4" w:space="0" w:color="auto"/>
            </w:tcBorders>
            <w:vAlign w:val="center"/>
          </w:tcPr>
          <w:p w14:paraId="53CF67DE" w14:textId="77777777" w:rsidR="00CF4B11" w:rsidRPr="0099138C" w:rsidRDefault="00CF4B11" w:rsidP="00570481">
            <w:pPr>
              <w:jc w:val="center"/>
              <w:rPr>
                <w:rFonts w:ascii="Tahoma" w:eastAsia="Times New Roman" w:hAnsi="Tahoma" w:cs="Tahoma"/>
                <w:sz w:val="16"/>
                <w:szCs w:val="16"/>
              </w:rPr>
            </w:pPr>
            <w:r w:rsidRPr="0099138C">
              <w:rPr>
                <w:rFonts w:ascii="Tahoma" w:eastAsia="Times New Roman" w:hAnsi="Tahoma" w:cs="Tahoma"/>
                <w:sz w:val="16"/>
                <w:szCs w:val="16"/>
              </w:rPr>
              <w:t>100</w:t>
            </w:r>
          </w:p>
        </w:tc>
        <w:tc>
          <w:tcPr>
            <w:tcW w:w="709" w:type="dxa"/>
            <w:vMerge w:val="restart"/>
            <w:tcBorders>
              <w:top w:val="nil"/>
              <w:left w:val="single" w:sz="4" w:space="0" w:color="auto"/>
              <w:right w:val="single" w:sz="8" w:space="0" w:color="auto"/>
            </w:tcBorders>
            <w:vAlign w:val="center"/>
          </w:tcPr>
          <w:p w14:paraId="56D08896" w14:textId="77777777" w:rsidR="00CF4B11" w:rsidRPr="0099138C" w:rsidRDefault="00CF4B11" w:rsidP="00570481">
            <w:pPr>
              <w:jc w:val="center"/>
              <w:rPr>
                <w:rFonts w:ascii="Tahoma" w:eastAsia="Times New Roman" w:hAnsi="Tahoma" w:cs="Tahoma"/>
                <w:sz w:val="16"/>
                <w:szCs w:val="16"/>
              </w:rPr>
            </w:pPr>
            <w:r w:rsidRPr="0099138C">
              <w:rPr>
                <w:rFonts w:ascii="Tahoma" w:eastAsia="Times New Roman" w:hAnsi="Tahoma" w:cs="Tahoma"/>
                <w:sz w:val="16"/>
                <w:szCs w:val="16"/>
              </w:rPr>
              <w:t>100</w:t>
            </w:r>
          </w:p>
        </w:tc>
        <w:tc>
          <w:tcPr>
            <w:tcW w:w="1275" w:type="dxa"/>
            <w:vMerge w:val="restart"/>
            <w:tcBorders>
              <w:top w:val="nil"/>
              <w:left w:val="single" w:sz="8" w:space="0" w:color="auto"/>
              <w:right w:val="single" w:sz="8" w:space="0" w:color="auto"/>
            </w:tcBorders>
            <w:vAlign w:val="center"/>
          </w:tcPr>
          <w:p w14:paraId="1914D3A3" w14:textId="77777777" w:rsidR="00CF4B11" w:rsidRPr="0099138C" w:rsidRDefault="00CF4B11" w:rsidP="00570481">
            <w:pPr>
              <w:jc w:val="center"/>
              <w:rPr>
                <w:rFonts w:ascii="Tahoma" w:eastAsia="Times New Roman" w:hAnsi="Tahoma" w:cs="Tahoma"/>
                <w:sz w:val="16"/>
                <w:szCs w:val="16"/>
              </w:rPr>
            </w:pPr>
            <w:r w:rsidRPr="0099138C">
              <w:rPr>
                <w:rFonts w:ascii="Tahoma" w:eastAsia="Times New Roman" w:hAnsi="Tahoma" w:cs="Tahoma"/>
                <w:sz w:val="16"/>
                <w:szCs w:val="16"/>
              </w:rPr>
              <w:t>10,00</w:t>
            </w:r>
          </w:p>
        </w:tc>
      </w:tr>
      <w:tr w:rsidR="00A937DE" w:rsidRPr="00A937DE" w14:paraId="068EE5FB" w14:textId="77777777" w:rsidTr="00570481">
        <w:trPr>
          <w:trHeight w:val="1267"/>
        </w:trPr>
        <w:tc>
          <w:tcPr>
            <w:tcW w:w="1560" w:type="dxa"/>
            <w:vMerge/>
            <w:tcBorders>
              <w:left w:val="single" w:sz="8" w:space="0" w:color="auto"/>
              <w:bottom w:val="single" w:sz="8" w:space="0" w:color="auto"/>
              <w:right w:val="single" w:sz="8" w:space="0" w:color="auto"/>
            </w:tcBorders>
          </w:tcPr>
          <w:p w14:paraId="7A1CD09B" w14:textId="77777777" w:rsidR="00CF4B11" w:rsidRPr="0099138C" w:rsidRDefault="00CF4B11" w:rsidP="00CF4B11">
            <w:pPr>
              <w:rPr>
                <w:rFonts w:ascii="Tahoma" w:eastAsia="Times New Roman" w:hAnsi="Tahoma" w:cs="Tahoma"/>
                <w:b/>
                <w:bCs/>
                <w:sz w:val="16"/>
                <w:szCs w:val="16"/>
              </w:rPr>
            </w:pPr>
          </w:p>
        </w:tc>
        <w:tc>
          <w:tcPr>
            <w:tcW w:w="567" w:type="dxa"/>
            <w:vMerge/>
            <w:tcBorders>
              <w:left w:val="single" w:sz="8" w:space="0" w:color="auto"/>
              <w:bottom w:val="single" w:sz="8" w:space="0" w:color="auto"/>
              <w:right w:val="single" w:sz="8" w:space="0" w:color="auto"/>
            </w:tcBorders>
          </w:tcPr>
          <w:p w14:paraId="3E7BC052" w14:textId="77777777" w:rsidR="00CF4B11" w:rsidRPr="0099138C" w:rsidRDefault="00CF4B11" w:rsidP="00CF4B11">
            <w:pPr>
              <w:jc w:val="center"/>
              <w:rPr>
                <w:rFonts w:ascii="Tahoma" w:eastAsia="Times New Roman" w:hAnsi="Tahoma" w:cs="Tahoma"/>
                <w:b/>
                <w:bCs/>
                <w:sz w:val="16"/>
                <w:szCs w:val="16"/>
              </w:rPr>
            </w:pPr>
          </w:p>
        </w:tc>
        <w:tc>
          <w:tcPr>
            <w:tcW w:w="2126" w:type="dxa"/>
            <w:vMerge/>
            <w:tcBorders>
              <w:left w:val="single" w:sz="8" w:space="0" w:color="auto"/>
              <w:bottom w:val="single" w:sz="8" w:space="0" w:color="auto"/>
              <w:right w:val="single" w:sz="8" w:space="0" w:color="auto"/>
            </w:tcBorders>
          </w:tcPr>
          <w:p w14:paraId="2C8DE6ED" w14:textId="77777777" w:rsidR="00CF4B11" w:rsidRPr="0099138C" w:rsidRDefault="00CF4B11" w:rsidP="00CF4B11">
            <w:pPr>
              <w:rPr>
                <w:rFonts w:ascii="Tahoma" w:eastAsia="Times New Roman" w:hAnsi="Tahoma" w:cs="Tahoma"/>
                <w:sz w:val="16"/>
                <w:szCs w:val="16"/>
              </w:rPr>
            </w:pPr>
          </w:p>
        </w:tc>
        <w:tc>
          <w:tcPr>
            <w:tcW w:w="2773" w:type="dxa"/>
            <w:tcBorders>
              <w:top w:val="nil"/>
              <w:left w:val="nil"/>
              <w:bottom w:val="single" w:sz="8" w:space="0" w:color="auto"/>
              <w:right w:val="single" w:sz="8" w:space="0" w:color="auto"/>
            </w:tcBorders>
            <w:vAlign w:val="center"/>
          </w:tcPr>
          <w:p w14:paraId="5AE0E378" w14:textId="77777777" w:rsidR="00CF4B11" w:rsidRPr="0099138C" w:rsidRDefault="00CF4B11" w:rsidP="00CF4B11">
            <w:pPr>
              <w:rPr>
                <w:rFonts w:ascii="Tahoma" w:eastAsia="Times New Roman" w:hAnsi="Tahoma" w:cs="Tahoma"/>
                <w:sz w:val="16"/>
                <w:szCs w:val="16"/>
              </w:rPr>
            </w:pPr>
            <w:r w:rsidRPr="0099138C">
              <w:rPr>
                <w:rFonts w:ascii="Tahoma" w:eastAsia="Times New Roman" w:hAnsi="Tahoma" w:cs="Tahoma"/>
                <w:sz w:val="16"/>
                <w:szCs w:val="16"/>
              </w:rPr>
              <w:t>Ποσοστό δαπανών σχετικών με την προστασία του περιβάλλοντος μικρότερο του 5%</w:t>
            </w:r>
          </w:p>
        </w:tc>
        <w:tc>
          <w:tcPr>
            <w:tcW w:w="629" w:type="dxa"/>
            <w:vMerge/>
            <w:tcBorders>
              <w:left w:val="single" w:sz="8" w:space="0" w:color="auto"/>
              <w:bottom w:val="single" w:sz="8" w:space="0" w:color="auto"/>
              <w:right w:val="single" w:sz="4" w:space="0" w:color="auto"/>
            </w:tcBorders>
            <w:vAlign w:val="center"/>
          </w:tcPr>
          <w:p w14:paraId="0083567A" w14:textId="77777777" w:rsidR="00CF4B11" w:rsidRPr="00A937DE" w:rsidRDefault="00CF4B11" w:rsidP="00570481">
            <w:pPr>
              <w:jc w:val="center"/>
              <w:rPr>
                <w:rFonts w:ascii="Tahoma" w:eastAsia="Times New Roman" w:hAnsi="Tahoma" w:cs="Tahoma"/>
                <w:color w:val="FF0000"/>
                <w:sz w:val="16"/>
                <w:szCs w:val="16"/>
              </w:rPr>
            </w:pPr>
          </w:p>
        </w:tc>
        <w:tc>
          <w:tcPr>
            <w:tcW w:w="1134" w:type="dxa"/>
            <w:tcBorders>
              <w:top w:val="single" w:sz="4" w:space="0" w:color="auto"/>
              <w:left w:val="single" w:sz="4" w:space="0" w:color="auto"/>
              <w:bottom w:val="single" w:sz="8" w:space="0" w:color="auto"/>
              <w:right w:val="single" w:sz="4" w:space="0" w:color="auto"/>
            </w:tcBorders>
            <w:vAlign w:val="center"/>
          </w:tcPr>
          <w:p w14:paraId="49993EAB" w14:textId="77777777" w:rsidR="00CF4B11" w:rsidRPr="00A937DE" w:rsidRDefault="00CF4B11" w:rsidP="00570481">
            <w:pPr>
              <w:jc w:val="center"/>
              <w:rPr>
                <w:rFonts w:ascii="Tahoma" w:eastAsia="Times New Roman" w:hAnsi="Tahoma" w:cs="Tahoma"/>
                <w:color w:val="FF0000"/>
                <w:sz w:val="16"/>
                <w:szCs w:val="16"/>
              </w:rPr>
            </w:pPr>
            <w:r w:rsidRPr="0099138C">
              <w:rPr>
                <w:rFonts w:ascii="Tahoma" w:eastAsia="Times New Roman" w:hAnsi="Tahoma" w:cs="Tahoma"/>
                <w:sz w:val="16"/>
                <w:szCs w:val="16"/>
              </w:rPr>
              <w:t>0</w:t>
            </w:r>
          </w:p>
        </w:tc>
        <w:tc>
          <w:tcPr>
            <w:tcW w:w="709" w:type="dxa"/>
            <w:vMerge/>
            <w:tcBorders>
              <w:left w:val="single" w:sz="4" w:space="0" w:color="auto"/>
              <w:bottom w:val="single" w:sz="8" w:space="0" w:color="auto"/>
              <w:right w:val="single" w:sz="8" w:space="0" w:color="auto"/>
            </w:tcBorders>
            <w:vAlign w:val="center"/>
          </w:tcPr>
          <w:p w14:paraId="1705F061" w14:textId="77777777" w:rsidR="00CF4B11" w:rsidRPr="00A937DE" w:rsidRDefault="00CF4B11" w:rsidP="00570481">
            <w:pPr>
              <w:jc w:val="center"/>
              <w:rPr>
                <w:rFonts w:ascii="Tahoma" w:eastAsia="Times New Roman" w:hAnsi="Tahoma" w:cs="Tahoma"/>
                <w:color w:val="FF0000"/>
                <w:sz w:val="16"/>
                <w:szCs w:val="16"/>
              </w:rPr>
            </w:pPr>
          </w:p>
        </w:tc>
        <w:tc>
          <w:tcPr>
            <w:tcW w:w="1275" w:type="dxa"/>
            <w:vMerge/>
            <w:tcBorders>
              <w:left w:val="single" w:sz="8" w:space="0" w:color="auto"/>
              <w:bottom w:val="single" w:sz="8" w:space="0" w:color="auto"/>
              <w:right w:val="single" w:sz="8" w:space="0" w:color="auto"/>
            </w:tcBorders>
            <w:vAlign w:val="center"/>
          </w:tcPr>
          <w:p w14:paraId="59E37867" w14:textId="77777777" w:rsidR="00CF4B11" w:rsidRPr="00A937DE" w:rsidRDefault="00CF4B11" w:rsidP="00570481">
            <w:pPr>
              <w:jc w:val="center"/>
              <w:rPr>
                <w:rFonts w:ascii="Tahoma" w:eastAsia="Times New Roman" w:hAnsi="Tahoma" w:cs="Tahoma"/>
                <w:color w:val="FF0000"/>
                <w:sz w:val="16"/>
                <w:szCs w:val="16"/>
              </w:rPr>
            </w:pPr>
          </w:p>
        </w:tc>
      </w:tr>
      <w:tr w:rsidR="00A937DE" w:rsidRPr="00A937DE" w14:paraId="247516C3" w14:textId="77777777" w:rsidTr="00FC3A09">
        <w:trPr>
          <w:trHeight w:val="639"/>
        </w:trPr>
        <w:tc>
          <w:tcPr>
            <w:tcW w:w="1560" w:type="dxa"/>
            <w:vMerge w:val="restart"/>
            <w:tcBorders>
              <w:top w:val="single" w:sz="8" w:space="0" w:color="auto"/>
              <w:left w:val="single" w:sz="8" w:space="0" w:color="auto"/>
              <w:bottom w:val="single" w:sz="8" w:space="0" w:color="auto"/>
              <w:right w:val="single" w:sz="8" w:space="0" w:color="auto"/>
            </w:tcBorders>
            <w:vAlign w:val="center"/>
          </w:tcPr>
          <w:p w14:paraId="33198A81" w14:textId="11538FA5" w:rsidR="00CF4B11" w:rsidRPr="00C11B1A" w:rsidRDefault="000A19DF" w:rsidP="00CF4B11">
            <w:pPr>
              <w:rPr>
                <w:rFonts w:ascii="Tahoma" w:eastAsia="Times New Roman" w:hAnsi="Tahoma" w:cs="Tahoma"/>
                <w:b/>
                <w:bCs/>
                <w:sz w:val="16"/>
                <w:szCs w:val="16"/>
              </w:rPr>
            </w:pPr>
            <w:r w:rsidRPr="00C11B1A">
              <w:rPr>
                <w:rFonts w:ascii="Tahoma" w:eastAsia="Times New Roman" w:hAnsi="Tahoma" w:cs="Tahoma"/>
                <w:b/>
                <w:bCs/>
                <w:sz w:val="16"/>
                <w:szCs w:val="16"/>
              </w:rPr>
              <w:t>5</w:t>
            </w:r>
            <w:r w:rsidR="00CF4B11" w:rsidRPr="00C11B1A">
              <w:rPr>
                <w:rFonts w:ascii="Tahoma" w:eastAsia="Times New Roman" w:hAnsi="Tahoma" w:cs="Tahoma"/>
                <w:b/>
                <w:bCs/>
                <w:sz w:val="16"/>
                <w:szCs w:val="16"/>
              </w:rPr>
              <w:t xml:space="preserve">. Χωροθέτηση της επένδυσης </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14:paraId="75E332CE" w14:textId="0530D698" w:rsidR="00CF4B11" w:rsidRPr="00C11B1A" w:rsidRDefault="000A19DF" w:rsidP="00CF4B11">
            <w:pPr>
              <w:jc w:val="center"/>
              <w:rPr>
                <w:rFonts w:ascii="Tahoma" w:eastAsia="Times New Roman" w:hAnsi="Tahoma" w:cs="Tahoma"/>
                <w:b/>
                <w:bCs/>
                <w:sz w:val="16"/>
                <w:szCs w:val="16"/>
              </w:rPr>
            </w:pPr>
            <w:r w:rsidRPr="00C11B1A">
              <w:rPr>
                <w:rFonts w:ascii="Tahoma" w:eastAsia="Times New Roman" w:hAnsi="Tahoma" w:cs="Tahoma"/>
                <w:b/>
                <w:bCs/>
                <w:sz w:val="16"/>
                <w:szCs w:val="16"/>
              </w:rPr>
              <w:t>5</w:t>
            </w:r>
            <w:r w:rsidR="00CF4B11" w:rsidRPr="00C11B1A">
              <w:rPr>
                <w:rFonts w:ascii="Tahoma" w:eastAsia="Times New Roman" w:hAnsi="Tahoma" w:cs="Tahoma"/>
                <w:b/>
                <w:bCs/>
                <w:sz w:val="16"/>
                <w:szCs w:val="16"/>
              </w:rPr>
              <w:t>.1</w:t>
            </w:r>
          </w:p>
        </w:tc>
        <w:tc>
          <w:tcPr>
            <w:tcW w:w="2126" w:type="dxa"/>
            <w:vMerge w:val="restart"/>
            <w:tcBorders>
              <w:top w:val="single" w:sz="8" w:space="0" w:color="auto"/>
              <w:left w:val="single" w:sz="8" w:space="0" w:color="auto"/>
              <w:bottom w:val="single" w:sz="8" w:space="0" w:color="auto"/>
              <w:right w:val="single" w:sz="8" w:space="0" w:color="auto"/>
            </w:tcBorders>
            <w:vAlign w:val="center"/>
          </w:tcPr>
          <w:p w14:paraId="2820EEAA" w14:textId="77777777" w:rsidR="00CF4B11" w:rsidRPr="00C11B1A" w:rsidRDefault="00CF4B11" w:rsidP="00CF4B11">
            <w:pPr>
              <w:rPr>
                <w:rFonts w:ascii="Tahoma" w:eastAsia="Times New Roman" w:hAnsi="Tahoma" w:cs="Tahoma"/>
                <w:sz w:val="16"/>
                <w:szCs w:val="16"/>
              </w:rPr>
            </w:pPr>
            <w:r w:rsidRPr="00C11B1A">
              <w:rPr>
                <w:rFonts w:ascii="Tahoma" w:eastAsia="Times New Roman" w:hAnsi="Tahoma" w:cs="Tahoma"/>
                <w:sz w:val="16"/>
                <w:szCs w:val="16"/>
              </w:rPr>
              <w:t xml:space="preserve">Υλοποίηση σε κατηγορίες και είδος περιοχών σε σχέση και με τη σπουδαιότητά τους ή την κρισιμότητα ασκούμενων πιέσεων                                                                                            (περιοχές RAMSAR, NATURA, προστατευόμενες περιοχές, υγροβιότοποι, κατηγορίες γεωργικής δραστηριότητας όπως εντατική γεωργία ή λειμώνες και άλλες περιοχές με υψηλές πιέσεις ασκούμενες από τη γεωργία)    </w:t>
            </w:r>
          </w:p>
        </w:tc>
        <w:tc>
          <w:tcPr>
            <w:tcW w:w="2773" w:type="dxa"/>
            <w:tcBorders>
              <w:top w:val="single" w:sz="8" w:space="0" w:color="auto"/>
              <w:left w:val="nil"/>
              <w:bottom w:val="single" w:sz="8" w:space="0" w:color="auto"/>
              <w:right w:val="single" w:sz="8" w:space="0" w:color="auto"/>
            </w:tcBorders>
            <w:vAlign w:val="center"/>
          </w:tcPr>
          <w:p w14:paraId="1270C3E8" w14:textId="77777777" w:rsidR="00CF4B11" w:rsidRPr="00C11B1A" w:rsidRDefault="00CF4B11" w:rsidP="00FC3A09">
            <w:pPr>
              <w:jc w:val="center"/>
              <w:rPr>
                <w:rFonts w:ascii="Tahoma" w:eastAsia="Times New Roman" w:hAnsi="Tahoma" w:cs="Tahoma"/>
                <w:sz w:val="16"/>
                <w:szCs w:val="16"/>
              </w:rPr>
            </w:pPr>
            <w:r w:rsidRPr="00C11B1A">
              <w:rPr>
                <w:rFonts w:ascii="Tahoma" w:eastAsia="Times New Roman" w:hAnsi="Tahoma" w:cs="Tahoma"/>
                <w:sz w:val="16"/>
                <w:szCs w:val="16"/>
              </w:rPr>
              <w:t>ΝΑΙ</w:t>
            </w:r>
          </w:p>
        </w:tc>
        <w:tc>
          <w:tcPr>
            <w:tcW w:w="629" w:type="dxa"/>
            <w:vMerge w:val="restart"/>
            <w:tcBorders>
              <w:top w:val="single" w:sz="8" w:space="0" w:color="auto"/>
              <w:left w:val="single" w:sz="8" w:space="0" w:color="auto"/>
              <w:bottom w:val="single" w:sz="8" w:space="0" w:color="auto"/>
              <w:right w:val="single" w:sz="8" w:space="0" w:color="auto"/>
            </w:tcBorders>
            <w:noWrap/>
            <w:vAlign w:val="center"/>
          </w:tcPr>
          <w:p w14:paraId="0B184E16" w14:textId="2904AB33" w:rsidR="00CF4B11" w:rsidRPr="00C11B1A" w:rsidRDefault="00CF4B11" w:rsidP="00570481">
            <w:pPr>
              <w:jc w:val="center"/>
              <w:rPr>
                <w:rFonts w:ascii="Tahoma" w:eastAsia="Times New Roman" w:hAnsi="Tahoma" w:cs="Tahoma"/>
                <w:sz w:val="16"/>
                <w:szCs w:val="16"/>
              </w:rPr>
            </w:pPr>
            <w:r w:rsidRPr="00C11B1A">
              <w:rPr>
                <w:rFonts w:ascii="Tahoma" w:eastAsia="Times New Roman" w:hAnsi="Tahoma" w:cs="Tahoma"/>
                <w:sz w:val="16"/>
                <w:szCs w:val="16"/>
              </w:rPr>
              <w:t>1</w:t>
            </w:r>
            <w:r w:rsidR="00C57A3D">
              <w:rPr>
                <w:rFonts w:ascii="Tahoma" w:eastAsia="Times New Roman" w:hAnsi="Tahoma" w:cs="Tahoma"/>
                <w:sz w:val="16"/>
                <w:szCs w:val="16"/>
              </w:rPr>
              <w:t>0</w:t>
            </w:r>
            <w:r w:rsidRPr="00C11B1A">
              <w:rPr>
                <w:rFonts w:ascii="Tahoma" w:eastAsia="Times New Roman" w:hAnsi="Tahoma" w:cs="Tahoma"/>
                <w:sz w:val="16"/>
                <w:szCs w:val="16"/>
              </w:rPr>
              <w:t>%</w:t>
            </w:r>
          </w:p>
        </w:tc>
        <w:tc>
          <w:tcPr>
            <w:tcW w:w="1134" w:type="dxa"/>
            <w:tcBorders>
              <w:top w:val="single" w:sz="8" w:space="0" w:color="auto"/>
              <w:left w:val="nil"/>
              <w:bottom w:val="single" w:sz="8" w:space="0" w:color="auto"/>
              <w:right w:val="single" w:sz="8" w:space="0" w:color="auto"/>
            </w:tcBorders>
            <w:vAlign w:val="center"/>
          </w:tcPr>
          <w:p w14:paraId="3E785B50" w14:textId="77777777" w:rsidR="00CF4B11" w:rsidRPr="00C11B1A" w:rsidRDefault="00CF4B11" w:rsidP="00570481">
            <w:pPr>
              <w:jc w:val="center"/>
              <w:rPr>
                <w:rFonts w:ascii="Tahoma" w:eastAsia="Times New Roman" w:hAnsi="Tahoma" w:cs="Tahoma"/>
                <w:sz w:val="16"/>
                <w:szCs w:val="16"/>
              </w:rPr>
            </w:pPr>
            <w:r w:rsidRPr="00C11B1A">
              <w:rPr>
                <w:rFonts w:ascii="Tahoma" w:eastAsia="Times New Roman" w:hAnsi="Tahoma" w:cs="Tahoma"/>
                <w:sz w:val="16"/>
                <w:szCs w:val="16"/>
              </w:rPr>
              <w:t>100</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2A53E42E" w14:textId="77777777" w:rsidR="00CF4B11" w:rsidRPr="00C11B1A" w:rsidRDefault="00CF4B11" w:rsidP="00570481">
            <w:pPr>
              <w:jc w:val="center"/>
              <w:rPr>
                <w:rFonts w:ascii="Tahoma" w:eastAsia="Times New Roman" w:hAnsi="Tahoma" w:cs="Tahoma"/>
                <w:sz w:val="16"/>
                <w:szCs w:val="16"/>
              </w:rPr>
            </w:pPr>
            <w:r w:rsidRPr="00C11B1A">
              <w:rPr>
                <w:rFonts w:ascii="Tahoma" w:eastAsia="Times New Roman" w:hAnsi="Tahoma" w:cs="Tahoma"/>
                <w:sz w:val="16"/>
                <w:szCs w:val="16"/>
              </w:rPr>
              <w:t>100</w:t>
            </w:r>
          </w:p>
        </w:tc>
        <w:tc>
          <w:tcPr>
            <w:tcW w:w="1275" w:type="dxa"/>
            <w:vMerge w:val="restart"/>
            <w:tcBorders>
              <w:top w:val="single" w:sz="8" w:space="0" w:color="auto"/>
              <w:left w:val="single" w:sz="8" w:space="0" w:color="auto"/>
              <w:bottom w:val="single" w:sz="8" w:space="0" w:color="auto"/>
              <w:right w:val="single" w:sz="8" w:space="0" w:color="auto"/>
            </w:tcBorders>
            <w:vAlign w:val="center"/>
          </w:tcPr>
          <w:p w14:paraId="6F658390" w14:textId="35C5AC5E" w:rsidR="00CF4B11" w:rsidRPr="00C11B1A" w:rsidRDefault="00CF4B11" w:rsidP="00570481">
            <w:pPr>
              <w:jc w:val="center"/>
              <w:rPr>
                <w:rFonts w:ascii="Tahoma" w:eastAsia="Times New Roman" w:hAnsi="Tahoma" w:cs="Tahoma"/>
                <w:sz w:val="16"/>
                <w:szCs w:val="16"/>
              </w:rPr>
            </w:pPr>
            <w:r w:rsidRPr="00C11B1A">
              <w:rPr>
                <w:rFonts w:ascii="Tahoma" w:eastAsia="Times New Roman" w:hAnsi="Tahoma" w:cs="Tahoma"/>
                <w:sz w:val="16"/>
                <w:szCs w:val="16"/>
              </w:rPr>
              <w:t>1</w:t>
            </w:r>
            <w:r w:rsidR="00C57A3D">
              <w:rPr>
                <w:rFonts w:ascii="Tahoma" w:eastAsia="Times New Roman" w:hAnsi="Tahoma" w:cs="Tahoma"/>
                <w:sz w:val="16"/>
                <w:szCs w:val="16"/>
              </w:rPr>
              <w:t>0</w:t>
            </w:r>
            <w:r w:rsidRPr="00C11B1A">
              <w:rPr>
                <w:rFonts w:ascii="Tahoma" w:eastAsia="Times New Roman" w:hAnsi="Tahoma" w:cs="Tahoma"/>
                <w:sz w:val="16"/>
                <w:szCs w:val="16"/>
              </w:rPr>
              <w:t>,00</w:t>
            </w:r>
          </w:p>
        </w:tc>
      </w:tr>
      <w:tr w:rsidR="00A937DE" w:rsidRPr="00A937DE" w14:paraId="484F3A21" w14:textId="77777777" w:rsidTr="00FC3A09">
        <w:trPr>
          <w:trHeight w:val="300"/>
        </w:trPr>
        <w:tc>
          <w:tcPr>
            <w:tcW w:w="1560" w:type="dxa"/>
            <w:vMerge/>
            <w:tcBorders>
              <w:top w:val="single" w:sz="8" w:space="0" w:color="auto"/>
              <w:left w:val="single" w:sz="8" w:space="0" w:color="auto"/>
              <w:right w:val="single" w:sz="8" w:space="0" w:color="auto"/>
            </w:tcBorders>
            <w:vAlign w:val="center"/>
          </w:tcPr>
          <w:p w14:paraId="3AF6FC99" w14:textId="77777777" w:rsidR="00CF4B11" w:rsidRPr="00A937DE" w:rsidRDefault="00CF4B11" w:rsidP="00CF4B11">
            <w:pPr>
              <w:rPr>
                <w:rFonts w:ascii="Tahoma" w:eastAsia="Times New Roman" w:hAnsi="Tahoma" w:cs="Tahoma"/>
                <w:b/>
                <w:bCs/>
                <w:color w:val="FF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3045578B" w14:textId="77777777" w:rsidR="00CF4B11" w:rsidRPr="00A937DE" w:rsidRDefault="00CF4B11" w:rsidP="00CF4B11">
            <w:pPr>
              <w:rPr>
                <w:rFonts w:ascii="Tahoma" w:eastAsia="Times New Roman" w:hAnsi="Tahoma" w:cs="Tahoma"/>
                <w:b/>
                <w:bCs/>
                <w:color w:val="FF0000"/>
                <w:sz w:val="16"/>
                <w:szCs w:val="16"/>
              </w:rPr>
            </w:pPr>
          </w:p>
        </w:tc>
        <w:tc>
          <w:tcPr>
            <w:tcW w:w="2126" w:type="dxa"/>
            <w:vMerge/>
            <w:tcBorders>
              <w:top w:val="single" w:sz="8" w:space="0" w:color="auto"/>
              <w:left w:val="single" w:sz="8" w:space="0" w:color="auto"/>
              <w:bottom w:val="single" w:sz="8" w:space="0" w:color="000000"/>
              <w:right w:val="single" w:sz="8" w:space="0" w:color="auto"/>
            </w:tcBorders>
            <w:vAlign w:val="center"/>
          </w:tcPr>
          <w:p w14:paraId="6F3C40CA" w14:textId="77777777" w:rsidR="00CF4B11" w:rsidRPr="00A937DE" w:rsidRDefault="00CF4B11" w:rsidP="00CF4B11">
            <w:pPr>
              <w:rPr>
                <w:rFonts w:ascii="Tahoma" w:eastAsia="Times New Roman" w:hAnsi="Tahoma" w:cs="Tahoma"/>
                <w:color w:val="FF0000"/>
                <w:sz w:val="16"/>
                <w:szCs w:val="16"/>
              </w:rPr>
            </w:pPr>
          </w:p>
        </w:tc>
        <w:tc>
          <w:tcPr>
            <w:tcW w:w="2773" w:type="dxa"/>
            <w:tcBorders>
              <w:top w:val="single" w:sz="8" w:space="0" w:color="auto"/>
              <w:left w:val="nil"/>
              <w:bottom w:val="single" w:sz="4" w:space="0" w:color="auto"/>
              <w:right w:val="single" w:sz="8" w:space="0" w:color="auto"/>
            </w:tcBorders>
            <w:vAlign w:val="center"/>
          </w:tcPr>
          <w:p w14:paraId="758E88A7" w14:textId="77777777" w:rsidR="00CF4B11" w:rsidRPr="00C11B1A" w:rsidRDefault="00CF4B11" w:rsidP="00FC3A09">
            <w:pPr>
              <w:jc w:val="center"/>
              <w:rPr>
                <w:rFonts w:ascii="Tahoma" w:eastAsia="Times New Roman" w:hAnsi="Tahoma" w:cs="Tahoma"/>
                <w:sz w:val="16"/>
                <w:szCs w:val="16"/>
              </w:rPr>
            </w:pPr>
            <w:r w:rsidRPr="00C11B1A">
              <w:rPr>
                <w:rFonts w:ascii="Tahoma" w:eastAsia="Times New Roman" w:hAnsi="Tahoma" w:cs="Tahoma"/>
                <w:sz w:val="16"/>
                <w:szCs w:val="16"/>
              </w:rPr>
              <w:t>ΌΧΙ</w:t>
            </w:r>
          </w:p>
        </w:tc>
        <w:tc>
          <w:tcPr>
            <w:tcW w:w="629" w:type="dxa"/>
            <w:vMerge/>
            <w:tcBorders>
              <w:top w:val="single" w:sz="8" w:space="0" w:color="auto"/>
              <w:left w:val="single" w:sz="8" w:space="0" w:color="auto"/>
              <w:bottom w:val="single" w:sz="8" w:space="0" w:color="000000"/>
              <w:right w:val="single" w:sz="8" w:space="0" w:color="auto"/>
            </w:tcBorders>
            <w:vAlign w:val="center"/>
          </w:tcPr>
          <w:p w14:paraId="781D77DC" w14:textId="77777777" w:rsidR="00CF4B11" w:rsidRPr="00C11B1A" w:rsidRDefault="00CF4B11" w:rsidP="00570481">
            <w:pPr>
              <w:jc w:val="center"/>
              <w:rPr>
                <w:rFonts w:ascii="Tahoma" w:eastAsia="Times New Roman" w:hAnsi="Tahoma" w:cs="Tahoma"/>
                <w:sz w:val="16"/>
                <w:szCs w:val="16"/>
              </w:rPr>
            </w:pPr>
          </w:p>
        </w:tc>
        <w:tc>
          <w:tcPr>
            <w:tcW w:w="1134" w:type="dxa"/>
            <w:tcBorders>
              <w:top w:val="single" w:sz="8" w:space="0" w:color="auto"/>
              <w:left w:val="nil"/>
              <w:bottom w:val="single" w:sz="4" w:space="0" w:color="auto"/>
              <w:right w:val="single" w:sz="8" w:space="0" w:color="auto"/>
            </w:tcBorders>
            <w:vAlign w:val="center"/>
          </w:tcPr>
          <w:p w14:paraId="1D8C233E" w14:textId="05B9B976" w:rsidR="00CF4B11" w:rsidRPr="004564D3" w:rsidRDefault="002E1661" w:rsidP="00570481">
            <w:pPr>
              <w:jc w:val="center"/>
              <w:rPr>
                <w:rFonts w:ascii="Tahoma" w:eastAsia="Times New Roman" w:hAnsi="Tahoma" w:cs="Tahoma"/>
                <w:sz w:val="16"/>
                <w:szCs w:val="16"/>
              </w:rPr>
            </w:pPr>
            <w:r>
              <w:rPr>
                <w:rFonts w:ascii="Tahoma" w:eastAsia="Times New Roman" w:hAnsi="Tahoma" w:cs="Tahoma"/>
                <w:sz w:val="16"/>
                <w:szCs w:val="16"/>
              </w:rPr>
              <w:t>0</w:t>
            </w:r>
          </w:p>
        </w:tc>
        <w:tc>
          <w:tcPr>
            <w:tcW w:w="709" w:type="dxa"/>
            <w:vMerge/>
            <w:tcBorders>
              <w:top w:val="single" w:sz="8" w:space="0" w:color="auto"/>
              <w:left w:val="single" w:sz="8" w:space="0" w:color="auto"/>
              <w:bottom w:val="single" w:sz="8" w:space="0" w:color="000000"/>
              <w:right w:val="single" w:sz="8" w:space="0" w:color="auto"/>
            </w:tcBorders>
            <w:vAlign w:val="center"/>
          </w:tcPr>
          <w:p w14:paraId="2430BFCA" w14:textId="77777777" w:rsidR="00CF4B11" w:rsidRPr="00C11B1A" w:rsidRDefault="00CF4B11" w:rsidP="00570481">
            <w:pPr>
              <w:jc w:val="center"/>
              <w:rPr>
                <w:rFonts w:ascii="Tahoma" w:eastAsia="Times New Roman" w:hAnsi="Tahoma" w:cs="Tahoma"/>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tcPr>
          <w:p w14:paraId="7D3A800C" w14:textId="77777777" w:rsidR="00CF4B11" w:rsidRPr="00C11B1A" w:rsidRDefault="00CF4B11" w:rsidP="00570481">
            <w:pPr>
              <w:jc w:val="center"/>
              <w:rPr>
                <w:rFonts w:ascii="Tahoma" w:eastAsia="Times New Roman" w:hAnsi="Tahoma" w:cs="Tahoma"/>
                <w:sz w:val="16"/>
                <w:szCs w:val="16"/>
              </w:rPr>
            </w:pPr>
          </w:p>
        </w:tc>
      </w:tr>
      <w:tr w:rsidR="00A937DE" w:rsidRPr="00A937DE" w14:paraId="7BA29FFB" w14:textId="77777777" w:rsidTr="00570481">
        <w:trPr>
          <w:trHeight w:val="335"/>
        </w:trPr>
        <w:tc>
          <w:tcPr>
            <w:tcW w:w="1560" w:type="dxa"/>
            <w:vMerge/>
            <w:tcBorders>
              <w:left w:val="single" w:sz="8" w:space="0" w:color="auto"/>
              <w:right w:val="single" w:sz="8" w:space="0" w:color="auto"/>
            </w:tcBorders>
            <w:vAlign w:val="center"/>
          </w:tcPr>
          <w:p w14:paraId="2275E1E0" w14:textId="77777777" w:rsidR="00CF4B11" w:rsidRPr="00A937DE" w:rsidRDefault="00CF4B11" w:rsidP="00CF4B11">
            <w:pPr>
              <w:rPr>
                <w:rFonts w:ascii="Tahoma" w:eastAsia="Times New Roman" w:hAnsi="Tahoma" w:cs="Tahoma"/>
                <w:b/>
                <w:bCs/>
                <w:color w:val="FF0000"/>
                <w:sz w:val="16"/>
                <w:szCs w:val="16"/>
              </w:rPr>
            </w:pPr>
          </w:p>
        </w:tc>
        <w:tc>
          <w:tcPr>
            <w:tcW w:w="567" w:type="dxa"/>
            <w:vMerge w:val="restart"/>
            <w:tcBorders>
              <w:top w:val="nil"/>
              <w:left w:val="single" w:sz="8" w:space="0" w:color="auto"/>
              <w:right w:val="single" w:sz="8" w:space="0" w:color="auto"/>
            </w:tcBorders>
            <w:vAlign w:val="center"/>
          </w:tcPr>
          <w:p w14:paraId="1F6718B5" w14:textId="0734CE10" w:rsidR="00CF4B11" w:rsidRPr="00C11B1A" w:rsidRDefault="000A19DF" w:rsidP="00CF4B11">
            <w:pPr>
              <w:jc w:val="center"/>
              <w:rPr>
                <w:rFonts w:ascii="Tahoma" w:eastAsia="Times New Roman" w:hAnsi="Tahoma" w:cs="Tahoma"/>
                <w:b/>
                <w:bCs/>
                <w:sz w:val="16"/>
                <w:szCs w:val="16"/>
              </w:rPr>
            </w:pPr>
            <w:r w:rsidRPr="00C11B1A">
              <w:rPr>
                <w:rFonts w:ascii="Tahoma" w:eastAsia="Times New Roman" w:hAnsi="Tahoma" w:cs="Tahoma"/>
                <w:b/>
                <w:bCs/>
                <w:sz w:val="16"/>
                <w:szCs w:val="16"/>
              </w:rPr>
              <w:t>5</w:t>
            </w:r>
            <w:r w:rsidR="00CF4B11" w:rsidRPr="00C11B1A">
              <w:rPr>
                <w:rFonts w:ascii="Tahoma" w:eastAsia="Times New Roman" w:hAnsi="Tahoma" w:cs="Tahoma"/>
                <w:b/>
                <w:bCs/>
                <w:sz w:val="16"/>
                <w:szCs w:val="16"/>
              </w:rPr>
              <w:t>.2</w:t>
            </w:r>
          </w:p>
        </w:tc>
        <w:tc>
          <w:tcPr>
            <w:tcW w:w="2126" w:type="dxa"/>
            <w:vMerge w:val="restart"/>
            <w:tcBorders>
              <w:top w:val="nil"/>
              <w:left w:val="single" w:sz="8" w:space="0" w:color="auto"/>
              <w:right w:val="single" w:sz="4" w:space="0" w:color="auto"/>
            </w:tcBorders>
            <w:vAlign w:val="center"/>
          </w:tcPr>
          <w:p w14:paraId="512B926C" w14:textId="410C9326" w:rsidR="00CF4B11" w:rsidRPr="00C11B1A" w:rsidRDefault="000F4D65" w:rsidP="00CF4B11">
            <w:pPr>
              <w:rPr>
                <w:rFonts w:ascii="Tahoma" w:eastAsia="Times New Roman" w:hAnsi="Tahoma" w:cs="Tahoma"/>
                <w:sz w:val="16"/>
                <w:szCs w:val="16"/>
              </w:rPr>
            </w:pPr>
            <w:r w:rsidRPr="000F4D65">
              <w:rPr>
                <w:rFonts w:ascii="Tahoma" w:eastAsia="Times New Roman" w:hAnsi="Tahoma" w:cs="Tahoma"/>
                <w:sz w:val="16"/>
                <w:szCs w:val="16"/>
              </w:rPr>
              <w:t>Χωροθέτηση της πράξης (σύμφωνα με την Οδηγία (ΕΟΚ) 75/268)</w:t>
            </w:r>
          </w:p>
        </w:tc>
        <w:tc>
          <w:tcPr>
            <w:tcW w:w="2773" w:type="dxa"/>
            <w:tcBorders>
              <w:top w:val="single" w:sz="4" w:space="0" w:color="auto"/>
              <w:left w:val="single" w:sz="4" w:space="0" w:color="auto"/>
              <w:bottom w:val="single" w:sz="4" w:space="0" w:color="auto"/>
              <w:right w:val="single" w:sz="4" w:space="0" w:color="auto"/>
            </w:tcBorders>
            <w:vAlign w:val="center"/>
          </w:tcPr>
          <w:p w14:paraId="0F9D1BB2" w14:textId="77777777" w:rsidR="00CF4B11" w:rsidRPr="00C11B1A" w:rsidRDefault="00CF4B11" w:rsidP="00CF4B11">
            <w:pPr>
              <w:rPr>
                <w:rFonts w:ascii="Tahoma" w:eastAsia="Times New Roman" w:hAnsi="Tahoma" w:cs="Tahoma"/>
                <w:sz w:val="16"/>
                <w:szCs w:val="16"/>
              </w:rPr>
            </w:pPr>
            <w:r w:rsidRPr="00C11B1A">
              <w:rPr>
                <w:rFonts w:ascii="Tahoma" w:eastAsia="Times New Roman" w:hAnsi="Tahoma" w:cs="Tahoma"/>
                <w:sz w:val="16"/>
                <w:szCs w:val="16"/>
              </w:rPr>
              <w:t>Ορεινή</w:t>
            </w:r>
          </w:p>
        </w:tc>
        <w:tc>
          <w:tcPr>
            <w:tcW w:w="629" w:type="dxa"/>
            <w:vMerge w:val="restart"/>
            <w:tcBorders>
              <w:top w:val="nil"/>
              <w:left w:val="single" w:sz="4" w:space="0" w:color="auto"/>
              <w:right w:val="single" w:sz="4" w:space="0" w:color="auto"/>
            </w:tcBorders>
            <w:vAlign w:val="center"/>
          </w:tcPr>
          <w:p w14:paraId="193C22B4" w14:textId="67C2F0E9" w:rsidR="00CF4B11" w:rsidRPr="00C11B1A" w:rsidRDefault="00CF4B11" w:rsidP="00570481">
            <w:pPr>
              <w:jc w:val="center"/>
              <w:rPr>
                <w:rFonts w:ascii="Tahoma" w:eastAsia="Times New Roman" w:hAnsi="Tahoma" w:cs="Tahoma"/>
                <w:sz w:val="16"/>
                <w:szCs w:val="16"/>
              </w:rPr>
            </w:pPr>
            <w:r w:rsidRPr="00C11B1A">
              <w:rPr>
                <w:rFonts w:ascii="Tahoma" w:eastAsia="Times New Roman" w:hAnsi="Tahoma" w:cs="Tahoma"/>
                <w:sz w:val="16"/>
                <w:szCs w:val="16"/>
              </w:rPr>
              <w:t>1</w:t>
            </w:r>
            <w:r w:rsidR="00726F32">
              <w:rPr>
                <w:rFonts w:ascii="Tahoma" w:eastAsia="Times New Roman" w:hAnsi="Tahoma" w:cs="Tahoma"/>
                <w:sz w:val="16"/>
                <w:szCs w:val="16"/>
              </w:rPr>
              <w:t>5</w:t>
            </w:r>
            <w:r w:rsidRPr="00C11B1A">
              <w:rPr>
                <w:rFonts w:ascii="Tahoma" w:eastAsia="Times New Roman" w:hAnsi="Tahoma" w:cs="Tahoma"/>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0C1F38" w14:textId="77777777" w:rsidR="00CF4B11" w:rsidRPr="00C11B1A" w:rsidRDefault="00CF4B11" w:rsidP="00570481">
            <w:pPr>
              <w:jc w:val="center"/>
              <w:rPr>
                <w:rFonts w:ascii="Tahoma" w:eastAsia="Times New Roman" w:hAnsi="Tahoma" w:cs="Tahoma"/>
                <w:sz w:val="16"/>
                <w:szCs w:val="16"/>
              </w:rPr>
            </w:pPr>
            <w:r w:rsidRPr="00C11B1A">
              <w:rPr>
                <w:rFonts w:ascii="Tahoma" w:eastAsia="Times New Roman" w:hAnsi="Tahoma" w:cs="Tahoma"/>
                <w:sz w:val="16"/>
                <w:szCs w:val="16"/>
              </w:rPr>
              <w:t>100</w:t>
            </w:r>
          </w:p>
        </w:tc>
        <w:tc>
          <w:tcPr>
            <w:tcW w:w="709" w:type="dxa"/>
            <w:vMerge w:val="restart"/>
            <w:tcBorders>
              <w:top w:val="nil"/>
              <w:left w:val="single" w:sz="4" w:space="0" w:color="auto"/>
              <w:right w:val="single" w:sz="8" w:space="0" w:color="auto"/>
            </w:tcBorders>
            <w:vAlign w:val="center"/>
          </w:tcPr>
          <w:p w14:paraId="73167A49" w14:textId="77777777" w:rsidR="00CF4B11" w:rsidRPr="00C11B1A" w:rsidRDefault="00CF4B11" w:rsidP="00570481">
            <w:pPr>
              <w:jc w:val="center"/>
              <w:rPr>
                <w:rFonts w:ascii="Tahoma" w:eastAsia="Times New Roman" w:hAnsi="Tahoma" w:cs="Tahoma"/>
                <w:sz w:val="16"/>
                <w:szCs w:val="16"/>
              </w:rPr>
            </w:pPr>
            <w:r w:rsidRPr="00C11B1A">
              <w:rPr>
                <w:rFonts w:ascii="Tahoma" w:eastAsia="Times New Roman" w:hAnsi="Tahoma" w:cs="Tahoma"/>
                <w:sz w:val="16"/>
                <w:szCs w:val="16"/>
              </w:rPr>
              <w:t>100</w:t>
            </w:r>
          </w:p>
        </w:tc>
        <w:tc>
          <w:tcPr>
            <w:tcW w:w="1275" w:type="dxa"/>
            <w:vMerge w:val="restart"/>
            <w:tcBorders>
              <w:top w:val="nil"/>
              <w:left w:val="single" w:sz="8" w:space="0" w:color="auto"/>
              <w:right w:val="single" w:sz="8" w:space="0" w:color="auto"/>
            </w:tcBorders>
            <w:vAlign w:val="center"/>
          </w:tcPr>
          <w:p w14:paraId="405E45A5" w14:textId="06BE9FFD" w:rsidR="00CF4B11" w:rsidRPr="00C11B1A" w:rsidRDefault="00CF4B11" w:rsidP="00570481">
            <w:pPr>
              <w:jc w:val="center"/>
              <w:rPr>
                <w:rFonts w:ascii="Tahoma" w:eastAsia="Times New Roman" w:hAnsi="Tahoma" w:cs="Tahoma"/>
                <w:sz w:val="16"/>
                <w:szCs w:val="16"/>
              </w:rPr>
            </w:pPr>
            <w:r w:rsidRPr="00C11B1A">
              <w:rPr>
                <w:rFonts w:ascii="Tahoma" w:eastAsia="Times New Roman" w:hAnsi="Tahoma" w:cs="Tahoma"/>
                <w:sz w:val="16"/>
                <w:szCs w:val="16"/>
              </w:rPr>
              <w:t>1</w:t>
            </w:r>
            <w:r w:rsidR="00726F32">
              <w:rPr>
                <w:rFonts w:ascii="Tahoma" w:eastAsia="Times New Roman" w:hAnsi="Tahoma" w:cs="Tahoma"/>
                <w:sz w:val="16"/>
                <w:szCs w:val="16"/>
              </w:rPr>
              <w:t>5</w:t>
            </w:r>
            <w:r w:rsidRPr="00C11B1A">
              <w:rPr>
                <w:rFonts w:ascii="Tahoma" w:eastAsia="Times New Roman" w:hAnsi="Tahoma" w:cs="Tahoma"/>
                <w:sz w:val="16"/>
                <w:szCs w:val="16"/>
              </w:rPr>
              <w:t>,00</w:t>
            </w:r>
          </w:p>
        </w:tc>
      </w:tr>
      <w:tr w:rsidR="00A937DE" w:rsidRPr="00A937DE" w14:paraId="5E6A2FA4" w14:textId="77777777" w:rsidTr="00570481">
        <w:trPr>
          <w:trHeight w:val="335"/>
        </w:trPr>
        <w:tc>
          <w:tcPr>
            <w:tcW w:w="1560" w:type="dxa"/>
            <w:vMerge/>
            <w:tcBorders>
              <w:left w:val="single" w:sz="8" w:space="0" w:color="auto"/>
              <w:right w:val="single" w:sz="8" w:space="0" w:color="auto"/>
            </w:tcBorders>
            <w:vAlign w:val="center"/>
          </w:tcPr>
          <w:p w14:paraId="28E0669B" w14:textId="77777777" w:rsidR="00CF4B11" w:rsidRPr="00A937DE" w:rsidRDefault="00CF4B11" w:rsidP="00CF4B11">
            <w:pPr>
              <w:rPr>
                <w:rFonts w:ascii="Tahoma" w:eastAsia="Times New Roman" w:hAnsi="Tahoma" w:cs="Tahoma"/>
                <w:b/>
                <w:bCs/>
                <w:color w:val="FF0000"/>
                <w:sz w:val="16"/>
                <w:szCs w:val="16"/>
              </w:rPr>
            </w:pPr>
          </w:p>
        </w:tc>
        <w:tc>
          <w:tcPr>
            <w:tcW w:w="567" w:type="dxa"/>
            <w:vMerge/>
            <w:tcBorders>
              <w:left w:val="single" w:sz="8" w:space="0" w:color="auto"/>
              <w:right w:val="single" w:sz="8" w:space="0" w:color="auto"/>
            </w:tcBorders>
          </w:tcPr>
          <w:p w14:paraId="43CD1D0D" w14:textId="77777777" w:rsidR="00CF4B11" w:rsidRPr="00A937DE" w:rsidRDefault="00CF4B11" w:rsidP="00CF4B11">
            <w:pPr>
              <w:jc w:val="center"/>
              <w:rPr>
                <w:rFonts w:ascii="Tahoma" w:eastAsia="Times New Roman" w:hAnsi="Tahoma" w:cs="Tahoma"/>
                <w:b/>
                <w:bCs/>
                <w:color w:val="FF0000"/>
                <w:sz w:val="16"/>
                <w:szCs w:val="16"/>
                <w:highlight w:val="yellow"/>
              </w:rPr>
            </w:pPr>
          </w:p>
        </w:tc>
        <w:tc>
          <w:tcPr>
            <w:tcW w:w="2126" w:type="dxa"/>
            <w:vMerge/>
            <w:tcBorders>
              <w:left w:val="single" w:sz="8" w:space="0" w:color="auto"/>
              <w:right w:val="single" w:sz="4" w:space="0" w:color="auto"/>
            </w:tcBorders>
          </w:tcPr>
          <w:p w14:paraId="2EE06646" w14:textId="77777777" w:rsidR="00CF4B11" w:rsidRPr="00A937DE" w:rsidRDefault="00CF4B11" w:rsidP="00CF4B11">
            <w:pPr>
              <w:rPr>
                <w:rFonts w:ascii="Tahoma" w:eastAsia="Times New Roman" w:hAnsi="Tahoma" w:cs="Tahoma"/>
                <w:color w:val="FF0000"/>
                <w:sz w:val="16"/>
                <w:szCs w:val="16"/>
              </w:rPr>
            </w:pPr>
          </w:p>
        </w:tc>
        <w:tc>
          <w:tcPr>
            <w:tcW w:w="2773" w:type="dxa"/>
            <w:tcBorders>
              <w:top w:val="single" w:sz="4" w:space="0" w:color="auto"/>
              <w:left w:val="single" w:sz="4" w:space="0" w:color="auto"/>
              <w:bottom w:val="single" w:sz="4" w:space="0" w:color="auto"/>
              <w:right w:val="single" w:sz="4" w:space="0" w:color="auto"/>
            </w:tcBorders>
            <w:vAlign w:val="center"/>
          </w:tcPr>
          <w:p w14:paraId="71C04A24" w14:textId="77777777" w:rsidR="00CF4B11" w:rsidRPr="00C11B1A" w:rsidDel="002B0D96" w:rsidRDefault="00CF4B11" w:rsidP="00CF4B11">
            <w:pPr>
              <w:rPr>
                <w:rFonts w:ascii="Tahoma" w:eastAsia="Times New Roman" w:hAnsi="Tahoma" w:cs="Tahoma"/>
                <w:sz w:val="16"/>
                <w:szCs w:val="16"/>
              </w:rPr>
            </w:pPr>
            <w:r w:rsidRPr="00C11B1A">
              <w:rPr>
                <w:rFonts w:ascii="Tahoma" w:eastAsia="Times New Roman" w:hAnsi="Tahoma" w:cs="Tahoma"/>
                <w:sz w:val="16"/>
                <w:szCs w:val="16"/>
              </w:rPr>
              <w:t>Μειονεκτική</w:t>
            </w:r>
          </w:p>
        </w:tc>
        <w:tc>
          <w:tcPr>
            <w:tcW w:w="629" w:type="dxa"/>
            <w:vMerge/>
            <w:tcBorders>
              <w:left w:val="single" w:sz="4" w:space="0" w:color="auto"/>
              <w:right w:val="single" w:sz="4" w:space="0" w:color="auto"/>
            </w:tcBorders>
            <w:vAlign w:val="center"/>
          </w:tcPr>
          <w:p w14:paraId="78E9488D" w14:textId="77777777" w:rsidR="00CF4B11" w:rsidRPr="00C11B1A" w:rsidRDefault="00CF4B11" w:rsidP="00570481">
            <w:pPr>
              <w:jc w:val="center"/>
              <w:rPr>
                <w:rFonts w:ascii="Tahoma" w:eastAsia="Times New Roman" w:hAnsi="Tahoma" w:cs="Tahoma"/>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9144A2" w14:textId="77777777" w:rsidR="00CF4B11" w:rsidRPr="00C11B1A" w:rsidRDefault="00CF4B11" w:rsidP="00570481">
            <w:pPr>
              <w:jc w:val="center"/>
              <w:rPr>
                <w:rFonts w:ascii="Tahoma" w:eastAsia="Times New Roman" w:hAnsi="Tahoma" w:cs="Tahoma"/>
                <w:sz w:val="16"/>
                <w:szCs w:val="16"/>
              </w:rPr>
            </w:pPr>
            <w:r w:rsidRPr="00C11B1A">
              <w:rPr>
                <w:rFonts w:ascii="Tahoma" w:eastAsia="Times New Roman" w:hAnsi="Tahoma" w:cs="Tahoma"/>
                <w:sz w:val="16"/>
                <w:szCs w:val="16"/>
              </w:rPr>
              <w:t>50</w:t>
            </w:r>
          </w:p>
        </w:tc>
        <w:tc>
          <w:tcPr>
            <w:tcW w:w="709" w:type="dxa"/>
            <w:vMerge/>
            <w:tcBorders>
              <w:left w:val="single" w:sz="4" w:space="0" w:color="auto"/>
              <w:right w:val="single" w:sz="8" w:space="0" w:color="auto"/>
            </w:tcBorders>
            <w:vAlign w:val="center"/>
          </w:tcPr>
          <w:p w14:paraId="6802B49F" w14:textId="77777777" w:rsidR="00CF4B11" w:rsidRPr="00C11B1A" w:rsidRDefault="00CF4B11" w:rsidP="00570481">
            <w:pPr>
              <w:jc w:val="center"/>
              <w:rPr>
                <w:rFonts w:ascii="Tahoma" w:eastAsia="Times New Roman" w:hAnsi="Tahoma" w:cs="Tahoma"/>
                <w:sz w:val="16"/>
                <w:szCs w:val="16"/>
              </w:rPr>
            </w:pPr>
          </w:p>
        </w:tc>
        <w:tc>
          <w:tcPr>
            <w:tcW w:w="1275" w:type="dxa"/>
            <w:vMerge/>
            <w:tcBorders>
              <w:left w:val="single" w:sz="8" w:space="0" w:color="auto"/>
              <w:right w:val="single" w:sz="8" w:space="0" w:color="auto"/>
            </w:tcBorders>
            <w:vAlign w:val="center"/>
          </w:tcPr>
          <w:p w14:paraId="4AD81353" w14:textId="77777777" w:rsidR="00CF4B11" w:rsidRPr="00C11B1A" w:rsidRDefault="00CF4B11" w:rsidP="00570481">
            <w:pPr>
              <w:jc w:val="center"/>
              <w:rPr>
                <w:rFonts w:ascii="Tahoma" w:eastAsia="Times New Roman" w:hAnsi="Tahoma" w:cs="Tahoma"/>
                <w:sz w:val="16"/>
                <w:szCs w:val="16"/>
              </w:rPr>
            </w:pPr>
          </w:p>
        </w:tc>
      </w:tr>
      <w:tr w:rsidR="00A937DE" w:rsidRPr="00A937DE" w14:paraId="254B1A09" w14:textId="77777777" w:rsidTr="00570481">
        <w:trPr>
          <w:trHeight w:val="335"/>
        </w:trPr>
        <w:tc>
          <w:tcPr>
            <w:tcW w:w="1560" w:type="dxa"/>
            <w:vMerge/>
            <w:tcBorders>
              <w:left w:val="single" w:sz="8" w:space="0" w:color="auto"/>
              <w:bottom w:val="single" w:sz="8" w:space="0" w:color="000000"/>
              <w:right w:val="single" w:sz="8" w:space="0" w:color="auto"/>
            </w:tcBorders>
            <w:vAlign w:val="center"/>
          </w:tcPr>
          <w:p w14:paraId="2AB29446" w14:textId="77777777" w:rsidR="00CF4B11" w:rsidRPr="00A937DE" w:rsidRDefault="00CF4B11" w:rsidP="00CF4B11">
            <w:pPr>
              <w:rPr>
                <w:rFonts w:ascii="Tahoma" w:eastAsia="Times New Roman" w:hAnsi="Tahoma" w:cs="Tahoma"/>
                <w:b/>
                <w:bCs/>
                <w:color w:val="FF0000"/>
                <w:sz w:val="16"/>
                <w:szCs w:val="16"/>
              </w:rPr>
            </w:pPr>
          </w:p>
        </w:tc>
        <w:tc>
          <w:tcPr>
            <w:tcW w:w="567" w:type="dxa"/>
            <w:vMerge/>
            <w:tcBorders>
              <w:left w:val="single" w:sz="8" w:space="0" w:color="auto"/>
              <w:bottom w:val="single" w:sz="8" w:space="0" w:color="000000"/>
              <w:right w:val="single" w:sz="8" w:space="0" w:color="auto"/>
            </w:tcBorders>
          </w:tcPr>
          <w:p w14:paraId="1FEF1846" w14:textId="77777777" w:rsidR="00CF4B11" w:rsidRPr="00A937DE" w:rsidRDefault="00CF4B11" w:rsidP="00CF4B11">
            <w:pPr>
              <w:jc w:val="center"/>
              <w:rPr>
                <w:rFonts w:ascii="Tahoma" w:eastAsia="Times New Roman" w:hAnsi="Tahoma" w:cs="Tahoma"/>
                <w:b/>
                <w:bCs/>
                <w:color w:val="FF0000"/>
                <w:sz w:val="16"/>
                <w:szCs w:val="16"/>
                <w:highlight w:val="yellow"/>
              </w:rPr>
            </w:pPr>
          </w:p>
        </w:tc>
        <w:tc>
          <w:tcPr>
            <w:tcW w:w="2126" w:type="dxa"/>
            <w:vMerge/>
            <w:tcBorders>
              <w:left w:val="single" w:sz="8" w:space="0" w:color="auto"/>
              <w:bottom w:val="single" w:sz="8" w:space="0" w:color="000000"/>
              <w:right w:val="single" w:sz="4" w:space="0" w:color="auto"/>
            </w:tcBorders>
          </w:tcPr>
          <w:p w14:paraId="3282FCEA" w14:textId="77777777" w:rsidR="00CF4B11" w:rsidRPr="00A937DE" w:rsidRDefault="00CF4B11" w:rsidP="00CF4B11">
            <w:pPr>
              <w:rPr>
                <w:rFonts w:ascii="Tahoma" w:eastAsia="Times New Roman" w:hAnsi="Tahoma" w:cs="Tahoma"/>
                <w:color w:val="FF0000"/>
                <w:sz w:val="16"/>
                <w:szCs w:val="16"/>
              </w:rPr>
            </w:pPr>
          </w:p>
        </w:tc>
        <w:tc>
          <w:tcPr>
            <w:tcW w:w="2773" w:type="dxa"/>
            <w:tcBorders>
              <w:top w:val="single" w:sz="4" w:space="0" w:color="auto"/>
              <w:left w:val="single" w:sz="4" w:space="0" w:color="auto"/>
              <w:bottom w:val="single" w:sz="4" w:space="0" w:color="auto"/>
              <w:right w:val="single" w:sz="4" w:space="0" w:color="auto"/>
            </w:tcBorders>
            <w:vAlign w:val="center"/>
          </w:tcPr>
          <w:p w14:paraId="662D5B6C" w14:textId="77777777" w:rsidR="00CF4B11" w:rsidRPr="00C11B1A" w:rsidDel="002B0D96" w:rsidRDefault="00CF4B11" w:rsidP="00CF4B11">
            <w:pPr>
              <w:rPr>
                <w:rFonts w:ascii="Tahoma" w:eastAsia="Times New Roman" w:hAnsi="Tahoma" w:cs="Tahoma"/>
                <w:sz w:val="16"/>
                <w:szCs w:val="16"/>
              </w:rPr>
            </w:pPr>
            <w:r w:rsidRPr="00C11B1A">
              <w:rPr>
                <w:rFonts w:ascii="Tahoma" w:eastAsia="Times New Roman" w:hAnsi="Tahoma" w:cs="Tahoma"/>
                <w:sz w:val="16"/>
                <w:szCs w:val="16"/>
              </w:rPr>
              <w:t>Λοιπές περιοχές</w:t>
            </w:r>
          </w:p>
        </w:tc>
        <w:tc>
          <w:tcPr>
            <w:tcW w:w="629" w:type="dxa"/>
            <w:vMerge/>
            <w:tcBorders>
              <w:left w:val="single" w:sz="4" w:space="0" w:color="auto"/>
              <w:bottom w:val="single" w:sz="8" w:space="0" w:color="000000"/>
              <w:right w:val="single" w:sz="4" w:space="0" w:color="auto"/>
            </w:tcBorders>
            <w:vAlign w:val="center"/>
          </w:tcPr>
          <w:p w14:paraId="751923D6" w14:textId="77777777" w:rsidR="00CF4B11" w:rsidRPr="00C11B1A" w:rsidRDefault="00CF4B11" w:rsidP="00570481">
            <w:pPr>
              <w:jc w:val="center"/>
              <w:rPr>
                <w:rFonts w:ascii="Tahoma" w:eastAsia="Times New Roman" w:hAnsi="Tahoma" w:cs="Tahoma"/>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80AE45" w14:textId="77777777" w:rsidR="00CF4B11" w:rsidRPr="00C11B1A" w:rsidRDefault="00CF4B11" w:rsidP="00570481">
            <w:pPr>
              <w:jc w:val="center"/>
              <w:rPr>
                <w:rFonts w:ascii="Tahoma" w:eastAsia="Times New Roman" w:hAnsi="Tahoma" w:cs="Tahoma"/>
                <w:sz w:val="16"/>
                <w:szCs w:val="16"/>
              </w:rPr>
            </w:pPr>
            <w:r w:rsidRPr="00C11B1A">
              <w:rPr>
                <w:rFonts w:ascii="Tahoma" w:eastAsia="Times New Roman" w:hAnsi="Tahoma" w:cs="Tahoma"/>
                <w:sz w:val="16"/>
                <w:szCs w:val="16"/>
              </w:rPr>
              <w:t>0</w:t>
            </w:r>
          </w:p>
        </w:tc>
        <w:tc>
          <w:tcPr>
            <w:tcW w:w="709" w:type="dxa"/>
            <w:vMerge/>
            <w:tcBorders>
              <w:left w:val="single" w:sz="4" w:space="0" w:color="auto"/>
              <w:bottom w:val="single" w:sz="8" w:space="0" w:color="000000"/>
              <w:right w:val="single" w:sz="8" w:space="0" w:color="auto"/>
            </w:tcBorders>
            <w:vAlign w:val="center"/>
          </w:tcPr>
          <w:p w14:paraId="43AA6BB3" w14:textId="77777777" w:rsidR="00CF4B11" w:rsidRPr="00C11B1A" w:rsidRDefault="00CF4B11" w:rsidP="00570481">
            <w:pPr>
              <w:jc w:val="center"/>
              <w:rPr>
                <w:rFonts w:ascii="Tahoma" w:eastAsia="Times New Roman" w:hAnsi="Tahoma" w:cs="Tahoma"/>
                <w:sz w:val="16"/>
                <w:szCs w:val="16"/>
              </w:rPr>
            </w:pPr>
          </w:p>
        </w:tc>
        <w:tc>
          <w:tcPr>
            <w:tcW w:w="1275" w:type="dxa"/>
            <w:vMerge/>
            <w:tcBorders>
              <w:left w:val="single" w:sz="8" w:space="0" w:color="auto"/>
              <w:bottom w:val="single" w:sz="8" w:space="0" w:color="000000"/>
              <w:right w:val="single" w:sz="8" w:space="0" w:color="auto"/>
            </w:tcBorders>
            <w:vAlign w:val="center"/>
          </w:tcPr>
          <w:p w14:paraId="7BF29BAC" w14:textId="77777777" w:rsidR="00CF4B11" w:rsidRPr="00C11B1A" w:rsidRDefault="00CF4B11" w:rsidP="00570481">
            <w:pPr>
              <w:jc w:val="center"/>
              <w:rPr>
                <w:rFonts w:ascii="Tahoma" w:eastAsia="Times New Roman" w:hAnsi="Tahoma" w:cs="Tahoma"/>
                <w:sz w:val="16"/>
                <w:szCs w:val="16"/>
              </w:rPr>
            </w:pPr>
          </w:p>
        </w:tc>
      </w:tr>
      <w:tr w:rsidR="002E1661" w:rsidRPr="00A937DE" w14:paraId="1361B07D" w14:textId="77777777" w:rsidTr="009555D2">
        <w:trPr>
          <w:trHeight w:val="189"/>
        </w:trPr>
        <w:tc>
          <w:tcPr>
            <w:tcW w:w="1560" w:type="dxa"/>
            <w:vMerge w:val="restart"/>
            <w:tcBorders>
              <w:top w:val="single" w:sz="4" w:space="0" w:color="auto"/>
              <w:left w:val="single" w:sz="4" w:space="0" w:color="auto"/>
              <w:right w:val="single" w:sz="4" w:space="0" w:color="auto"/>
            </w:tcBorders>
            <w:vAlign w:val="center"/>
          </w:tcPr>
          <w:p w14:paraId="4D328B2F" w14:textId="047C740F" w:rsidR="002E1661" w:rsidRPr="00C11B1A" w:rsidRDefault="002E1661" w:rsidP="00CF4B11">
            <w:pPr>
              <w:rPr>
                <w:rFonts w:ascii="Tahoma" w:eastAsia="Times New Roman" w:hAnsi="Tahoma" w:cs="Tahoma"/>
                <w:b/>
                <w:bCs/>
                <w:sz w:val="16"/>
                <w:szCs w:val="16"/>
              </w:rPr>
            </w:pPr>
            <w:r w:rsidRPr="00C11B1A">
              <w:rPr>
                <w:rFonts w:ascii="Tahoma" w:eastAsia="Times New Roman" w:hAnsi="Tahoma" w:cs="Tahoma"/>
                <w:b/>
                <w:bCs/>
                <w:sz w:val="16"/>
                <w:szCs w:val="16"/>
              </w:rPr>
              <w:t>6. Συμβατότητα με την τοπική αρχιτεκτονική</w:t>
            </w:r>
          </w:p>
        </w:tc>
        <w:tc>
          <w:tcPr>
            <w:tcW w:w="567" w:type="dxa"/>
            <w:vMerge w:val="restart"/>
            <w:tcBorders>
              <w:top w:val="single" w:sz="4" w:space="0" w:color="auto"/>
              <w:left w:val="single" w:sz="4" w:space="0" w:color="auto"/>
              <w:right w:val="single" w:sz="4" w:space="0" w:color="auto"/>
            </w:tcBorders>
            <w:vAlign w:val="center"/>
          </w:tcPr>
          <w:p w14:paraId="27126198" w14:textId="1980E3CF" w:rsidR="002E1661" w:rsidRPr="00C11B1A" w:rsidRDefault="002E1661" w:rsidP="00CF4B11">
            <w:pPr>
              <w:jc w:val="center"/>
              <w:rPr>
                <w:rFonts w:ascii="Tahoma" w:eastAsia="Times New Roman" w:hAnsi="Tahoma" w:cs="Tahoma"/>
                <w:b/>
                <w:bCs/>
                <w:sz w:val="16"/>
                <w:szCs w:val="16"/>
              </w:rPr>
            </w:pPr>
            <w:r w:rsidRPr="00C11B1A">
              <w:rPr>
                <w:rFonts w:ascii="Tahoma" w:eastAsia="Times New Roman" w:hAnsi="Tahoma" w:cs="Tahoma"/>
                <w:b/>
                <w:bCs/>
                <w:sz w:val="16"/>
                <w:szCs w:val="16"/>
              </w:rPr>
              <w:t>6.1</w:t>
            </w:r>
          </w:p>
        </w:tc>
        <w:tc>
          <w:tcPr>
            <w:tcW w:w="2126" w:type="dxa"/>
            <w:vMerge w:val="restart"/>
            <w:tcBorders>
              <w:top w:val="single" w:sz="4" w:space="0" w:color="auto"/>
              <w:left w:val="single" w:sz="4" w:space="0" w:color="auto"/>
              <w:right w:val="single" w:sz="4" w:space="0" w:color="auto"/>
            </w:tcBorders>
            <w:vAlign w:val="center"/>
          </w:tcPr>
          <w:p w14:paraId="0736BDB1" w14:textId="77777777" w:rsidR="002E1661" w:rsidRPr="00C11B1A" w:rsidRDefault="002E1661" w:rsidP="00CF4B11">
            <w:pPr>
              <w:rPr>
                <w:rFonts w:ascii="Tahoma" w:eastAsia="Times New Roman" w:hAnsi="Tahoma" w:cs="Tahoma"/>
                <w:sz w:val="16"/>
                <w:szCs w:val="16"/>
              </w:rPr>
            </w:pPr>
            <w:r w:rsidRPr="00C11B1A">
              <w:rPr>
                <w:rFonts w:ascii="Tahoma" w:eastAsia="Times New Roman" w:hAnsi="Tahoma" w:cs="Tahoma"/>
                <w:sz w:val="16"/>
                <w:szCs w:val="16"/>
              </w:rPr>
              <w:t>Συμβατότητα με την τοπική αρχιτεκτονική (αφορά επενδύσεις με κτιριακά)</w:t>
            </w:r>
          </w:p>
        </w:tc>
        <w:tc>
          <w:tcPr>
            <w:tcW w:w="2773" w:type="dxa"/>
            <w:tcBorders>
              <w:top w:val="single" w:sz="4" w:space="0" w:color="auto"/>
              <w:left w:val="single" w:sz="4" w:space="0" w:color="auto"/>
              <w:bottom w:val="single" w:sz="4" w:space="0" w:color="auto"/>
              <w:right w:val="single" w:sz="4" w:space="0" w:color="auto"/>
            </w:tcBorders>
            <w:vAlign w:val="center"/>
          </w:tcPr>
          <w:p w14:paraId="5A17EEFD" w14:textId="77777777" w:rsidR="002E1661" w:rsidRPr="00C11B1A" w:rsidRDefault="002E1661" w:rsidP="00CF4B11">
            <w:pPr>
              <w:rPr>
                <w:rFonts w:ascii="Tahoma" w:eastAsia="Times New Roman" w:hAnsi="Tahoma" w:cs="Tahoma"/>
                <w:sz w:val="16"/>
                <w:szCs w:val="16"/>
              </w:rPr>
            </w:pPr>
            <w:r w:rsidRPr="00C11B1A">
              <w:rPr>
                <w:rFonts w:ascii="Tahoma" w:eastAsia="Times New Roman" w:hAnsi="Tahoma" w:cs="Tahoma"/>
                <w:sz w:val="16"/>
                <w:szCs w:val="16"/>
              </w:rPr>
              <w:t>Διατηρητέο ή παραδοσιακό κτίριο</w:t>
            </w:r>
          </w:p>
        </w:tc>
        <w:tc>
          <w:tcPr>
            <w:tcW w:w="629" w:type="dxa"/>
            <w:vMerge w:val="restart"/>
            <w:tcBorders>
              <w:top w:val="single" w:sz="4" w:space="0" w:color="auto"/>
              <w:left w:val="single" w:sz="4" w:space="0" w:color="auto"/>
              <w:right w:val="single" w:sz="4" w:space="0" w:color="auto"/>
            </w:tcBorders>
            <w:vAlign w:val="center"/>
          </w:tcPr>
          <w:p w14:paraId="633848E2" w14:textId="77777777" w:rsidR="002E1661" w:rsidRPr="00C11B1A" w:rsidRDefault="002E1661" w:rsidP="00570481">
            <w:pPr>
              <w:jc w:val="center"/>
              <w:rPr>
                <w:rFonts w:ascii="Tahoma" w:eastAsia="Times New Roman" w:hAnsi="Tahoma" w:cs="Tahoma"/>
                <w:sz w:val="16"/>
                <w:szCs w:val="16"/>
              </w:rPr>
            </w:pPr>
            <w:r w:rsidRPr="00C11B1A">
              <w:rPr>
                <w:rFonts w:ascii="Tahoma" w:eastAsia="Times New Roman" w:hAnsi="Tahoma" w:cs="Tahoma"/>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14:paraId="0150F24D" w14:textId="77777777" w:rsidR="002E1661" w:rsidRPr="00C11B1A" w:rsidRDefault="002E1661" w:rsidP="00570481">
            <w:pPr>
              <w:jc w:val="center"/>
              <w:rPr>
                <w:rFonts w:ascii="Tahoma" w:eastAsia="Times New Roman" w:hAnsi="Tahoma" w:cs="Tahoma"/>
                <w:sz w:val="16"/>
                <w:szCs w:val="16"/>
              </w:rPr>
            </w:pPr>
            <w:r w:rsidRPr="00C11B1A">
              <w:rPr>
                <w:rFonts w:ascii="Tahoma" w:eastAsia="Times New Roman" w:hAnsi="Tahoma" w:cs="Tahoma"/>
                <w:sz w:val="16"/>
                <w:szCs w:val="16"/>
              </w:rPr>
              <w:t>100</w:t>
            </w:r>
          </w:p>
        </w:tc>
        <w:tc>
          <w:tcPr>
            <w:tcW w:w="709" w:type="dxa"/>
            <w:vMerge w:val="restart"/>
            <w:tcBorders>
              <w:top w:val="single" w:sz="4" w:space="0" w:color="auto"/>
              <w:left w:val="single" w:sz="4" w:space="0" w:color="auto"/>
              <w:right w:val="single" w:sz="4" w:space="0" w:color="auto"/>
            </w:tcBorders>
            <w:vAlign w:val="center"/>
          </w:tcPr>
          <w:p w14:paraId="196C328A" w14:textId="77777777" w:rsidR="002E1661" w:rsidRPr="00C11B1A" w:rsidRDefault="002E1661" w:rsidP="00570481">
            <w:pPr>
              <w:jc w:val="center"/>
              <w:rPr>
                <w:rFonts w:ascii="Tahoma" w:eastAsia="Times New Roman" w:hAnsi="Tahoma" w:cs="Tahoma"/>
                <w:sz w:val="16"/>
                <w:szCs w:val="16"/>
              </w:rPr>
            </w:pPr>
            <w:r w:rsidRPr="00C11B1A">
              <w:rPr>
                <w:rFonts w:ascii="Tahoma" w:eastAsia="Times New Roman" w:hAnsi="Tahoma" w:cs="Tahoma"/>
                <w:sz w:val="16"/>
                <w:szCs w:val="16"/>
              </w:rPr>
              <w:t>100</w:t>
            </w:r>
          </w:p>
        </w:tc>
        <w:tc>
          <w:tcPr>
            <w:tcW w:w="1275" w:type="dxa"/>
            <w:vMerge w:val="restart"/>
            <w:tcBorders>
              <w:top w:val="single" w:sz="4" w:space="0" w:color="auto"/>
              <w:left w:val="single" w:sz="4" w:space="0" w:color="auto"/>
              <w:right w:val="single" w:sz="4" w:space="0" w:color="auto"/>
            </w:tcBorders>
            <w:vAlign w:val="center"/>
          </w:tcPr>
          <w:p w14:paraId="66DBA54F" w14:textId="77777777" w:rsidR="002E1661" w:rsidRPr="00C11B1A" w:rsidRDefault="002E1661" w:rsidP="00570481">
            <w:pPr>
              <w:jc w:val="center"/>
              <w:rPr>
                <w:rFonts w:ascii="Tahoma" w:eastAsia="Times New Roman" w:hAnsi="Tahoma" w:cs="Tahoma"/>
                <w:sz w:val="16"/>
                <w:szCs w:val="16"/>
              </w:rPr>
            </w:pPr>
            <w:r w:rsidRPr="00C11B1A">
              <w:rPr>
                <w:rFonts w:ascii="Tahoma" w:eastAsia="Times New Roman" w:hAnsi="Tahoma" w:cs="Tahoma"/>
                <w:sz w:val="16"/>
                <w:szCs w:val="16"/>
              </w:rPr>
              <w:t>5,00</w:t>
            </w:r>
          </w:p>
        </w:tc>
      </w:tr>
      <w:tr w:rsidR="002E1661" w:rsidRPr="00A937DE" w14:paraId="2D1A70E1" w14:textId="77777777" w:rsidTr="009555D2">
        <w:trPr>
          <w:trHeight w:val="187"/>
        </w:trPr>
        <w:tc>
          <w:tcPr>
            <w:tcW w:w="1560" w:type="dxa"/>
            <w:vMerge/>
            <w:tcBorders>
              <w:left w:val="single" w:sz="4" w:space="0" w:color="auto"/>
              <w:right w:val="single" w:sz="4" w:space="0" w:color="auto"/>
            </w:tcBorders>
            <w:vAlign w:val="center"/>
          </w:tcPr>
          <w:p w14:paraId="25BC730B" w14:textId="77777777" w:rsidR="002E1661" w:rsidRPr="00A937DE" w:rsidRDefault="002E1661" w:rsidP="00CF4B11">
            <w:pPr>
              <w:rPr>
                <w:rFonts w:ascii="Tahoma" w:eastAsia="Times New Roman" w:hAnsi="Tahoma" w:cs="Tahoma"/>
                <w:b/>
                <w:bCs/>
                <w:color w:val="FF0000"/>
                <w:sz w:val="16"/>
                <w:szCs w:val="16"/>
              </w:rPr>
            </w:pPr>
          </w:p>
        </w:tc>
        <w:tc>
          <w:tcPr>
            <w:tcW w:w="567" w:type="dxa"/>
            <w:vMerge/>
            <w:tcBorders>
              <w:left w:val="single" w:sz="4" w:space="0" w:color="auto"/>
              <w:right w:val="single" w:sz="4" w:space="0" w:color="auto"/>
            </w:tcBorders>
            <w:vAlign w:val="center"/>
          </w:tcPr>
          <w:p w14:paraId="49963959" w14:textId="77777777" w:rsidR="002E1661" w:rsidRPr="00A937DE" w:rsidRDefault="002E1661" w:rsidP="00CF4B11">
            <w:pPr>
              <w:jc w:val="center"/>
              <w:rPr>
                <w:rFonts w:ascii="Tahoma" w:eastAsia="Times New Roman" w:hAnsi="Tahoma" w:cs="Tahoma"/>
                <w:b/>
                <w:bCs/>
                <w:color w:val="FF0000"/>
                <w:sz w:val="16"/>
                <w:szCs w:val="16"/>
              </w:rPr>
            </w:pPr>
          </w:p>
        </w:tc>
        <w:tc>
          <w:tcPr>
            <w:tcW w:w="2126" w:type="dxa"/>
            <w:vMerge/>
            <w:tcBorders>
              <w:left w:val="single" w:sz="4" w:space="0" w:color="auto"/>
              <w:right w:val="single" w:sz="4" w:space="0" w:color="auto"/>
            </w:tcBorders>
            <w:vAlign w:val="center"/>
          </w:tcPr>
          <w:p w14:paraId="2322E8B2" w14:textId="77777777" w:rsidR="002E1661" w:rsidRPr="00A937DE" w:rsidRDefault="002E1661" w:rsidP="00CF4B11">
            <w:pPr>
              <w:rPr>
                <w:rFonts w:ascii="Tahoma" w:eastAsia="Times New Roman" w:hAnsi="Tahoma" w:cs="Tahoma"/>
                <w:color w:val="FF0000"/>
                <w:sz w:val="16"/>
                <w:szCs w:val="16"/>
              </w:rPr>
            </w:pPr>
          </w:p>
        </w:tc>
        <w:tc>
          <w:tcPr>
            <w:tcW w:w="2773" w:type="dxa"/>
            <w:tcBorders>
              <w:top w:val="single" w:sz="4" w:space="0" w:color="auto"/>
              <w:left w:val="single" w:sz="4" w:space="0" w:color="auto"/>
              <w:bottom w:val="single" w:sz="4" w:space="0" w:color="auto"/>
              <w:right w:val="single" w:sz="4" w:space="0" w:color="auto"/>
            </w:tcBorders>
            <w:vAlign w:val="center"/>
          </w:tcPr>
          <w:p w14:paraId="0D45B495" w14:textId="77777777" w:rsidR="002E1661" w:rsidRPr="00C11B1A" w:rsidRDefault="002E1661" w:rsidP="00CF4B11">
            <w:pPr>
              <w:rPr>
                <w:rFonts w:ascii="Tahoma" w:eastAsia="Times New Roman" w:hAnsi="Tahoma" w:cs="Tahoma"/>
                <w:sz w:val="16"/>
                <w:szCs w:val="16"/>
              </w:rPr>
            </w:pPr>
            <w:r w:rsidRPr="00C11B1A">
              <w:rPr>
                <w:rFonts w:ascii="Tahoma" w:eastAsia="Times New Roman" w:hAnsi="Tahoma" w:cs="Tahoma"/>
                <w:sz w:val="16"/>
                <w:szCs w:val="16"/>
              </w:rPr>
              <w:t xml:space="preserve">Παραδοσιακός οικισμός </w:t>
            </w:r>
          </w:p>
        </w:tc>
        <w:tc>
          <w:tcPr>
            <w:tcW w:w="629" w:type="dxa"/>
            <w:vMerge/>
            <w:tcBorders>
              <w:left w:val="single" w:sz="4" w:space="0" w:color="auto"/>
              <w:right w:val="single" w:sz="4" w:space="0" w:color="auto"/>
            </w:tcBorders>
          </w:tcPr>
          <w:p w14:paraId="462D6948" w14:textId="77777777" w:rsidR="002E1661" w:rsidRPr="00C11B1A" w:rsidRDefault="002E1661" w:rsidP="00CF4B11">
            <w:pPr>
              <w:jc w:val="center"/>
              <w:rPr>
                <w:rFonts w:ascii="Tahoma" w:eastAsia="Times New Roman" w:hAnsi="Tahoma" w:cs="Tahom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72CCEFD" w14:textId="77777777" w:rsidR="002E1661" w:rsidRPr="00C11B1A" w:rsidRDefault="002E1661" w:rsidP="00CF4B11">
            <w:pPr>
              <w:jc w:val="center"/>
              <w:rPr>
                <w:rFonts w:ascii="Tahoma" w:eastAsia="Times New Roman" w:hAnsi="Tahoma" w:cs="Tahoma"/>
                <w:sz w:val="16"/>
                <w:szCs w:val="16"/>
              </w:rPr>
            </w:pPr>
            <w:r w:rsidRPr="00C11B1A">
              <w:rPr>
                <w:rFonts w:ascii="Tahoma" w:eastAsia="Times New Roman" w:hAnsi="Tahoma" w:cs="Tahoma"/>
                <w:sz w:val="16"/>
                <w:szCs w:val="16"/>
              </w:rPr>
              <w:t>50</w:t>
            </w:r>
          </w:p>
        </w:tc>
        <w:tc>
          <w:tcPr>
            <w:tcW w:w="709" w:type="dxa"/>
            <w:vMerge/>
            <w:tcBorders>
              <w:left w:val="single" w:sz="4" w:space="0" w:color="auto"/>
              <w:right w:val="single" w:sz="4" w:space="0" w:color="auto"/>
            </w:tcBorders>
            <w:vAlign w:val="center"/>
          </w:tcPr>
          <w:p w14:paraId="6D0DA5F6" w14:textId="77777777" w:rsidR="002E1661" w:rsidRPr="00A937DE" w:rsidRDefault="002E1661" w:rsidP="00CF4B11">
            <w:pPr>
              <w:jc w:val="center"/>
              <w:rPr>
                <w:rFonts w:ascii="Tahoma" w:eastAsia="Times New Roman" w:hAnsi="Tahoma" w:cs="Tahoma"/>
                <w:color w:val="FF0000"/>
                <w:sz w:val="16"/>
                <w:szCs w:val="16"/>
              </w:rPr>
            </w:pPr>
          </w:p>
        </w:tc>
        <w:tc>
          <w:tcPr>
            <w:tcW w:w="1275" w:type="dxa"/>
            <w:vMerge/>
            <w:tcBorders>
              <w:left w:val="single" w:sz="4" w:space="0" w:color="auto"/>
              <w:right w:val="single" w:sz="4" w:space="0" w:color="auto"/>
            </w:tcBorders>
            <w:vAlign w:val="center"/>
          </w:tcPr>
          <w:p w14:paraId="3FA4B758" w14:textId="77777777" w:rsidR="002E1661" w:rsidRPr="00A937DE" w:rsidRDefault="002E1661" w:rsidP="00CF4B11">
            <w:pPr>
              <w:jc w:val="center"/>
              <w:rPr>
                <w:rFonts w:ascii="Tahoma" w:eastAsia="Times New Roman" w:hAnsi="Tahoma" w:cs="Tahoma"/>
                <w:color w:val="FF0000"/>
                <w:sz w:val="16"/>
                <w:szCs w:val="16"/>
              </w:rPr>
            </w:pPr>
          </w:p>
        </w:tc>
      </w:tr>
      <w:tr w:rsidR="002E1661" w:rsidRPr="00A937DE" w14:paraId="77B4A71C" w14:textId="77777777" w:rsidTr="009555D2">
        <w:trPr>
          <w:trHeight w:val="187"/>
        </w:trPr>
        <w:tc>
          <w:tcPr>
            <w:tcW w:w="1560" w:type="dxa"/>
            <w:vMerge/>
            <w:tcBorders>
              <w:left w:val="single" w:sz="4" w:space="0" w:color="auto"/>
              <w:right w:val="single" w:sz="4" w:space="0" w:color="auto"/>
            </w:tcBorders>
            <w:vAlign w:val="center"/>
          </w:tcPr>
          <w:p w14:paraId="0FC17234" w14:textId="77777777" w:rsidR="002E1661" w:rsidRPr="00A937DE" w:rsidRDefault="002E1661" w:rsidP="00CF4B11">
            <w:pPr>
              <w:rPr>
                <w:rFonts w:ascii="Tahoma" w:eastAsia="Times New Roman" w:hAnsi="Tahoma" w:cs="Tahoma"/>
                <w:b/>
                <w:bCs/>
                <w:color w:val="FF0000"/>
                <w:sz w:val="16"/>
                <w:szCs w:val="16"/>
              </w:rPr>
            </w:pPr>
          </w:p>
        </w:tc>
        <w:tc>
          <w:tcPr>
            <w:tcW w:w="567" w:type="dxa"/>
            <w:vMerge/>
            <w:tcBorders>
              <w:left w:val="single" w:sz="4" w:space="0" w:color="auto"/>
              <w:bottom w:val="single" w:sz="4" w:space="0" w:color="auto"/>
              <w:right w:val="single" w:sz="4" w:space="0" w:color="auto"/>
            </w:tcBorders>
            <w:vAlign w:val="center"/>
          </w:tcPr>
          <w:p w14:paraId="0B46DDA8" w14:textId="77777777" w:rsidR="002E1661" w:rsidRPr="00A937DE" w:rsidRDefault="002E1661" w:rsidP="00CF4B11">
            <w:pPr>
              <w:jc w:val="center"/>
              <w:rPr>
                <w:rFonts w:ascii="Tahoma" w:eastAsia="Times New Roman" w:hAnsi="Tahoma" w:cs="Tahoma"/>
                <w:b/>
                <w:bCs/>
                <w:color w:val="FF0000"/>
                <w:sz w:val="16"/>
                <w:szCs w:val="16"/>
              </w:rPr>
            </w:pPr>
          </w:p>
        </w:tc>
        <w:tc>
          <w:tcPr>
            <w:tcW w:w="2126" w:type="dxa"/>
            <w:vMerge/>
            <w:tcBorders>
              <w:left w:val="single" w:sz="4" w:space="0" w:color="auto"/>
              <w:bottom w:val="single" w:sz="4" w:space="0" w:color="auto"/>
              <w:right w:val="single" w:sz="4" w:space="0" w:color="auto"/>
            </w:tcBorders>
            <w:vAlign w:val="center"/>
          </w:tcPr>
          <w:p w14:paraId="38B22251" w14:textId="77777777" w:rsidR="002E1661" w:rsidRPr="00A937DE" w:rsidRDefault="002E1661" w:rsidP="00CF4B11">
            <w:pPr>
              <w:rPr>
                <w:rFonts w:ascii="Tahoma" w:eastAsia="Times New Roman" w:hAnsi="Tahoma" w:cs="Tahoma"/>
                <w:color w:val="FF0000"/>
                <w:sz w:val="16"/>
                <w:szCs w:val="16"/>
              </w:rPr>
            </w:pPr>
          </w:p>
        </w:tc>
        <w:tc>
          <w:tcPr>
            <w:tcW w:w="2773" w:type="dxa"/>
            <w:tcBorders>
              <w:top w:val="single" w:sz="4" w:space="0" w:color="auto"/>
              <w:left w:val="single" w:sz="4" w:space="0" w:color="auto"/>
              <w:bottom w:val="single" w:sz="4" w:space="0" w:color="auto"/>
              <w:right w:val="single" w:sz="4" w:space="0" w:color="auto"/>
            </w:tcBorders>
            <w:vAlign w:val="center"/>
          </w:tcPr>
          <w:p w14:paraId="24DB3E51" w14:textId="111CC3D7" w:rsidR="002E1661" w:rsidRPr="00C11B1A" w:rsidRDefault="002E1661" w:rsidP="00CF4B11">
            <w:pPr>
              <w:rPr>
                <w:rFonts w:ascii="Tahoma" w:eastAsia="Times New Roman" w:hAnsi="Tahoma" w:cs="Tahoma"/>
                <w:sz w:val="16"/>
                <w:szCs w:val="16"/>
              </w:rPr>
            </w:pPr>
            <w:r w:rsidRPr="002E1661">
              <w:rPr>
                <w:rFonts w:ascii="Tahoma" w:eastAsia="Times New Roman" w:hAnsi="Tahoma" w:cs="Tahoma"/>
                <w:sz w:val="16"/>
                <w:szCs w:val="16"/>
              </w:rPr>
              <w:t>Τίποτα από τα ανωτέρω</w:t>
            </w:r>
          </w:p>
        </w:tc>
        <w:tc>
          <w:tcPr>
            <w:tcW w:w="629" w:type="dxa"/>
            <w:vMerge/>
            <w:tcBorders>
              <w:left w:val="single" w:sz="4" w:space="0" w:color="auto"/>
              <w:bottom w:val="single" w:sz="4" w:space="0" w:color="auto"/>
              <w:right w:val="single" w:sz="4" w:space="0" w:color="auto"/>
            </w:tcBorders>
          </w:tcPr>
          <w:p w14:paraId="09F26872" w14:textId="77777777" w:rsidR="002E1661" w:rsidRPr="00C11B1A" w:rsidRDefault="002E1661" w:rsidP="00CF4B11">
            <w:pPr>
              <w:jc w:val="center"/>
              <w:rPr>
                <w:rFonts w:ascii="Tahoma" w:eastAsia="Times New Roman" w:hAnsi="Tahoma" w:cs="Tahom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9D87AD" w14:textId="5EB30E87" w:rsidR="002E1661" w:rsidRPr="00C11B1A" w:rsidRDefault="002E1661" w:rsidP="00CF4B11">
            <w:pPr>
              <w:jc w:val="center"/>
              <w:rPr>
                <w:rFonts w:ascii="Tahoma" w:eastAsia="Times New Roman" w:hAnsi="Tahoma" w:cs="Tahoma"/>
                <w:sz w:val="16"/>
                <w:szCs w:val="16"/>
              </w:rPr>
            </w:pPr>
            <w:r>
              <w:rPr>
                <w:rFonts w:ascii="Tahoma" w:eastAsia="Times New Roman" w:hAnsi="Tahoma" w:cs="Tahoma"/>
                <w:sz w:val="16"/>
                <w:szCs w:val="16"/>
              </w:rPr>
              <w:t>0</w:t>
            </w:r>
          </w:p>
        </w:tc>
        <w:tc>
          <w:tcPr>
            <w:tcW w:w="709" w:type="dxa"/>
            <w:vMerge/>
            <w:tcBorders>
              <w:left w:val="single" w:sz="4" w:space="0" w:color="auto"/>
              <w:bottom w:val="single" w:sz="4" w:space="0" w:color="auto"/>
              <w:right w:val="single" w:sz="4" w:space="0" w:color="auto"/>
            </w:tcBorders>
            <w:vAlign w:val="center"/>
          </w:tcPr>
          <w:p w14:paraId="3D6ABC68" w14:textId="77777777" w:rsidR="002E1661" w:rsidRPr="00A937DE" w:rsidRDefault="002E1661" w:rsidP="00CF4B11">
            <w:pPr>
              <w:jc w:val="center"/>
              <w:rPr>
                <w:rFonts w:ascii="Tahoma" w:eastAsia="Times New Roman" w:hAnsi="Tahoma" w:cs="Tahoma"/>
                <w:color w:val="FF0000"/>
                <w:sz w:val="16"/>
                <w:szCs w:val="16"/>
              </w:rPr>
            </w:pPr>
          </w:p>
        </w:tc>
        <w:tc>
          <w:tcPr>
            <w:tcW w:w="1275" w:type="dxa"/>
            <w:vMerge/>
            <w:tcBorders>
              <w:left w:val="single" w:sz="4" w:space="0" w:color="auto"/>
              <w:bottom w:val="single" w:sz="4" w:space="0" w:color="auto"/>
              <w:right w:val="single" w:sz="4" w:space="0" w:color="auto"/>
            </w:tcBorders>
            <w:vAlign w:val="center"/>
          </w:tcPr>
          <w:p w14:paraId="42CAC357" w14:textId="77777777" w:rsidR="002E1661" w:rsidRPr="00A937DE" w:rsidRDefault="002E1661" w:rsidP="00CF4B11">
            <w:pPr>
              <w:jc w:val="center"/>
              <w:rPr>
                <w:rFonts w:ascii="Tahoma" w:eastAsia="Times New Roman" w:hAnsi="Tahoma" w:cs="Tahoma"/>
                <w:color w:val="FF0000"/>
                <w:sz w:val="16"/>
                <w:szCs w:val="16"/>
              </w:rPr>
            </w:pPr>
          </w:p>
        </w:tc>
      </w:tr>
      <w:tr w:rsidR="000B7F47" w:rsidRPr="00A937DE" w14:paraId="24AA3C8B" w14:textId="77777777" w:rsidTr="004564D3">
        <w:trPr>
          <w:trHeight w:val="317"/>
        </w:trPr>
        <w:tc>
          <w:tcPr>
            <w:tcW w:w="9498" w:type="dxa"/>
            <w:gridSpan w:val="7"/>
            <w:tcBorders>
              <w:top w:val="single" w:sz="8" w:space="0" w:color="auto"/>
              <w:left w:val="single" w:sz="8" w:space="0" w:color="auto"/>
              <w:bottom w:val="single" w:sz="8" w:space="0" w:color="auto"/>
              <w:right w:val="single" w:sz="8" w:space="0" w:color="auto"/>
            </w:tcBorders>
          </w:tcPr>
          <w:p w14:paraId="5FFA9F7C" w14:textId="349A0EB7" w:rsidR="000B7F47" w:rsidRPr="00C11B1A" w:rsidRDefault="000B7F47" w:rsidP="004564D3">
            <w:pPr>
              <w:jc w:val="right"/>
              <w:rPr>
                <w:rFonts w:ascii="Tahoma" w:eastAsia="Times New Roman" w:hAnsi="Tahoma" w:cs="Tahoma"/>
                <w:b/>
                <w:bCs/>
                <w:sz w:val="16"/>
                <w:szCs w:val="16"/>
              </w:rPr>
            </w:pPr>
            <w:r w:rsidRPr="00C11B1A">
              <w:rPr>
                <w:rFonts w:ascii="Tahoma" w:eastAsia="Times New Roman" w:hAnsi="Tahoma" w:cs="Tahoma"/>
                <w:b/>
                <w:bCs/>
                <w:sz w:val="16"/>
                <w:szCs w:val="16"/>
              </w:rPr>
              <w:t>ΣΥΝΟΛΟ</w:t>
            </w:r>
          </w:p>
        </w:tc>
        <w:tc>
          <w:tcPr>
            <w:tcW w:w="1275" w:type="dxa"/>
            <w:tcBorders>
              <w:top w:val="nil"/>
              <w:left w:val="nil"/>
              <w:bottom w:val="single" w:sz="8" w:space="0" w:color="auto"/>
              <w:right w:val="single" w:sz="8" w:space="0" w:color="auto"/>
            </w:tcBorders>
            <w:vAlign w:val="center"/>
          </w:tcPr>
          <w:p w14:paraId="2CC535B5" w14:textId="77777777" w:rsidR="000B7F47" w:rsidRPr="00C11B1A" w:rsidRDefault="000B7F47" w:rsidP="00CF4B11">
            <w:pPr>
              <w:jc w:val="center"/>
              <w:rPr>
                <w:rFonts w:ascii="Tahoma" w:eastAsia="Times New Roman" w:hAnsi="Tahoma" w:cs="Tahoma"/>
                <w:b/>
                <w:bCs/>
                <w:sz w:val="16"/>
                <w:szCs w:val="16"/>
              </w:rPr>
            </w:pPr>
            <w:r w:rsidRPr="00C11B1A">
              <w:rPr>
                <w:rFonts w:ascii="Tahoma" w:eastAsia="Times New Roman" w:hAnsi="Tahoma" w:cs="Tahoma"/>
                <w:b/>
                <w:bCs/>
                <w:sz w:val="16"/>
                <w:szCs w:val="16"/>
              </w:rPr>
              <w:t>100</w:t>
            </w:r>
          </w:p>
        </w:tc>
      </w:tr>
      <w:tr w:rsidR="000B7F47" w:rsidRPr="00A937DE" w14:paraId="18372C63" w14:textId="77777777" w:rsidTr="00813B78">
        <w:trPr>
          <w:trHeight w:val="300"/>
        </w:trPr>
        <w:tc>
          <w:tcPr>
            <w:tcW w:w="9498" w:type="dxa"/>
            <w:gridSpan w:val="7"/>
            <w:tcBorders>
              <w:top w:val="single" w:sz="8" w:space="0" w:color="auto"/>
              <w:left w:val="single" w:sz="8" w:space="0" w:color="auto"/>
              <w:bottom w:val="single" w:sz="8" w:space="0" w:color="auto"/>
              <w:right w:val="single" w:sz="8" w:space="0" w:color="auto"/>
            </w:tcBorders>
          </w:tcPr>
          <w:p w14:paraId="2F4D8760" w14:textId="2F7D4D75" w:rsidR="000B7F47" w:rsidRPr="00C11B1A" w:rsidRDefault="000B7F47" w:rsidP="004564D3">
            <w:pPr>
              <w:jc w:val="right"/>
              <w:rPr>
                <w:rFonts w:ascii="Tahoma" w:eastAsia="Times New Roman" w:hAnsi="Tahoma" w:cs="Tahoma"/>
                <w:sz w:val="16"/>
                <w:szCs w:val="16"/>
              </w:rPr>
            </w:pPr>
            <w:r w:rsidRPr="00C11B1A">
              <w:rPr>
                <w:rFonts w:ascii="Tahoma" w:eastAsia="Times New Roman" w:hAnsi="Tahoma" w:cs="Tahoma"/>
                <w:b/>
                <w:bCs/>
                <w:sz w:val="16"/>
                <w:szCs w:val="16"/>
              </w:rPr>
              <w:t>ΜΕΓΙΣΤΗ ΔΥΝΑΤΗ ΒΑΘΜΟΛΟΓΙΑ</w:t>
            </w:r>
          </w:p>
        </w:tc>
        <w:tc>
          <w:tcPr>
            <w:tcW w:w="1275" w:type="dxa"/>
            <w:tcBorders>
              <w:top w:val="nil"/>
              <w:left w:val="nil"/>
              <w:bottom w:val="single" w:sz="8" w:space="0" w:color="auto"/>
              <w:right w:val="single" w:sz="8" w:space="0" w:color="auto"/>
            </w:tcBorders>
            <w:vAlign w:val="center"/>
          </w:tcPr>
          <w:p w14:paraId="4C4F45D7" w14:textId="77777777" w:rsidR="000B7F47" w:rsidRPr="004564D3" w:rsidRDefault="000B7F47" w:rsidP="00CF4B11">
            <w:pPr>
              <w:jc w:val="center"/>
              <w:rPr>
                <w:rFonts w:ascii="Tahoma" w:eastAsia="Times New Roman" w:hAnsi="Tahoma" w:cs="Tahoma"/>
                <w:b/>
                <w:bCs/>
                <w:sz w:val="16"/>
                <w:szCs w:val="16"/>
              </w:rPr>
            </w:pPr>
            <w:r w:rsidRPr="004564D3">
              <w:rPr>
                <w:rFonts w:ascii="Tahoma" w:eastAsia="Times New Roman" w:hAnsi="Tahoma" w:cs="Tahoma"/>
                <w:b/>
                <w:bCs/>
                <w:sz w:val="16"/>
                <w:szCs w:val="16"/>
              </w:rPr>
              <w:t>100</w:t>
            </w:r>
          </w:p>
        </w:tc>
      </w:tr>
      <w:tr w:rsidR="000B7F47" w:rsidRPr="00A937DE" w14:paraId="5ED134C3" w14:textId="77777777" w:rsidTr="00B469D4">
        <w:trPr>
          <w:trHeight w:val="300"/>
        </w:trPr>
        <w:tc>
          <w:tcPr>
            <w:tcW w:w="9498" w:type="dxa"/>
            <w:gridSpan w:val="7"/>
            <w:tcBorders>
              <w:top w:val="single" w:sz="8" w:space="0" w:color="auto"/>
              <w:left w:val="single" w:sz="8" w:space="0" w:color="auto"/>
              <w:bottom w:val="single" w:sz="8" w:space="0" w:color="auto"/>
              <w:right w:val="single" w:sz="8" w:space="0" w:color="auto"/>
            </w:tcBorders>
          </w:tcPr>
          <w:p w14:paraId="2121C51B" w14:textId="78FE9ACD" w:rsidR="000B7F47" w:rsidRPr="00C11B1A" w:rsidRDefault="000B7F47" w:rsidP="004564D3">
            <w:pPr>
              <w:jc w:val="right"/>
              <w:rPr>
                <w:rFonts w:ascii="Tahoma" w:eastAsia="Times New Roman" w:hAnsi="Tahoma" w:cs="Tahoma"/>
                <w:sz w:val="16"/>
                <w:szCs w:val="16"/>
              </w:rPr>
            </w:pPr>
            <w:r w:rsidRPr="00C11B1A">
              <w:rPr>
                <w:rFonts w:ascii="Tahoma" w:eastAsia="Times New Roman" w:hAnsi="Tahoma" w:cs="Tahoma"/>
                <w:b/>
                <w:bCs/>
                <w:sz w:val="16"/>
                <w:szCs w:val="16"/>
              </w:rPr>
              <w:t>ΕΛΑΧΙΣΤΗ ΒΑΘΜΟΛΟΓΙΑ (30% ΤΗΣ ΜΕΓΙΣΤΗΣ)</w:t>
            </w:r>
          </w:p>
        </w:tc>
        <w:tc>
          <w:tcPr>
            <w:tcW w:w="1275" w:type="dxa"/>
            <w:tcBorders>
              <w:top w:val="nil"/>
              <w:left w:val="nil"/>
              <w:bottom w:val="single" w:sz="8" w:space="0" w:color="auto"/>
              <w:right w:val="single" w:sz="8" w:space="0" w:color="auto"/>
            </w:tcBorders>
            <w:vAlign w:val="center"/>
          </w:tcPr>
          <w:p w14:paraId="279373E1" w14:textId="5A859FA9" w:rsidR="000B7F47" w:rsidRPr="004564D3" w:rsidRDefault="000B7F47" w:rsidP="00CF4B11">
            <w:pPr>
              <w:jc w:val="center"/>
              <w:rPr>
                <w:rFonts w:ascii="Tahoma" w:eastAsia="Times New Roman" w:hAnsi="Tahoma" w:cs="Tahoma"/>
                <w:b/>
                <w:bCs/>
                <w:sz w:val="16"/>
                <w:szCs w:val="16"/>
              </w:rPr>
            </w:pPr>
            <w:r w:rsidRPr="004564D3">
              <w:rPr>
                <w:rFonts w:ascii="Tahoma" w:eastAsia="Times New Roman" w:hAnsi="Tahoma" w:cs="Tahoma"/>
                <w:b/>
                <w:bCs/>
                <w:sz w:val="16"/>
                <w:szCs w:val="16"/>
              </w:rPr>
              <w:t>30</w:t>
            </w:r>
          </w:p>
        </w:tc>
      </w:tr>
    </w:tbl>
    <w:p w14:paraId="418B4C60" w14:textId="77777777" w:rsidR="0074779B" w:rsidRDefault="0074779B" w:rsidP="0074779B">
      <w:pPr>
        <w:ind w:left="-1134" w:right="-1469"/>
        <w:rPr>
          <w:b/>
          <w:bCs/>
        </w:rPr>
      </w:pPr>
    </w:p>
    <w:p w14:paraId="1E247931" w14:textId="77777777" w:rsidR="00265A45" w:rsidRDefault="00265A45" w:rsidP="0074779B">
      <w:pPr>
        <w:ind w:left="-1134" w:right="-1469"/>
        <w:rPr>
          <w:b/>
          <w:bCs/>
        </w:rPr>
      </w:pPr>
    </w:p>
    <w:p w14:paraId="4E7181FE" w14:textId="77777777" w:rsidR="00265A45" w:rsidRDefault="00265A45" w:rsidP="0074779B">
      <w:pPr>
        <w:ind w:left="-1134" w:right="-1469"/>
        <w:rPr>
          <w:b/>
          <w:bCs/>
        </w:rPr>
      </w:pPr>
    </w:p>
    <w:p w14:paraId="58561F3D" w14:textId="77777777" w:rsidR="00265A45" w:rsidRPr="0074779B" w:rsidRDefault="00265A45" w:rsidP="0074779B">
      <w:pPr>
        <w:ind w:left="-1134" w:right="-1469"/>
        <w:rPr>
          <w:b/>
          <w:bCs/>
        </w:rPr>
      </w:pPr>
    </w:p>
    <w:p w14:paraId="550911CC" w14:textId="71FE4327" w:rsidR="003A2C82" w:rsidRDefault="00D05DCD" w:rsidP="008E225B">
      <w:pPr>
        <w:pStyle w:val="a3"/>
        <w:numPr>
          <w:ilvl w:val="0"/>
          <w:numId w:val="20"/>
        </w:numPr>
        <w:jc w:val="both"/>
        <w:rPr>
          <w:b/>
          <w:sz w:val="24"/>
          <w:szCs w:val="24"/>
        </w:rPr>
      </w:pPr>
      <w:bookmarkStart w:id="5" w:name="_Hlk109992515"/>
      <w:r w:rsidRPr="00A430DC">
        <w:rPr>
          <w:b/>
          <w:sz w:val="24"/>
          <w:szCs w:val="24"/>
        </w:rPr>
        <w:lastRenderedPageBreak/>
        <w:t>ΟΔΗΓΙΕΣ ΓΙΑ ΤΗΝ ΕΞΕΤΑΣΗ ΤΩΝ</w:t>
      </w:r>
      <w:r w:rsidR="00F158CB" w:rsidRPr="00A430DC">
        <w:rPr>
          <w:b/>
          <w:sz w:val="24"/>
          <w:szCs w:val="24"/>
        </w:rPr>
        <w:t xml:space="preserve"> ΚΡΙΤΗΡΙΩΝ</w:t>
      </w:r>
      <w:r w:rsidR="003A2C82" w:rsidRPr="00A430DC">
        <w:rPr>
          <w:b/>
          <w:sz w:val="24"/>
          <w:szCs w:val="24"/>
        </w:rPr>
        <w:t xml:space="preserve"> </w:t>
      </w:r>
      <w:r w:rsidR="009E36D8" w:rsidRPr="00A430DC">
        <w:rPr>
          <w:b/>
          <w:sz w:val="24"/>
          <w:szCs w:val="24"/>
        </w:rPr>
        <w:t>ΕΠΙΛ</w:t>
      </w:r>
      <w:r w:rsidR="008E225B">
        <w:rPr>
          <w:b/>
          <w:sz w:val="24"/>
          <w:szCs w:val="24"/>
        </w:rPr>
        <w:t>ΟΓΗ</w:t>
      </w:r>
      <w:r w:rsidR="009E36D8" w:rsidRPr="00A430DC">
        <w:rPr>
          <w:b/>
          <w:sz w:val="24"/>
          <w:szCs w:val="24"/>
        </w:rPr>
        <w:t xml:space="preserve">Σ </w:t>
      </w:r>
      <w:r w:rsidR="003A2C82" w:rsidRPr="00A430DC">
        <w:rPr>
          <w:b/>
          <w:sz w:val="24"/>
          <w:szCs w:val="24"/>
        </w:rPr>
        <w:t>ΠΡΑΞΕΩΝ</w:t>
      </w:r>
    </w:p>
    <w:p w14:paraId="426324D8" w14:textId="66CD3632" w:rsidR="000306D6" w:rsidRPr="00ED4D0A" w:rsidRDefault="00FB627F" w:rsidP="000306D6">
      <w:pPr>
        <w:ind w:left="-709" w:right="-902"/>
        <w:jc w:val="both"/>
        <w:rPr>
          <w:b/>
        </w:rPr>
      </w:pPr>
      <w:bookmarkStart w:id="6" w:name="_Hlk125458767"/>
      <w:r w:rsidRPr="00ED4D0A">
        <w:rPr>
          <w:b/>
        </w:rPr>
        <w:t xml:space="preserve">4.1 </w:t>
      </w:r>
      <w:r w:rsidR="004B71DC" w:rsidRPr="00ED4D0A">
        <w:rPr>
          <w:b/>
        </w:rPr>
        <w:t>ΟΔΗΓΙΕΣ ΓΙΑ ΤΗΝ ΕΞΕΤΑΣΗ ΚΡΙΤΗΡΙΩΝ ΕΠΙΛΟΓΗΣ ΠΡΑΞΕΩΝ Τ</w:t>
      </w:r>
      <w:r w:rsidR="00083448">
        <w:rPr>
          <w:b/>
        </w:rPr>
        <w:t>ΩΝ</w:t>
      </w:r>
      <w:r w:rsidR="004B71DC" w:rsidRPr="00ED4D0A">
        <w:rPr>
          <w:b/>
        </w:rPr>
        <w:t xml:space="preserve"> ΥΠΟΔΡΑΣ</w:t>
      </w:r>
      <w:r w:rsidR="00433E90">
        <w:rPr>
          <w:b/>
        </w:rPr>
        <w:t>ΕΩΝ</w:t>
      </w:r>
      <w:r w:rsidR="004B71DC" w:rsidRPr="00ED4D0A">
        <w:rPr>
          <w:b/>
        </w:rPr>
        <w:t xml:space="preserve"> </w:t>
      </w:r>
      <w:bookmarkEnd w:id="6"/>
      <w:r w:rsidR="00E05F62">
        <w:rPr>
          <w:b/>
        </w:rPr>
        <w:t xml:space="preserve">19.2.4.2 </w:t>
      </w:r>
      <w:r w:rsidR="00433E90">
        <w:rPr>
          <w:b/>
        </w:rPr>
        <w:t xml:space="preserve">ΚΑΙ </w:t>
      </w:r>
      <w:r w:rsidR="00E05F62">
        <w:rPr>
          <w:b/>
        </w:rPr>
        <w:t xml:space="preserve">19.2.4.5 </w:t>
      </w:r>
    </w:p>
    <w:p w14:paraId="3E8739FC" w14:textId="46F9FFB1" w:rsidR="004856C0" w:rsidRPr="004856C0" w:rsidRDefault="004856C0" w:rsidP="004856C0">
      <w:pPr>
        <w:ind w:left="-709" w:right="-902"/>
        <w:jc w:val="both"/>
        <w:rPr>
          <w:b/>
          <w:sz w:val="20"/>
          <w:szCs w:val="20"/>
        </w:rPr>
      </w:pPr>
      <w:r w:rsidRPr="004856C0">
        <w:rPr>
          <w:b/>
          <w:sz w:val="20"/>
          <w:szCs w:val="20"/>
        </w:rPr>
        <w:t>1.</w:t>
      </w:r>
      <w:r w:rsidR="00FE256C">
        <w:rPr>
          <w:b/>
          <w:sz w:val="20"/>
          <w:szCs w:val="20"/>
        </w:rPr>
        <w:t>1</w:t>
      </w:r>
      <w:r w:rsidRPr="004856C0">
        <w:rPr>
          <w:b/>
          <w:sz w:val="20"/>
          <w:szCs w:val="20"/>
        </w:rPr>
        <w:t xml:space="preserve"> Σκοπιμότητα της πρότασης (Ειδικοί ή στρατηγικοί στόχοι του τοπικού προγράμματος που εξυπηρετούνται με την υλοποίηση της πρότασης)</w:t>
      </w:r>
    </w:p>
    <w:p w14:paraId="64C8578E" w14:textId="517D1E2D" w:rsidR="004856C0" w:rsidRPr="0032322B" w:rsidRDefault="004856C0" w:rsidP="004856C0">
      <w:pPr>
        <w:ind w:left="-709" w:right="-902"/>
        <w:jc w:val="both"/>
        <w:rPr>
          <w:bCs/>
          <w:sz w:val="20"/>
          <w:szCs w:val="20"/>
        </w:rPr>
      </w:pPr>
      <w:r w:rsidRPr="0032322B">
        <w:rPr>
          <w:bCs/>
          <w:sz w:val="20"/>
          <w:szCs w:val="20"/>
        </w:rPr>
        <w:t>Εξετάζεται η αίτηση στήριξης του υποψήφιου δικαιούχου και ειδικότερα εξετάζεται η επίτευξη ποιων από τους παρακάτω στρατηγικούς στόχους του τοπικού προγράμματος που αφορούν την υποδράση δύναται να συμβάλλει η υλοποίηση της πράξης:</w:t>
      </w:r>
    </w:p>
    <w:p w14:paraId="74D3C8B6" w14:textId="77777777" w:rsidR="004856C0" w:rsidRPr="0032322B" w:rsidRDefault="004856C0" w:rsidP="004856C0">
      <w:pPr>
        <w:ind w:left="-709" w:right="-902"/>
        <w:jc w:val="both"/>
        <w:rPr>
          <w:bCs/>
          <w:sz w:val="20"/>
          <w:szCs w:val="20"/>
        </w:rPr>
      </w:pPr>
      <w:r w:rsidRPr="0032322B">
        <w:rPr>
          <w:bCs/>
          <w:sz w:val="20"/>
          <w:szCs w:val="20"/>
        </w:rPr>
        <w:t xml:space="preserve">α) Αύξηση της «προστιθέμενης» αξίας της περιοχής παρέμβασης, </w:t>
      </w:r>
    </w:p>
    <w:p w14:paraId="7BC7DE0F" w14:textId="77777777" w:rsidR="004856C0" w:rsidRPr="0032322B" w:rsidRDefault="004856C0" w:rsidP="004856C0">
      <w:pPr>
        <w:ind w:left="-709" w:right="-902"/>
        <w:jc w:val="both"/>
        <w:rPr>
          <w:bCs/>
          <w:sz w:val="20"/>
          <w:szCs w:val="20"/>
        </w:rPr>
      </w:pPr>
      <w:r w:rsidRPr="0032322B">
        <w:rPr>
          <w:bCs/>
          <w:sz w:val="20"/>
          <w:szCs w:val="20"/>
        </w:rPr>
        <w:t xml:space="preserve">β) Διατήρηση και βελτίωση της ποιότητας των παραγόμενων προϊόντων και υπηρεσιών στην περιοχή παρέμβασης, </w:t>
      </w:r>
    </w:p>
    <w:p w14:paraId="3D9ECDAD" w14:textId="69A4FEFE" w:rsidR="004856C0" w:rsidRPr="0032322B" w:rsidRDefault="004856C0" w:rsidP="004856C0">
      <w:pPr>
        <w:ind w:left="-709" w:right="-902"/>
        <w:jc w:val="both"/>
        <w:rPr>
          <w:bCs/>
          <w:sz w:val="20"/>
          <w:szCs w:val="20"/>
        </w:rPr>
      </w:pPr>
      <w:r w:rsidRPr="0032322B">
        <w:rPr>
          <w:bCs/>
          <w:sz w:val="20"/>
          <w:szCs w:val="20"/>
        </w:rPr>
        <w:t xml:space="preserve">γ) Συγκράτηση του τοπικού πληθυσμού με ενίσχυση της προσπάθειας διαφοροποίησης της οικονομίας των αγροτικών περιοχών και βελτίωση της ποιότητας ζωής των κατοίκων, και </w:t>
      </w:r>
    </w:p>
    <w:p w14:paraId="104532CD" w14:textId="77777777" w:rsidR="004856C0" w:rsidRPr="0032322B" w:rsidRDefault="004856C0" w:rsidP="004856C0">
      <w:pPr>
        <w:ind w:left="-709" w:right="-902"/>
        <w:jc w:val="both"/>
        <w:rPr>
          <w:bCs/>
          <w:sz w:val="20"/>
          <w:szCs w:val="20"/>
        </w:rPr>
      </w:pPr>
      <w:r w:rsidRPr="0032322B">
        <w:rPr>
          <w:bCs/>
          <w:sz w:val="20"/>
          <w:szCs w:val="20"/>
        </w:rPr>
        <w:t>δ) Προστασία και ανάδειξη του φυσικού περιβάλλοντος της περιοχής παρέμβασης.</w:t>
      </w:r>
    </w:p>
    <w:p w14:paraId="49BAAADA" w14:textId="2AF9CA33" w:rsidR="004856C0" w:rsidRPr="004856C0" w:rsidRDefault="00A16E7C" w:rsidP="004856C0">
      <w:pPr>
        <w:ind w:left="-709" w:right="-902"/>
        <w:jc w:val="both"/>
        <w:rPr>
          <w:b/>
          <w:sz w:val="20"/>
          <w:szCs w:val="20"/>
        </w:rPr>
      </w:pPr>
      <w:r>
        <w:rPr>
          <w:b/>
          <w:sz w:val="20"/>
          <w:szCs w:val="20"/>
        </w:rPr>
        <w:t>1</w:t>
      </w:r>
      <w:r w:rsidR="004856C0" w:rsidRPr="004856C0">
        <w:rPr>
          <w:b/>
          <w:sz w:val="20"/>
          <w:szCs w:val="20"/>
        </w:rPr>
        <w:t>.</w:t>
      </w:r>
      <w:r>
        <w:rPr>
          <w:b/>
          <w:sz w:val="20"/>
          <w:szCs w:val="20"/>
        </w:rPr>
        <w:t>2</w:t>
      </w:r>
      <w:r w:rsidR="004856C0" w:rsidRPr="004856C0">
        <w:rPr>
          <w:b/>
          <w:sz w:val="20"/>
          <w:szCs w:val="20"/>
        </w:rPr>
        <w:t xml:space="preserve"> Συσχέτιση της πρότασης με Έξυπνη Εξειδίκευση (RIS)</w:t>
      </w:r>
      <w:r w:rsidR="005C28DE">
        <w:rPr>
          <w:b/>
          <w:sz w:val="20"/>
          <w:szCs w:val="20"/>
        </w:rPr>
        <w:t xml:space="preserve"> (αφορά μόνο 19.2.4.2)</w:t>
      </w:r>
    </w:p>
    <w:p w14:paraId="193958DF" w14:textId="79D74683" w:rsidR="004856C0" w:rsidRPr="002E0E4E" w:rsidRDefault="002C7529" w:rsidP="004856C0">
      <w:pPr>
        <w:ind w:left="-709" w:right="-902"/>
        <w:jc w:val="both"/>
        <w:rPr>
          <w:bCs/>
          <w:sz w:val="20"/>
          <w:szCs w:val="20"/>
        </w:rPr>
      </w:pPr>
      <w:r w:rsidRPr="002E0E4E">
        <w:rPr>
          <w:bCs/>
          <w:sz w:val="20"/>
          <w:szCs w:val="20"/>
        </w:rPr>
        <w:t>Εξετάζεται</w:t>
      </w:r>
      <w:r w:rsidR="004856C0" w:rsidRPr="002E0E4E">
        <w:rPr>
          <w:bCs/>
          <w:sz w:val="20"/>
          <w:szCs w:val="20"/>
        </w:rPr>
        <w:t xml:space="preserve"> η συσχέτιση της προτεινόμενης πράξης με τη Στρατηγική Έξυπνης Εξειδίκευσης (RIS) της Περιφέρειας Ανατολικής Μακεδονίας και Θράκης, βάσει της υπεύθυνης δήλωσης που θα προσκομίσει ο δυνητικός δικαιούχος περί της συσχέτισης ή μη της προτεινόμενης πράξης με τη Στρατηγική Έξυπνης Εξειδίκευσης (RIS3) της ως άνω Περιφέρειας, καθώς και της τεκμηρίωσης από τον δυνητικό δικαιούχο της συσχέτισης αυτής, εφόσον υφίσταται. </w:t>
      </w:r>
    </w:p>
    <w:p w14:paraId="48131729" w14:textId="1769D9ED" w:rsidR="004856C0" w:rsidRPr="004856C0" w:rsidRDefault="007B3444" w:rsidP="004856C0">
      <w:pPr>
        <w:ind w:left="-709" w:right="-902"/>
        <w:jc w:val="both"/>
        <w:rPr>
          <w:b/>
          <w:sz w:val="20"/>
          <w:szCs w:val="20"/>
        </w:rPr>
      </w:pPr>
      <w:r>
        <w:rPr>
          <w:b/>
          <w:sz w:val="20"/>
          <w:szCs w:val="20"/>
        </w:rPr>
        <w:t>2</w:t>
      </w:r>
      <w:r w:rsidR="004856C0" w:rsidRPr="004856C0">
        <w:rPr>
          <w:b/>
          <w:sz w:val="20"/>
          <w:szCs w:val="20"/>
        </w:rPr>
        <w:t>.</w:t>
      </w:r>
      <w:r>
        <w:rPr>
          <w:b/>
          <w:sz w:val="20"/>
          <w:szCs w:val="20"/>
        </w:rPr>
        <w:t>1</w:t>
      </w:r>
      <w:r w:rsidR="004856C0" w:rsidRPr="004856C0">
        <w:rPr>
          <w:b/>
          <w:sz w:val="20"/>
          <w:szCs w:val="20"/>
        </w:rPr>
        <w:t xml:space="preserve"> Σαφήνεια και πληρότητα της πρότασης</w:t>
      </w:r>
    </w:p>
    <w:p w14:paraId="251C0B8D" w14:textId="67A54DB2" w:rsidR="009A545D" w:rsidRPr="009733BA" w:rsidRDefault="000001DA" w:rsidP="000001DA">
      <w:pPr>
        <w:ind w:left="-709" w:right="-902"/>
        <w:jc w:val="both"/>
        <w:rPr>
          <w:bCs/>
          <w:sz w:val="20"/>
          <w:szCs w:val="20"/>
        </w:rPr>
      </w:pPr>
      <w:r w:rsidRPr="000001DA">
        <w:rPr>
          <w:bCs/>
          <w:sz w:val="20"/>
          <w:szCs w:val="20"/>
        </w:rPr>
        <w:t>Ελέγχεται αφενός, η σαφήνεια του περιεχομένου της πρότασης (Αίτηση Στήριξης και Παράρτημα αυτής) και</w:t>
      </w:r>
      <w:r w:rsidRPr="004564D3">
        <w:rPr>
          <w:bCs/>
          <w:sz w:val="20"/>
          <w:szCs w:val="20"/>
        </w:rPr>
        <w:t xml:space="preserve"> </w:t>
      </w:r>
      <w:r w:rsidRPr="000001DA">
        <w:rPr>
          <w:bCs/>
          <w:sz w:val="20"/>
          <w:szCs w:val="20"/>
        </w:rPr>
        <w:t>αφετέρου, η πληρότητα ως προς τα απαιτούμενα για τη βαθμολόγηση δικαιολογητικά που τεκμηριώνουν τα</w:t>
      </w:r>
      <w:r w:rsidR="009A545D" w:rsidRPr="004564D3">
        <w:rPr>
          <w:bCs/>
          <w:sz w:val="20"/>
          <w:szCs w:val="20"/>
        </w:rPr>
        <w:t xml:space="preserve"> </w:t>
      </w:r>
      <w:r w:rsidRPr="000001DA">
        <w:rPr>
          <w:bCs/>
          <w:sz w:val="20"/>
          <w:szCs w:val="20"/>
        </w:rPr>
        <w:t>αναγραφόμενα στην Αίτηση Στήριξης και το Παράρτημα της.</w:t>
      </w:r>
    </w:p>
    <w:p w14:paraId="27BD8812" w14:textId="2B5681BD" w:rsidR="004856C0" w:rsidRPr="004856C0" w:rsidRDefault="000B3B61" w:rsidP="004856C0">
      <w:pPr>
        <w:ind w:left="-709" w:right="-902"/>
        <w:jc w:val="both"/>
        <w:rPr>
          <w:b/>
          <w:sz w:val="20"/>
          <w:szCs w:val="20"/>
        </w:rPr>
      </w:pPr>
      <w:r>
        <w:rPr>
          <w:b/>
          <w:sz w:val="20"/>
          <w:szCs w:val="20"/>
        </w:rPr>
        <w:t>3</w:t>
      </w:r>
      <w:r w:rsidR="004856C0" w:rsidRPr="004856C0">
        <w:rPr>
          <w:b/>
          <w:sz w:val="20"/>
          <w:szCs w:val="20"/>
        </w:rPr>
        <w:t>.</w:t>
      </w:r>
      <w:r>
        <w:rPr>
          <w:b/>
          <w:sz w:val="20"/>
          <w:szCs w:val="20"/>
        </w:rPr>
        <w:t>1</w:t>
      </w:r>
      <w:r w:rsidR="004856C0" w:rsidRPr="004856C0">
        <w:rPr>
          <w:b/>
          <w:sz w:val="20"/>
          <w:szCs w:val="20"/>
        </w:rPr>
        <w:t xml:space="preserve"> Ρεαλιστικότητα - αξιοπιστία κόστους</w:t>
      </w:r>
    </w:p>
    <w:p w14:paraId="751013A9" w14:textId="77777777" w:rsidR="00696C3D" w:rsidRDefault="004856C0" w:rsidP="004856C0">
      <w:pPr>
        <w:ind w:left="-709" w:right="-902"/>
        <w:jc w:val="both"/>
        <w:rPr>
          <w:bCs/>
          <w:sz w:val="20"/>
          <w:szCs w:val="20"/>
        </w:rPr>
      </w:pPr>
      <w:r w:rsidRPr="00396891">
        <w:rPr>
          <w:bCs/>
          <w:sz w:val="20"/>
          <w:szCs w:val="20"/>
        </w:rPr>
        <w:t>Εξετάζεται το κατά πόσο ο αιτούμενος προϋπολογισμός αποκλίνει από τον τελικά εγκεκριμένο. Αναλόγως με την απόκλιση, η πρόταση του υποψήφιου δικαιούχου βαθμολογείται αναλόγως. Ο τελικά εγκεκριμένος προϋπολογισμός προκύπτει από τον έλεγχο των δικαιολογητικών που αποδεικνύουν το «εύλογο κόστος» των αιτούμενων προς ενίσχυση δαπανών αλλά και από τον έλεγχο της έκθεσης με την οποία θα τεκμηριώνεται ότι το ύψος και το είδος των δαπανών που προτείνονται για την υλοποίηση του έργου είναι απαραίτητα αφ’ ενός μεν για</w:t>
      </w:r>
      <w:r w:rsidR="00153B3A" w:rsidRPr="00396891">
        <w:rPr>
          <w:bCs/>
          <w:sz w:val="20"/>
          <w:szCs w:val="20"/>
        </w:rPr>
        <w:t xml:space="preserve"> να</w:t>
      </w:r>
      <w:r w:rsidRPr="00396891">
        <w:rPr>
          <w:bCs/>
          <w:sz w:val="20"/>
          <w:szCs w:val="20"/>
        </w:rPr>
        <w:t xml:space="preserve"> υπάρξει ολοκληρωμένο φυσικό αντικείμενο, αφ’ ετέρου δε για να υπάρξει δυνατότητα απρόσκοπτης και ορθής λειτουργίας του.</w:t>
      </w:r>
      <w:r w:rsidR="009C6687">
        <w:rPr>
          <w:bCs/>
          <w:sz w:val="20"/>
          <w:szCs w:val="20"/>
        </w:rPr>
        <w:t xml:space="preserve"> </w:t>
      </w:r>
      <w:r w:rsidR="00195231">
        <w:rPr>
          <w:bCs/>
          <w:sz w:val="20"/>
          <w:szCs w:val="20"/>
        </w:rPr>
        <w:t>Επομένως ε</w:t>
      </w:r>
      <w:r w:rsidR="009C6687">
        <w:rPr>
          <w:bCs/>
          <w:sz w:val="20"/>
          <w:szCs w:val="20"/>
        </w:rPr>
        <w:t xml:space="preserve">ξετάζονται </w:t>
      </w:r>
      <w:r w:rsidR="007A662B">
        <w:rPr>
          <w:bCs/>
          <w:sz w:val="20"/>
          <w:szCs w:val="20"/>
        </w:rPr>
        <w:t>τα πεδία του παραρτήματος της αίτησης στήριξης «4.</w:t>
      </w:r>
      <w:r w:rsidR="00A72688" w:rsidRPr="00A72688">
        <w:t xml:space="preserve"> </w:t>
      </w:r>
      <w:r w:rsidR="00A72688" w:rsidRPr="00A72688">
        <w:rPr>
          <w:bCs/>
          <w:sz w:val="20"/>
          <w:szCs w:val="20"/>
        </w:rPr>
        <w:t>ΠΡΟΫΠΟΛΟΓΙΣΜΟΣ ΠΡΟΤΕΙΝΟΜΕΝΗΣ ΠΡΑΞΗΣ</w:t>
      </w:r>
      <w:r w:rsidR="00A72688">
        <w:rPr>
          <w:bCs/>
          <w:sz w:val="20"/>
          <w:szCs w:val="20"/>
        </w:rPr>
        <w:t xml:space="preserve">» </w:t>
      </w:r>
      <w:r w:rsidR="008E2530">
        <w:rPr>
          <w:bCs/>
          <w:sz w:val="20"/>
          <w:szCs w:val="20"/>
        </w:rPr>
        <w:t>τ</w:t>
      </w:r>
      <w:r w:rsidR="00567066">
        <w:rPr>
          <w:bCs/>
          <w:sz w:val="20"/>
          <w:szCs w:val="20"/>
        </w:rPr>
        <w:t>α οποία υποβάλλονται</w:t>
      </w:r>
      <w:r w:rsidR="00F472BA">
        <w:rPr>
          <w:bCs/>
          <w:sz w:val="20"/>
          <w:szCs w:val="20"/>
        </w:rPr>
        <w:t xml:space="preserve"> και</w:t>
      </w:r>
      <w:r w:rsidR="00567066">
        <w:rPr>
          <w:bCs/>
          <w:sz w:val="20"/>
          <w:szCs w:val="20"/>
        </w:rPr>
        <w:t xml:space="preserve"> </w:t>
      </w:r>
      <w:r w:rsidR="00D46935">
        <w:rPr>
          <w:bCs/>
          <w:sz w:val="20"/>
          <w:szCs w:val="20"/>
        </w:rPr>
        <w:t xml:space="preserve">ως σχετική έκθεση στη λίστα των </w:t>
      </w:r>
      <w:r w:rsidR="006D7190">
        <w:rPr>
          <w:bCs/>
          <w:sz w:val="20"/>
          <w:szCs w:val="20"/>
        </w:rPr>
        <w:t>δικαιολογητικών</w:t>
      </w:r>
      <w:r w:rsidR="00A243C6">
        <w:rPr>
          <w:bCs/>
          <w:sz w:val="20"/>
          <w:szCs w:val="20"/>
        </w:rPr>
        <w:t>, (</w:t>
      </w:r>
      <w:r w:rsidR="00857B35" w:rsidRPr="00857B35">
        <w:rPr>
          <w:bCs/>
          <w:sz w:val="20"/>
          <w:szCs w:val="20"/>
        </w:rPr>
        <w:t>η προσκόμιση της έκθεσης τεκμηρίωσης δεν απαιτείται σε έργα που εκτελούνται με δημόσια σύμβαση</w:t>
      </w:r>
      <w:r w:rsidR="000D2CD6">
        <w:rPr>
          <w:bCs/>
          <w:sz w:val="20"/>
          <w:szCs w:val="20"/>
        </w:rPr>
        <w:t>)</w:t>
      </w:r>
      <w:r w:rsidR="00C64F0A">
        <w:rPr>
          <w:bCs/>
          <w:sz w:val="20"/>
          <w:szCs w:val="20"/>
        </w:rPr>
        <w:t xml:space="preserve">. </w:t>
      </w:r>
    </w:p>
    <w:p w14:paraId="3C6DED1F" w14:textId="77777777" w:rsidR="0032423A" w:rsidRDefault="0001095C" w:rsidP="00696C3D">
      <w:pPr>
        <w:ind w:left="-709" w:right="-902"/>
        <w:jc w:val="both"/>
        <w:rPr>
          <w:bCs/>
          <w:sz w:val="20"/>
          <w:szCs w:val="20"/>
        </w:rPr>
      </w:pPr>
      <w:r w:rsidRPr="0001095C">
        <w:rPr>
          <w:bCs/>
          <w:sz w:val="20"/>
          <w:szCs w:val="20"/>
        </w:rPr>
        <w:t>Για τις πράξεις που δεν εκτελούνται με τη διαδικασία των δημοσίων συμβάσεων, οι δαπάνες, ως προς το</w:t>
      </w:r>
      <w:r w:rsidRPr="004564D3">
        <w:rPr>
          <w:bCs/>
          <w:sz w:val="20"/>
          <w:szCs w:val="20"/>
        </w:rPr>
        <w:t xml:space="preserve"> </w:t>
      </w:r>
      <w:r w:rsidRPr="0001095C">
        <w:rPr>
          <w:bCs/>
          <w:sz w:val="20"/>
          <w:szCs w:val="20"/>
        </w:rPr>
        <w:t>εύλογο του κόστους τους, αξιολογούνται με χρήση κατάλληλου συστήματος αξιολόγησης, όπως δαπάνες</w:t>
      </w:r>
      <w:r w:rsidRPr="004564D3">
        <w:rPr>
          <w:bCs/>
          <w:sz w:val="20"/>
          <w:szCs w:val="20"/>
        </w:rPr>
        <w:t xml:space="preserve"> </w:t>
      </w:r>
      <w:r w:rsidRPr="0001095C">
        <w:rPr>
          <w:bCs/>
          <w:sz w:val="20"/>
          <w:szCs w:val="20"/>
        </w:rPr>
        <w:t>αναφοράς (πίνακας τιμών ΟΤΔ), σύγκριση των διαφόρων προσφορών, διασταυρωτικός έλεγχος προσφορών</w:t>
      </w:r>
      <w:r w:rsidRPr="004564D3">
        <w:rPr>
          <w:bCs/>
          <w:sz w:val="20"/>
          <w:szCs w:val="20"/>
        </w:rPr>
        <w:t xml:space="preserve"> </w:t>
      </w:r>
      <w:r w:rsidRPr="0001095C">
        <w:rPr>
          <w:bCs/>
          <w:sz w:val="20"/>
          <w:szCs w:val="20"/>
        </w:rPr>
        <w:t>ομοειδών προϊόντων άλλων πράξεων ή με τη χρήση διαδικτύου, από τους εισηγητές της αξιολόγησης.</w:t>
      </w:r>
      <w:r w:rsidRPr="004564D3">
        <w:rPr>
          <w:bCs/>
          <w:sz w:val="20"/>
          <w:szCs w:val="20"/>
        </w:rPr>
        <w:t xml:space="preserve"> </w:t>
      </w:r>
      <w:r w:rsidRPr="0001095C">
        <w:rPr>
          <w:bCs/>
          <w:sz w:val="20"/>
          <w:szCs w:val="20"/>
        </w:rPr>
        <w:t>Επίσης, η ΟΤΔ οφείλει επιπλέον να λαμβάνει υπόψη τους επίσημους τιμοκαταλόγους των προμηθευτών</w:t>
      </w:r>
      <w:r w:rsidRPr="004564D3">
        <w:rPr>
          <w:bCs/>
          <w:sz w:val="20"/>
          <w:szCs w:val="20"/>
        </w:rPr>
        <w:t xml:space="preserve"> </w:t>
      </w:r>
      <w:r w:rsidRPr="0001095C">
        <w:rPr>
          <w:bCs/>
          <w:sz w:val="20"/>
          <w:szCs w:val="20"/>
        </w:rPr>
        <w:t>καθώς και διαθέσιμες σχετικές μελέτες προσδιορισμού του εύλογου κόστους που έχουν καταρτιστεί για τον</w:t>
      </w:r>
      <w:r w:rsidRPr="004564D3">
        <w:rPr>
          <w:bCs/>
          <w:sz w:val="20"/>
          <w:szCs w:val="20"/>
        </w:rPr>
        <w:t xml:space="preserve"> </w:t>
      </w:r>
      <w:r w:rsidRPr="0001095C">
        <w:rPr>
          <w:bCs/>
          <w:sz w:val="20"/>
          <w:szCs w:val="20"/>
        </w:rPr>
        <w:t>σκοπό αυτό και έχουν υποστηρίξει βάσεις δεδομένων τιμών αναφοράς μηχανολογικού εξοπλισμού και</w:t>
      </w:r>
      <w:r w:rsidRPr="004564D3">
        <w:rPr>
          <w:bCs/>
          <w:sz w:val="20"/>
          <w:szCs w:val="20"/>
        </w:rPr>
        <w:t xml:space="preserve"> </w:t>
      </w:r>
      <w:r w:rsidRPr="0001095C">
        <w:rPr>
          <w:bCs/>
          <w:sz w:val="20"/>
          <w:szCs w:val="20"/>
        </w:rPr>
        <w:t>κτιριακών υποδομών, εφόσον αυτές είναι διαθέσιμες και επικαιροποιημένες.</w:t>
      </w:r>
      <w:r w:rsidRPr="004564D3">
        <w:rPr>
          <w:bCs/>
          <w:sz w:val="20"/>
          <w:szCs w:val="20"/>
        </w:rPr>
        <w:t xml:space="preserve"> </w:t>
      </w:r>
      <w:r w:rsidR="006D7190">
        <w:rPr>
          <w:bCs/>
          <w:sz w:val="20"/>
          <w:szCs w:val="20"/>
        </w:rPr>
        <w:t xml:space="preserve"> </w:t>
      </w:r>
      <w:r w:rsidR="00696C3D" w:rsidRPr="00696C3D">
        <w:rPr>
          <w:bCs/>
          <w:sz w:val="20"/>
          <w:szCs w:val="20"/>
        </w:rPr>
        <w:t xml:space="preserve">Για τον </w:t>
      </w:r>
      <w:r w:rsidR="00696C3D" w:rsidRPr="00696C3D">
        <w:rPr>
          <w:bCs/>
          <w:sz w:val="20"/>
          <w:szCs w:val="20"/>
        </w:rPr>
        <w:lastRenderedPageBreak/>
        <w:t>υπολογισμό του εύλογου κόστους, ο υποψήφιος προσκομίζει οικονομικές προσφορές για λοιπές</w:t>
      </w:r>
      <w:r w:rsidRPr="004564D3">
        <w:rPr>
          <w:bCs/>
          <w:sz w:val="20"/>
          <w:szCs w:val="20"/>
        </w:rPr>
        <w:t xml:space="preserve"> </w:t>
      </w:r>
      <w:r w:rsidR="00696C3D" w:rsidRPr="00696C3D">
        <w:rPr>
          <w:bCs/>
          <w:sz w:val="20"/>
          <w:szCs w:val="20"/>
        </w:rPr>
        <w:t>δαπάνες πλην κτιριακών υποδομών. Εφόσον το μοναδιαίο</w:t>
      </w:r>
      <w:r w:rsidRPr="004564D3">
        <w:rPr>
          <w:bCs/>
          <w:sz w:val="20"/>
          <w:szCs w:val="20"/>
        </w:rPr>
        <w:t xml:space="preserve"> </w:t>
      </w:r>
      <w:r w:rsidR="00696C3D" w:rsidRPr="00696C3D">
        <w:rPr>
          <w:bCs/>
          <w:sz w:val="20"/>
          <w:szCs w:val="20"/>
        </w:rPr>
        <w:t>ανά τεμάχιο κόστος αυτών υπερβαίνει, σε αξία τα</w:t>
      </w:r>
      <w:r w:rsidRPr="004564D3">
        <w:rPr>
          <w:bCs/>
          <w:sz w:val="20"/>
          <w:szCs w:val="20"/>
        </w:rPr>
        <w:t xml:space="preserve"> </w:t>
      </w:r>
      <w:r w:rsidR="00696C3D" w:rsidRPr="00696C3D">
        <w:rPr>
          <w:bCs/>
          <w:sz w:val="20"/>
          <w:szCs w:val="20"/>
        </w:rPr>
        <w:t>1.000€, ή τα 5.000€ συνολικού ποσού ανά είδος, απαιτούνται τρεις (3) συγκρίσιμες προσφορές για το εν</w:t>
      </w:r>
      <w:r w:rsidRPr="004564D3">
        <w:rPr>
          <w:bCs/>
          <w:sz w:val="20"/>
          <w:szCs w:val="20"/>
        </w:rPr>
        <w:t xml:space="preserve"> </w:t>
      </w:r>
      <w:r w:rsidR="00696C3D" w:rsidRPr="00696C3D">
        <w:rPr>
          <w:bCs/>
          <w:sz w:val="20"/>
          <w:szCs w:val="20"/>
        </w:rPr>
        <w:t xml:space="preserve">λόγω τεμάχιο, ενώ σε περιπτώσεις κάτω των ανωτέρω </w:t>
      </w:r>
      <w:r w:rsidRPr="00696C3D">
        <w:rPr>
          <w:bCs/>
          <w:sz w:val="20"/>
          <w:szCs w:val="20"/>
        </w:rPr>
        <w:t>ορίων, τουλάχιστον</w:t>
      </w:r>
      <w:r w:rsidR="00696C3D" w:rsidRPr="00696C3D">
        <w:rPr>
          <w:bCs/>
          <w:sz w:val="20"/>
          <w:szCs w:val="20"/>
        </w:rPr>
        <w:t xml:space="preserve"> δύο (2). Οι προσφορές πρέπει να</w:t>
      </w:r>
      <w:r w:rsidRPr="004564D3">
        <w:rPr>
          <w:bCs/>
          <w:sz w:val="20"/>
          <w:szCs w:val="20"/>
        </w:rPr>
        <w:t xml:space="preserve"> </w:t>
      </w:r>
      <w:r w:rsidR="00696C3D" w:rsidRPr="00696C3D">
        <w:rPr>
          <w:bCs/>
          <w:sz w:val="20"/>
          <w:szCs w:val="20"/>
        </w:rPr>
        <w:t>αναγράφουν τη μάρκα, το μοντέλο και τον τύπο του προϊόντος και να περιγράφουν πληροφορίες ή/και</w:t>
      </w:r>
      <w:r w:rsidRPr="004564D3">
        <w:rPr>
          <w:bCs/>
          <w:sz w:val="20"/>
          <w:szCs w:val="20"/>
        </w:rPr>
        <w:t xml:space="preserve"> </w:t>
      </w:r>
      <w:r w:rsidR="00696C3D" w:rsidRPr="00696C3D">
        <w:rPr>
          <w:bCs/>
          <w:sz w:val="20"/>
          <w:szCs w:val="20"/>
        </w:rPr>
        <w:t>συνοδεύονται από φυλλάδια/έντυπα τεχνικών χαρακτηριστικών / προδιαγραφών. Οι συγκρίσιμες</w:t>
      </w:r>
      <w:r w:rsidRPr="004564D3">
        <w:rPr>
          <w:bCs/>
          <w:sz w:val="20"/>
          <w:szCs w:val="20"/>
        </w:rPr>
        <w:t xml:space="preserve"> </w:t>
      </w:r>
      <w:r w:rsidR="00696C3D" w:rsidRPr="00696C3D">
        <w:rPr>
          <w:bCs/>
          <w:sz w:val="20"/>
          <w:szCs w:val="20"/>
        </w:rPr>
        <w:t>προσφορές αφορούν ομοειδή και εφάμιλλα προϊόντα. Η ΟΤΔ καλείται να αξιολογήσει τόσο τις οικονομικές</w:t>
      </w:r>
      <w:r w:rsidRPr="004564D3">
        <w:rPr>
          <w:bCs/>
          <w:sz w:val="20"/>
          <w:szCs w:val="20"/>
        </w:rPr>
        <w:t xml:space="preserve"> </w:t>
      </w:r>
      <w:r w:rsidR="00696C3D" w:rsidRPr="00696C3D">
        <w:rPr>
          <w:bCs/>
          <w:sz w:val="20"/>
          <w:szCs w:val="20"/>
        </w:rPr>
        <w:t>παραμέτρους των προσφορών, όσο και τις ποιοτικές. Έτσι είναι δυνατό να γίνει δεκτή μια προσφορά η οποία</w:t>
      </w:r>
      <w:r w:rsidRPr="004564D3">
        <w:rPr>
          <w:bCs/>
          <w:sz w:val="20"/>
          <w:szCs w:val="20"/>
        </w:rPr>
        <w:t xml:space="preserve"> </w:t>
      </w:r>
      <w:r w:rsidR="00696C3D" w:rsidRPr="00696C3D">
        <w:rPr>
          <w:bCs/>
          <w:sz w:val="20"/>
          <w:szCs w:val="20"/>
        </w:rPr>
        <w:t>δεν είναι η πιο συμφέρουσα οικονομικά, αρκεί ο δυνητικός δικαιούχους να τεκμηριώνει και η ΟΤΔ να</w:t>
      </w:r>
      <w:r w:rsidR="00070F55" w:rsidRPr="004564D3">
        <w:rPr>
          <w:bCs/>
          <w:sz w:val="20"/>
          <w:szCs w:val="20"/>
        </w:rPr>
        <w:t xml:space="preserve"> </w:t>
      </w:r>
      <w:r w:rsidR="00696C3D" w:rsidRPr="00696C3D">
        <w:rPr>
          <w:bCs/>
          <w:sz w:val="20"/>
          <w:szCs w:val="20"/>
        </w:rPr>
        <w:t>αποδέχεται, την μοναδικότητα ή την υψηλή ποιότητα ή τις ειδικές προδιαγραφές που προσφέρει το</w:t>
      </w:r>
      <w:r w:rsidR="00070F55" w:rsidRPr="004564D3">
        <w:rPr>
          <w:bCs/>
          <w:sz w:val="20"/>
          <w:szCs w:val="20"/>
        </w:rPr>
        <w:t xml:space="preserve"> </w:t>
      </w:r>
      <w:r w:rsidR="00696C3D" w:rsidRPr="00696C3D">
        <w:rPr>
          <w:bCs/>
          <w:sz w:val="20"/>
          <w:szCs w:val="20"/>
        </w:rPr>
        <w:t>προμηθευόμενο προϊόν.</w:t>
      </w:r>
      <w:r w:rsidR="00070F55" w:rsidRPr="004564D3">
        <w:rPr>
          <w:bCs/>
          <w:sz w:val="20"/>
          <w:szCs w:val="20"/>
        </w:rPr>
        <w:t xml:space="preserve"> </w:t>
      </w:r>
      <w:r w:rsidR="00696C3D" w:rsidRPr="00696C3D">
        <w:rPr>
          <w:bCs/>
          <w:sz w:val="20"/>
          <w:szCs w:val="20"/>
        </w:rPr>
        <w:t>Όσον αφορά στις δαπάνες που αφορούν κτιριακές υποδομές, ο έλεγχος του «εύλογου κόστους» θα</w:t>
      </w:r>
      <w:r w:rsidR="00070F55" w:rsidRPr="004564D3">
        <w:rPr>
          <w:bCs/>
          <w:sz w:val="20"/>
          <w:szCs w:val="20"/>
        </w:rPr>
        <w:t xml:space="preserve"> </w:t>
      </w:r>
      <w:r w:rsidR="00696C3D" w:rsidRPr="00696C3D">
        <w:rPr>
          <w:bCs/>
          <w:sz w:val="20"/>
          <w:szCs w:val="20"/>
        </w:rPr>
        <w:t>πραγματοποιηθεί μέσω του εγκεκριμένου Πίνακα Τιμών Μονάδος, σε συνδυασμό με τις αναλυτικές</w:t>
      </w:r>
      <w:r w:rsidR="00070F55" w:rsidRPr="004564D3">
        <w:rPr>
          <w:bCs/>
          <w:sz w:val="20"/>
          <w:szCs w:val="20"/>
        </w:rPr>
        <w:t xml:space="preserve"> </w:t>
      </w:r>
      <w:r w:rsidR="00696C3D" w:rsidRPr="00696C3D">
        <w:rPr>
          <w:bCs/>
          <w:sz w:val="20"/>
          <w:szCs w:val="20"/>
        </w:rPr>
        <w:t>προμετρήσεις και τα αντίστοιχα αρχιτεκτονικά σχέδια που προσκομίζονται.</w:t>
      </w:r>
      <w:r w:rsidR="00070F55" w:rsidRPr="004564D3">
        <w:rPr>
          <w:bCs/>
          <w:sz w:val="20"/>
          <w:szCs w:val="20"/>
        </w:rPr>
        <w:t xml:space="preserve"> </w:t>
      </w:r>
      <w:r w:rsidR="00696C3D" w:rsidRPr="00696C3D">
        <w:rPr>
          <w:bCs/>
          <w:sz w:val="20"/>
          <w:szCs w:val="20"/>
        </w:rPr>
        <w:t>Σημειώνεται ότι το ύψος των επιλέξιμων δαπανών για όλες τις κατηγορίες μελετών και λοιπών</w:t>
      </w:r>
      <w:r w:rsidR="00070F55" w:rsidRPr="004564D3">
        <w:rPr>
          <w:bCs/>
          <w:sz w:val="20"/>
          <w:szCs w:val="20"/>
        </w:rPr>
        <w:t xml:space="preserve"> </w:t>
      </w:r>
      <w:r w:rsidR="00696C3D" w:rsidRPr="00696C3D">
        <w:rPr>
          <w:bCs/>
          <w:sz w:val="20"/>
          <w:szCs w:val="20"/>
        </w:rPr>
        <w:t>υποστηρικτικών ενεργειών ορίζεται σε :</w:t>
      </w:r>
      <w:r w:rsidR="00070F55" w:rsidRPr="004564D3">
        <w:rPr>
          <w:bCs/>
          <w:sz w:val="20"/>
          <w:szCs w:val="20"/>
        </w:rPr>
        <w:t xml:space="preserve"> </w:t>
      </w:r>
    </w:p>
    <w:p w14:paraId="5F4DFCAD" w14:textId="77777777" w:rsidR="0032423A" w:rsidRDefault="00696C3D" w:rsidP="00696C3D">
      <w:pPr>
        <w:ind w:left="-709" w:right="-902"/>
        <w:jc w:val="both"/>
        <w:rPr>
          <w:bCs/>
          <w:sz w:val="20"/>
          <w:szCs w:val="20"/>
        </w:rPr>
      </w:pPr>
      <w:r w:rsidRPr="00696C3D">
        <w:rPr>
          <w:bCs/>
          <w:sz w:val="20"/>
          <w:szCs w:val="20"/>
        </w:rPr>
        <w:t>α. Δαπάνη υποβολής φακέλου (κατάθεση Αίτησης Στήριξης) μέχρι 1.000 €</w:t>
      </w:r>
      <w:r w:rsidR="00070F55" w:rsidRPr="004564D3">
        <w:rPr>
          <w:bCs/>
          <w:sz w:val="20"/>
          <w:szCs w:val="20"/>
        </w:rPr>
        <w:t xml:space="preserve"> </w:t>
      </w:r>
    </w:p>
    <w:p w14:paraId="135DDC34" w14:textId="411BB726" w:rsidR="00070F55" w:rsidRDefault="00696C3D" w:rsidP="00696C3D">
      <w:pPr>
        <w:ind w:left="-709" w:right="-902"/>
        <w:jc w:val="both"/>
        <w:rPr>
          <w:bCs/>
          <w:sz w:val="20"/>
          <w:szCs w:val="20"/>
        </w:rPr>
      </w:pPr>
      <w:r w:rsidRPr="00696C3D">
        <w:rPr>
          <w:bCs/>
          <w:sz w:val="20"/>
          <w:szCs w:val="20"/>
        </w:rPr>
        <w:t>β. Τεχνική στήριξη για την υλοποίηση του έργου (παρακολούθηση της διοίκησης του επενδυτικού</w:t>
      </w:r>
      <w:r w:rsidR="00070F55" w:rsidRPr="004564D3">
        <w:rPr>
          <w:bCs/>
          <w:sz w:val="20"/>
          <w:szCs w:val="20"/>
        </w:rPr>
        <w:t xml:space="preserve"> </w:t>
      </w:r>
      <w:r w:rsidRPr="00696C3D">
        <w:rPr>
          <w:bCs/>
          <w:sz w:val="20"/>
          <w:szCs w:val="20"/>
        </w:rPr>
        <w:t>σχεδίου) μέχρι 3.000 €</w:t>
      </w:r>
      <w:r w:rsidR="00070F55" w:rsidRPr="004564D3">
        <w:rPr>
          <w:bCs/>
          <w:sz w:val="20"/>
          <w:szCs w:val="20"/>
        </w:rPr>
        <w:t xml:space="preserve"> </w:t>
      </w:r>
      <w:r w:rsidRPr="00696C3D">
        <w:rPr>
          <w:bCs/>
          <w:sz w:val="20"/>
          <w:szCs w:val="20"/>
        </w:rPr>
        <w:t>γ. Μελέτη για την έκδοση της οικοδομικής άδεις και λοιπές μελέτες για την εκτέλεση του έργου ως:</w:t>
      </w:r>
      <w:r w:rsidR="00070F55" w:rsidRPr="004564D3">
        <w:rPr>
          <w:bCs/>
          <w:sz w:val="20"/>
          <w:szCs w:val="20"/>
        </w:rPr>
        <w:t xml:space="preserve"> </w:t>
      </w:r>
    </w:p>
    <w:p w14:paraId="2CA98F8C" w14:textId="5B101761" w:rsidR="00070F55" w:rsidRDefault="00696C3D" w:rsidP="00696C3D">
      <w:pPr>
        <w:ind w:left="-709" w:right="-902"/>
        <w:jc w:val="both"/>
        <w:rPr>
          <w:bCs/>
          <w:sz w:val="20"/>
          <w:szCs w:val="20"/>
        </w:rPr>
      </w:pPr>
      <w:r w:rsidRPr="00696C3D">
        <w:rPr>
          <w:bCs/>
          <w:sz w:val="20"/>
          <w:szCs w:val="20"/>
        </w:rPr>
        <w:t>I. Μελέτες για την έκδοση οικοδομικής αδείας (μελέτη – επίβλεψη) μέχρι ποσοστού 10% επί του</w:t>
      </w:r>
      <w:r w:rsidR="00070F55" w:rsidRPr="004564D3">
        <w:rPr>
          <w:bCs/>
          <w:sz w:val="20"/>
          <w:szCs w:val="20"/>
        </w:rPr>
        <w:t xml:space="preserve"> </w:t>
      </w:r>
      <w:r w:rsidRPr="00696C3D">
        <w:rPr>
          <w:bCs/>
          <w:sz w:val="20"/>
          <w:szCs w:val="20"/>
        </w:rPr>
        <w:t>συνολικού προϋπολογισμού του επενδυτικού σχεδίου που αφορά την κατασκευή, τις</w:t>
      </w:r>
      <w:r w:rsidR="00070F55" w:rsidRPr="004564D3">
        <w:rPr>
          <w:bCs/>
          <w:sz w:val="20"/>
          <w:szCs w:val="20"/>
        </w:rPr>
        <w:t xml:space="preserve"> </w:t>
      </w:r>
      <w:r w:rsidRPr="00696C3D">
        <w:rPr>
          <w:bCs/>
          <w:sz w:val="20"/>
          <w:szCs w:val="20"/>
        </w:rPr>
        <w:t>ηλεκτρομηχανολογικές εγκαταστάσεις του κτιρίου και τον περιβάλλοντα χώρο.</w:t>
      </w:r>
      <w:r w:rsidR="00070F55" w:rsidRPr="004564D3">
        <w:rPr>
          <w:bCs/>
          <w:sz w:val="20"/>
          <w:szCs w:val="20"/>
        </w:rPr>
        <w:t xml:space="preserve"> </w:t>
      </w:r>
    </w:p>
    <w:p w14:paraId="4736DA35" w14:textId="1267A174" w:rsidR="00070F55" w:rsidRDefault="00696C3D" w:rsidP="00696C3D">
      <w:pPr>
        <w:ind w:left="-709" w:right="-902"/>
        <w:jc w:val="both"/>
        <w:rPr>
          <w:bCs/>
          <w:sz w:val="20"/>
          <w:szCs w:val="20"/>
        </w:rPr>
      </w:pPr>
      <w:r w:rsidRPr="00696C3D">
        <w:rPr>
          <w:bCs/>
          <w:sz w:val="20"/>
          <w:szCs w:val="20"/>
        </w:rPr>
        <w:t>II. Παροχή υπηρεσιών για λοιπές υποστηρικτικές μελέτες (περιβαλλοντικές, μουσειολογικέςκ.λ.π.)</w:t>
      </w:r>
      <w:r w:rsidR="00070F55" w:rsidRPr="004564D3">
        <w:rPr>
          <w:bCs/>
          <w:sz w:val="20"/>
          <w:szCs w:val="20"/>
        </w:rPr>
        <w:t xml:space="preserve"> </w:t>
      </w:r>
      <w:r w:rsidRPr="00696C3D">
        <w:rPr>
          <w:bCs/>
          <w:sz w:val="20"/>
          <w:szCs w:val="20"/>
        </w:rPr>
        <w:t>σωρευτικά μέχρι του ποσού των 6.000 €.</w:t>
      </w:r>
      <w:r w:rsidR="00070F55" w:rsidRPr="004564D3">
        <w:rPr>
          <w:bCs/>
          <w:sz w:val="20"/>
          <w:szCs w:val="20"/>
        </w:rPr>
        <w:t xml:space="preserve"> </w:t>
      </w:r>
    </w:p>
    <w:p w14:paraId="22E188A3" w14:textId="6DCC0709" w:rsidR="00070F55" w:rsidRDefault="00696C3D" w:rsidP="00696C3D">
      <w:pPr>
        <w:ind w:left="-709" w:right="-902"/>
        <w:jc w:val="both"/>
        <w:rPr>
          <w:bCs/>
          <w:sz w:val="20"/>
          <w:szCs w:val="20"/>
        </w:rPr>
      </w:pPr>
      <w:r w:rsidRPr="00696C3D">
        <w:rPr>
          <w:bCs/>
          <w:sz w:val="20"/>
          <w:szCs w:val="20"/>
        </w:rPr>
        <w:t>III. Μελέτες ενεργειακής αναβάθμισης κτιρίων και ενεργειακές επιθεωρήσεις για εφαρμογή</w:t>
      </w:r>
      <w:r w:rsidR="00070F55" w:rsidRPr="004564D3">
        <w:rPr>
          <w:bCs/>
          <w:sz w:val="20"/>
          <w:szCs w:val="20"/>
        </w:rPr>
        <w:t xml:space="preserve"> </w:t>
      </w:r>
      <w:r w:rsidRPr="00696C3D">
        <w:rPr>
          <w:bCs/>
          <w:sz w:val="20"/>
          <w:szCs w:val="20"/>
        </w:rPr>
        <w:t>συστημάτων Α.Π.Ε. μέχρι το πόσο των 1.000 €.</w:t>
      </w:r>
      <w:r w:rsidR="00070F55" w:rsidRPr="004564D3">
        <w:rPr>
          <w:bCs/>
          <w:sz w:val="20"/>
          <w:szCs w:val="20"/>
        </w:rPr>
        <w:t xml:space="preserve"> </w:t>
      </w:r>
    </w:p>
    <w:p w14:paraId="2D19ECE3" w14:textId="066D1C40" w:rsidR="004856C0" w:rsidRPr="00396891" w:rsidRDefault="00696C3D" w:rsidP="00696C3D">
      <w:pPr>
        <w:ind w:left="-709" w:right="-902"/>
        <w:jc w:val="both"/>
        <w:rPr>
          <w:bCs/>
          <w:sz w:val="20"/>
          <w:szCs w:val="20"/>
        </w:rPr>
      </w:pPr>
      <w:r w:rsidRPr="00696C3D">
        <w:rPr>
          <w:bCs/>
          <w:sz w:val="20"/>
          <w:szCs w:val="20"/>
        </w:rPr>
        <w:t>IV. Μελέτες και πιστοποίηση συστημάτων ποιότητας (ISO) σωρευτικά μέχρι του ποσού των 2.500€.</w:t>
      </w:r>
      <w:r w:rsidR="007A662B">
        <w:rPr>
          <w:bCs/>
          <w:sz w:val="20"/>
          <w:szCs w:val="20"/>
        </w:rPr>
        <w:t xml:space="preserve"> </w:t>
      </w:r>
    </w:p>
    <w:p w14:paraId="56A18BD7" w14:textId="0BBC2DB8" w:rsidR="004856C0" w:rsidRPr="004856C0" w:rsidRDefault="000D2CD6" w:rsidP="004856C0">
      <w:pPr>
        <w:ind w:left="-709" w:right="-902"/>
        <w:jc w:val="both"/>
        <w:rPr>
          <w:b/>
          <w:sz w:val="20"/>
          <w:szCs w:val="20"/>
        </w:rPr>
      </w:pPr>
      <w:r>
        <w:rPr>
          <w:b/>
          <w:sz w:val="20"/>
          <w:szCs w:val="20"/>
        </w:rPr>
        <w:t>3</w:t>
      </w:r>
      <w:r w:rsidR="004856C0" w:rsidRPr="004856C0">
        <w:rPr>
          <w:b/>
          <w:sz w:val="20"/>
          <w:szCs w:val="20"/>
        </w:rPr>
        <w:t>.</w:t>
      </w:r>
      <w:r>
        <w:rPr>
          <w:b/>
          <w:sz w:val="20"/>
          <w:szCs w:val="20"/>
        </w:rPr>
        <w:t>2</w:t>
      </w:r>
      <w:r w:rsidR="004856C0" w:rsidRPr="004856C0">
        <w:rPr>
          <w:b/>
          <w:sz w:val="20"/>
          <w:szCs w:val="20"/>
        </w:rPr>
        <w:t xml:space="preserve"> Ρεαλιστικότητα του χρονοδιαγράμματος υλοποίησης επένδυσης</w:t>
      </w:r>
    </w:p>
    <w:p w14:paraId="21A3B7FE" w14:textId="1555819B" w:rsidR="004856C0" w:rsidRPr="00B10A48" w:rsidRDefault="004856C0" w:rsidP="004856C0">
      <w:pPr>
        <w:ind w:left="-709" w:right="-902"/>
        <w:jc w:val="both"/>
        <w:rPr>
          <w:bCs/>
          <w:sz w:val="20"/>
          <w:szCs w:val="20"/>
        </w:rPr>
      </w:pPr>
      <w:r w:rsidRPr="00B10A48">
        <w:rPr>
          <w:bCs/>
          <w:sz w:val="20"/>
          <w:szCs w:val="20"/>
        </w:rPr>
        <w:t>Εξετάζεται το κατά πόσο το χρονοδιάγραμμα υλοποίησης που περιλαμβάνεται στην αίτηση στήριξης του υποψήφιου δικαιούχου,</w:t>
      </w:r>
      <w:r w:rsidR="00396891" w:rsidRPr="00B10A48">
        <w:rPr>
          <w:bCs/>
          <w:sz w:val="20"/>
          <w:szCs w:val="20"/>
        </w:rPr>
        <w:t xml:space="preserve"> </w:t>
      </w:r>
      <w:r w:rsidRPr="00B10A48">
        <w:rPr>
          <w:bCs/>
          <w:sz w:val="20"/>
          <w:szCs w:val="20"/>
        </w:rPr>
        <w:t>είναι σύμφωνο με το είδος και το μέγεθος του έργου, και</w:t>
      </w:r>
      <w:r w:rsidR="00396891" w:rsidRPr="00B10A48">
        <w:rPr>
          <w:bCs/>
          <w:sz w:val="20"/>
          <w:szCs w:val="20"/>
        </w:rPr>
        <w:t xml:space="preserve"> </w:t>
      </w:r>
      <w:r w:rsidRPr="00B10A48">
        <w:rPr>
          <w:bCs/>
          <w:sz w:val="20"/>
          <w:szCs w:val="20"/>
        </w:rPr>
        <w:t>προσδιορίζει ορθολογικά τις επιμέρους φάσεις υλοποίησης του έργου.</w:t>
      </w:r>
    </w:p>
    <w:p w14:paraId="76DB9C0D" w14:textId="3EF7A797" w:rsidR="004856C0" w:rsidRPr="004856C0" w:rsidRDefault="001063A8" w:rsidP="004856C0">
      <w:pPr>
        <w:ind w:left="-709" w:right="-902"/>
        <w:jc w:val="both"/>
        <w:rPr>
          <w:b/>
          <w:sz w:val="20"/>
          <w:szCs w:val="20"/>
        </w:rPr>
      </w:pPr>
      <w:r>
        <w:rPr>
          <w:b/>
          <w:sz w:val="20"/>
          <w:szCs w:val="20"/>
        </w:rPr>
        <w:t>4</w:t>
      </w:r>
      <w:r w:rsidR="004856C0" w:rsidRPr="004856C0">
        <w:rPr>
          <w:b/>
          <w:sz w:val="20"/>
          <w:szCs w:val="20"/>
        </w:rPr>
        <w:t>.</w:t>
      </w:r>
      <w:r w:rsidR="00D018E3">
        <w:rPr>
          <w:b/>
          <w:sz w:val="20"/>
          <w:szCs w:val="20"/>
        </w:rPr>
        <w:t>1</w:t>
      </w:r>
      <w:r w:rsidR="004856C0" w:rsidRPr="004856C0">
        <w:rPr>
          <w:b/>
          <w:sz w:val="20"/>
          <w:szCs w:val="20"/>
        </w:rPr>
        <w:t xml:space="preserve"> Προστασία περιβάλλοντος</w:t>
      </w:r>
    </w:p>
    <w:p w14:paraId="61FE89A5" w14:textId="77777777" w:rsidR="004856C0" w:rsidRPr="00FE7601" w:rsidRDefault="004856C0" w:rsidP="004856C0">
      <w:pPr>
        <w:ind w:left="-709" w:right="-902"/>
        <w:jc w:val="both"/>
        <w:rPr>
          <w:bCs/>
          <w:sz w:val="20"/>
          <w:szCs w:val="20"/>
        </w:rPr>
      </w:pPr>
      <w:r w:rsidRPr="00FE7601">
        <w:rPr>
          <w:bCs/>
          <w:sz w:val="20"/>
          <w:szCs w:val="20"/>
        </w:rPr>
        <w:t>Εξετάζεται ο προϋπολογισμός του προτεινόμενου έργου και ειδικότερα το ποσοστό εκείνων των δαπανών που σχετίζονται με την προστασία του περιβάλλοντος (π.χ. σχετικός εξοπλισμός). Ποσοστό άνω του 5% δίδει τη μέγιστη βαθμολογία στο υποψήφιο δικαιούχο.</w:t>
      </w:r>
    </w:p>
    <w:p w14:paraId="7CF36092" w14:textId="5F1813E4" w:rsidR="004856C0" w:rsidRPr="004856C0" w:rsidRDefault="00EF582C" w:rsidP="004856C0">
      <w:pPr>
        <w:ind w:left="-709" w:right="-902"/>
        <w:jc w:val="both"/>
        <w:rPr>
          <w:b/>
          <w:sz w:val="20"/>
          <w:szCs w:val="20"/>
        </w:rPr>
      </w:pPr>
      <w:r>
        <w:rPr>
          <w:b/>
          <w:sz w:val="20"/>
          <w:szCs w:val="20"/>
        </w:rPr>
        <w:t>5</w:t>
      </w:r>
      <w:r w:rsidR="004856C0" w:rsidRPr="004856C0">
        <w:rPr>
          <w:b/>
          <w:sz w:val="20"/>
          <w:szCs w:val="20"/>
        </w:rPr>
        <w:t>.</w:t>
      </w:r>
      <w:r w:rsidR="00886166">
        <w:rPr>
          <w:b/>
          <w:sz w:val="20"/>
          <w:szCs w:val="20"/>
        </w:rPr>
        <w:t>1</w:t>
      </w:r>
      <w:r w:rsidR="004856C0" w:rsidRPr="004856C0">
        <w:rPr>
          <w:b/>
          <w:sz w:val="20"/>
          <w:szCs w:val="20"/>
        </w:rPr>
        <w:t xml:space="preserve"> Υλοποίηση σε κατηγορίες και είδος περιοχών σε σχέση και με τη σπουδαιότητά τους ή την κρισιμότητα ασκούμενων πιέσεων (περιοχές RAMSAR, NATURA, προστατευόμενες περιοχές, υγροβιότοποι, κατηγορίες γεωργικής δραστηριότητας όπως εντατική γεωργία ή λειμώνες και άλλες περιοχές με υψηλές πιέσεις ασκούμενες από τη γεωργία)   </w:t>
      </w:r>
    </w:p>
    <w:p w14:paraId="1FCCB4E1" w14:textId="77777777" w:rsidR="004856C0" w:rsidRPr="001E668B" w:rsidRDefault="004856C0" w:rsidP="004856C0">
      <w:pPr>
        <w:ind w:left="-709" w:right="-902"/>
        <w:jc w:val="both"/>
        <w:rPr>
          <w:bCs/>
          <w:sz w:val="20"/>
          <w:szCs w:val="20"/>
        </w:rPr>
      </w:pPr>
      <w:r w:rsidRPr="001E668B">
        <w:rPr>
          <w:bCs/>
          <w:sz w:val="20"/>
          <w:szCs w:val="20"/>
        </w:rPr>
        <w:t xml:space="preserve">Δίδεται ο μέγιστος βαθμός αν δηλώνεται ότι η πράξη θα υλοποιηθεί σε κάποια από τις ανωτέρω κατηγορίες περιοχών, οι οποίες παρουσιάζουν ιδιαίτερο ενδιαφέρον για το Τοπικό Πρόγραμμα. Για την εξέταση του κριτηρίου, ο υποψήφιος δικαιούχος θα πρέπει να προσκομίσει σχετική βεβαίωση από τον οικείο Φορέα Διαχείρισης Προστατευόμενης Περιοχής ή άλλης αρχής (π.χ. Δασική Υπηρεσία, Διεύθυνση Περιβάλλοντος Περιφερειακής Ενότητας κλπ.), η οποία να βεβαιώνει ότι </w:t>
      </w:r>
      <w:r w:rsidRPr="001E668B">
        <w:rPr>
          <w:bCs/>
          <w:sz w:val="20"/>
          <w:szCs w:val="20"/>
        </w:rPr>
        <w:lastRenderedPageBreak/>
        <w:t xml:space="preserve">η προτεινόμενη πράξη υλοποιείται εντός των ορίων κάποιας/κάποιων εκ των ανωτέρω κατηγοριών περιοχών. Σε περίπτωση μη προσκόμισης σχετικού εγγράφου η βαθμολογία του κριτηρίου θα είναι μηδενική. </w:t>
      </w:r>
    </w:p>
    <w:p w14:paraId="0B43EEB0" w14:textId="66BC36CA" w:rsidR="004856C0" w:rsidRPr="004856C0" w:rsidRDefault="00C62B6C" w:rsidP="004856C0">
      <w:pPr>
        <w:ind w:left="-709" w:right="-902"/>
        <w:jc w:val="both"/>
        <w:rPr>
          <w:b/>
          <w:sz w:val="20"/>
          <w:szCs w:val="20"/>
        </w:rPr>
      </w:pPr>
      <w:r>
        <w:rPr>
          <w:b/>
          <w:sz w:val="20"/>
          <w:szCs w:val="20"/>
        </w:rPr>
        <w:t>5</w:t>
      </w:r>
      <w:r w:rsidR="004856C0" w:rsidRPr="004856C0">
        <w:rPr>
          <w:b/>
          <w:sz w:val="20"/>
          <w:szCs w:val="20"/>
        </w:rPr>
        <w:t>.</w:t>
      </w:r>
      <w:r w:rsidR="00DC779D">
        <w:rPr>
          <w:b/>
          <w:sz w:val="20"/>
          <w:szCs w:val="20"/>
        </w:rPr>
        <w:t>2</w:t>
      </w:r>
      <w:r w:rsidR="004856C0" w:rsidRPr="004856C0">
        <w:rPr>
          <w:b/>
          <w:sz w:val="20"/>
          <w:szCs w:val="20"/>
        </w:rPr>
        <w:t xml:space="preserve"> Χωροθέτηση της πράξης σύμφωνα με την Οδηγία (ΕΟΚ) 75/268</w:t>
      </w:r>
    </w:p>
    <w:p w14:paraId="48288C56" w14:textId="4B11D0CB" w:rsidR="004856C0" w:rsidRPr="001E668B" w:rsidRDefault="004856C0" w:rsidP="004856C0">
      <w:pPr>
        <w:ind w:left="-709" w:right="-902"/>
        <w:jc w:val="both"/>
        <w:rPr>
          <w:bCs/>
          <w:sz w:val="20"/>
          <w:szCs w:val="20"/>
        </w:rPr>
      </w:pPr>
      <w:r w:rsidRPr="001E668B">
        <w:rPr>
          <w:bCs/>
          <w:sz w:val="20"/>
          <w:szCs w:val="20"/>
        </w:rPr>
        <w:t xml:space="preserve">Εξετάζεται το αν η πράξη χωροθετείται σε ορεινή, μειονεκτική ή λοιπή περιοχή σύμφωνα με την Οδηγία (ΕΟΚ) 75/268. Για την περιοχή παρέμβασης του Τοπικού Προγράμματος CLLD/LEADER Βορείου Έβρου (Δήμοι Διδυμοτείχου – Ορεστιάδας), ισχύει ο πίνακας </w:t>
      </w:r>
      <w:r w:rsidR="00126311">
        <w:rPr>
          <w:bCs/>
          <w:sz w:val="20"/>
          <w:szCs w:val="20"/>
        </w:rPr>
        <w:t>«</w:t>
      </w:r>
      <w:r w:rsidR="00D02E23">
        <w:rPr>
          <w:bCs/>
          <w:sz w:val="20"/>
          <w:szCs w:val="20"/>
        </w:rPr>
        <w:t xml:space="preserve">Γεωγραφικές περιοχές </w:t>
      </w:r>
      <w:r w:rsidR="00F17759">
        <w:rPr>
          <w:bCs/>
          <w:sz w:val="20"/>
          <w:szCs w:val="20"/>
        </w:rPr>
        <w:t xml:space="preserve">εφαρμογής των υποδράσεων» με </w:t>
      </w:r>
      <w:r w:rsidR="002F4322">
        <w:rPr>
          <w:bCs/>
          <w:sz w:val="20"/>
          <w:szCs w:val="20"/>
        </w:rPr>
        <w:t xml:space="preserve">χαρακτηρισμό της περιοχής </w:t>
      </w:r>
      <w:r w:rsidR="00D243C3">
        <w:rPr>
          <w:bCs/>
          <w:sz w:val="20"/>
          <w:szCs w:val="20"/>
        </w:rPr>
        <w:t xml:space="preserve">σε επίπεδο </w:t>
      </w:r>
      <w:r w:rsidR="00EF5A1A">
        <w:rPr>
          <w:bCs/>
          <w:sz w:val="20"/>
          <w:szCs w:val="20"/>
        </w:rPr>
        <w:t>Τ</w:t>
      </w:r>
      <w:r w:rsidR="00D243C3">
        <w:rPr>
          <w:bCs/>
          <w:sz w:val="20"/>
          <w:szCs w:val="20"/>
        </w:rPr>
        <w:t>οπική</w:t>
      </w:r>
      <w:r w:rsidR="00EF5A1A">
        <w:rPr>
          <w:bCs/>
          <w:sz w:val="20"/>
          <w:szCs w:val="20"/>
        </w:rPr>
        <w:t>ς</w:t>
      </w:r>
      <w:r w:rsidR="002B1985">
        <w:rPr>
          <w:bCs/>
          <w:sz w:val="20"/>
          <w:szCs w:val="20"/>
        </w:rPr>
        <w:t>/</w:t>
      </w:r>
      <w:r w:rsidR="00EF5A1A">
        <w:rPr>
          <w:bCs/>
          <w:sz w:val="20"/>
          <w:szCs w:val="20"/>
        </w:rPr>
        <w:t>Δ</w:t>
      </w:r>
      <w:r w:rsidR="002B1985">
        <w:rPr>
          <w:bCs/>
          <w:sz w:val="20"/>
          <w:szCs w:val="20"/>
        </w:rPr>
        <w:t xml:space="preserve">ημοτικής </w:t>
      </w:r>
      <w:r w:rsidR="00EF5A1A">
        <w:rPr>
          <w:bCs/>
          <w:sz w:val="20"/>
          <w:szCs w:val="20"/>
        </w:rPr>
        <w:t>Κ</w:t>
      </w:r>
      <w:r w:rsidR="002B1985">
        <w:rPr>
          <w:bCs/>
          <w:sz w:val="20"/>
          <w:szCs w:val="20"/>
        </w:rPr>
        <w:t xml:space="preserve">οινότητας (σελ. </w:t>
      </w:r>
      <w:r w:rsidR="0042080C">
        <w:rPr>
          <w:bCs/>
          <w:sz w:val="20"/>
          <w:szCs w:val="20"/>
        </w:rPr>
        <w:t>7 της πρόσκλησης).</w:t>
      </w:r>
    </w:p>
    <w:p w14:paraId="569C9423" w14:textId="562E375D" w:rsidR="004856C0" w:rsidRPr="004856C0" w:rsidRDefault="00E56B77" w:rsidP="004856C0">
      <w:pPr>
        <w:ind w:left="-709" w:right="-902"/>
        <w:jc w:val="both"/>
        <w:rPr>
          <w:b/>
          <w:sz w:val="20"/>
          <w:szCs w:val="20"/>
        </w:rPr>
      </w:pPr>
      <w:r>
        <w:rPr>
          <w:b/>
          <w:sz w:val="20"/>
          <w:szCs w:val="20"/>
        </w:rPr>
        <w:t>6</w:t>
      </w:r>
      <w:r w:rsidR="004856C0" w:rsidRPr="004856C0">
        <w:rPr>
          <w:b/>
          <w:sz w:val="20"/>
          <w:szCs w:val="20"/>
        </w:rPr>
        <w:t>.</w:t>
      </w:r>
      <w:r w:rsidR="006C217A">
        <w:rPr>
          <w:b/>
          <w:sz w:val="20"/>
          <w:szCs w:val="20"/>
        </w:rPr>
        <w:t>1</w:t>
      </w:r>
      <w:r w:rsidR="004856C0" w:rsidRPr="004856C0">
        <w:rPr>
          <w:b/>
          <w:sz w:val="20"/>
          <w:szCs w:val="20"/>
        </w:rPr>
        <w:t xml:space="preserve"> Συμβατότητα με την τοπική αρχιτεκτονική</w:t>
      </w:r>
    </w:p>
    <w:p w14:paraId="4FEBD4D6" w14:textId="7360AA35" w:rsidR="004856C0" w:rsidRPr="00BB2F4A" w:rsidRDefault="004856C0" w:rsidP="004856C0">
      <w:pPr>
        <w:ind w:left="-709" w:right="-902"/>
        <w:jc w:val="both"/>
        <w:rPr>
          <w:bCs/>
          <w:sz w:val="20"/>
          <w:szCs w:val="20"/>
        </w:rPr>
      </w:pPr>
      <w:r w:rsidRPr="00BB2F4A">
        <w:rPr>
          <w:bCs/>
          <w:sz w:val="20"/>
          <w:szCs w:val="20"/>
        </w:rPr>
        <w:t xml:space="preserve">Δίδεται η μέγιστη βαθμολογία στην περίπτωση εκείνη που γίνεται επανάχρηση ή αξιοποίηση διατηρητέων ή παραδοσιακών κτιρίων για τους σκοπούς της υποδράσης. Ο παραδοσιακός ή διατηρητέος χαρακτήρας του κτιρίου πιστοποιείται </w:t>
      </w:r>
      <w:r w:rsidR="000E6E04">
        <w:rPr>
          <w:bCs/>
          <w:sz w:val="20"/>
          <w:szCs w:val="20"/>
        </w:rPr>
        <w:t>με β</w:t>
      </w:r>
      <w:r w:rsidR="0097399B" w:rsidRPr="0097399B">
        <w:rPr>
          <w:bCs/>
          <w:sz w:val="20"/>
          <w:szCs w:val="20"/>
        </w:rPr>
        <w:t xml:space="preserve">εβαίωση Αρμόδιου φορέα για διατηρητέο κτίριο </w:t>
      </w:r>
      <w:r w:rsidRPr="00BB2F4A">
        <w:rPr>
          <w:bCs/>
          <w:sz w:val="20"/>
          <w:szCs w:val="20"/>
        </w:rPr>
        <w:t xml:space="preserve">με μέριμνα του υποψήφιου δικαιούχου. Στην περίπτωση που η πράξη απλά χωροθετείται εντός παραδοσιακού οικισμού (δίδεται χαμηλότερος βαθμός) προσκομίζεται το σχετικό Φ.Ε.Κ. χαρακτηρισμού του οικισμού. Σε περίπτωση μη υποβολής των σχετικών ως άνω δικαιολογητικών η βαθμολογία του κριτηρίου θα είναι μηδενική.   </w:t>
      </w:r>
    </w:p>
    <w:p w14:paraId="2D76F3A1" w14:textId="77777777" w:rsidR="004856C0" w:rsidRPr="004856C0" w:rsidRDefault="004856C0" w:rsidP="004856C0">
      <w:pPr>
        <w:ind w:left="-709" w:right="-902"/>
        <w:jc w:val="both"/>
        <w:rPr>
          <w:b/>
          <w:sz w:val="20"/>
          <w:szCs w:val="20"/>
        </w:rPr>
      </w:pPr>
      <w:r w:rsidRPr="004856C0">
        <w:rPr>
          <w:b/>
          <w:sz w:val="20"/>
          <w:szCs w:val="20"/>
        </w:rPr>
        <w:t>Σημειώσεις:</w:t>
      </w:r>
    </w:p>
    <w:p w14:paraId="476D357D" w14:textId="77777777" w:rsidR="004856C0" w:rsidRPr="004856C0" w:rsidRDefault="004856C0" w:rsidP="004856C0">
      <w:pPr>
        <w:ind w:left="-709" w:right="-902"/>
        <w:jc w:val="both"/>
        <w:rPr>
          <w:b/>
          <w:sz w:val="20"/>
          <w:szCs w:val="20"/>
        </w:rPr>
      </w:pPr>
      <w:r w:rsidRPr="004856C0">
        <w:rPr>
          <w:b/>
          <w:sz w:val="20"/>
          <w:szCs w:val="20"/>
        </w:rPr>
        <w:t>α) Το ελάχιστο ποσοστό βαθμολογίας που θα πρέπει να συγκεντρώσει ο υποψήφιος δικαιούχος είναι το 30% της μέγιστης βαθμολογίας.</w:t>
      </w:r>
    </w:p>
    <w:p w14:paraId="066BC240" w14:textId="60347115" w:rsidR="004B71DC" w:rsidRDefault="005D157B" w:rsidP="004856C0">
      <w:pPr>
        <w:ind w:left="-709" w:right="-902"/>
        <w:jc w:val="both"/>
        <w:rPr>
          <w:b/>
          <w:sz w:val="20"/>
          <w:szCs w:val="20"/>
        </w:rPr>
      </w:pPr>
      <w:r>
        <w:rPr>
          <w:b/>
          <w:sz w:val="20"/>
          <w:szCs w:val="20"/>
        </w:rPr>
        <w:t>β</w:t>
      </w:r>
      <w:r w:rsidR="004856C0" w:rsidRPr="004856C0">
        <w:rPr>
          <w:b/>
          <w:sz w:val="20"/>
          <w:szCs w:val="20"/>
        </w:rPr>
        <w:t>) Σε περίπτωση ισοβαθμίας προτάσεων εξετάζεται η επιμέρους βαθμολόγηση του/των κριτηρίου/ων με την μεγαλύτερη βαρύτητα και προτάσσεται η πρόταση που έχει λάβει μεγαλύτερη βαθμολογία στο/στα κριτήριο/α  με την μεγαλύτερη βαρύτητα, δεδομένου ότι η επιλογή των προτάσεων θα πρέπει να εξυπηρετεί στο μέγιστο δυνατό βαθμό την επίτευ</w:t>
      </w:r>
      <w:r w:rsidR="00ED4D0A">
        <w:rPr>
          <w:b/>
          <w:sz w:val="20"/>
          <w:szCs w:val="20"/>
        </w:rPr>
        <w:t>ξ</w:t>
      </w:r>
      <w:r w:rsidR="004856C0" w:rsidRPr="004856C0">
        <w:rPr>
          <w:b/>
          <w:sz w:val="20"/>
          <w:szCs w:val="20"/>
        </w:rPr>
        <w:t>η της τοπικής στρατηγικής.</w:t>
      </w:r>
    </w:p>
    <w:bookmarkEnd w:id="5"/>
    <w:p w14:paraId="4B802B7D" w14:textId="77777777" w:rsidR="00517D4E" w:rsidRDefault="00517D4E">
      <w:pPr>
        <w:contextualSpacing/>
        <w:jc w:val="both"/>
        <w:rPr>
          <w:sz w:val="28"/>
          <w:szCs w:val="28"/>
        </w:rPr>
      </w:pPr>
    </w:p>
    <w:p w14:paraId="2131DD6C" w14:textId="558E1E27" w:rsidR="00517D4E" w:rsidRDefault="00E63B74" w:rsidP="00517D4E">
      <w:pPr>
        <w:pStyle w:val="a3"/>
        <w:numPr>
          <w:ilvl w:val="0"/>
          <w:numId w:val="20"/>
        </w:numPr>
        <w:jc w:val="both"/>
        <w:rPr>
          <w:b/>
          <w:sz w:val="24"/>
          <w:szCs w:val="24"/>
        </w:rPr>
      </w:pPr>
      <w:r w:rsidRPr="004564D3">
        <w:rPr>
          <w:b/>
          <w:sz w:val="24"/>
          <w:szCs w:val="24"/>
        </w:rPr>
        <w:t>Απαιτούμενα Δικαιολογητικά</w:t>
      </w:r>
    </w:p>
    <w:p w14:paraId="21AA46F5" w14:textId="77777777" w:rsidR="00E63B74" w:rsidRPr="00956F0C" w:rsidRDefault="00E63B74" w:rsidP="00E63B74">
      <w:pPr>
        <w:rPr>
          <w:rFonts w:cs="Arial"/>
          <w:b/>
          <w:szCs w:val="16"/>
        </w:rPr>
      </w:pPr>
      <w:r w:rsidRPr="00956F0C">
        <w:rPr>
          <w:rFonts w:cs="Arial"/>
          <w:b/>
          <w:szCs w:val="16"/>
        </w:rPr>
        <w:t>Γενικά:</w:t>
      </w:r>
    </w:p>
    <w:p w14:paraId="1C70DBA1" w14:textId="77777777" w:rsidR="00E63B74" w:rsidRPr="004564D3" w:rsidRDefault="00E63B74" w:rsidP="00E63B74">
      <w:pPr>
        <w:numPr>
          <w:ilvl w:val="0"/>
          <w:numId w:val="39"/>
        </w:numPr>
        <w:tabs>
          <w:tab w:val="clear" w:pos="720"/>
          <w:tab w:val="num" w:pos="0"/>
        </w:tabs>
        <w:spacing w:after="120" w:line="288" w:lineRule="auto"/>
        <w:ind w:left="0" w:firstLine="0"/>
        <w:jc w:val="both"/>
        <w:rPr>
          <w:bCs/>
          <w:sz w:val="20"/>
          <w:szCs w:val="20"/>
        </w:rPr>
      </w:pPr>
      <w:r w:rsidRPr="004564D3">
        <w:rPr>
          <w:bCs/>
          <w:sz w:val="20"/>
          <w:szCs w:val="20"/>
        </w:rPr>
        <w:t>Τα απαιτούμενα δικαιολογητικά μπορούν να είναι πρωτότυπα, ακριβή αντίγραφα ή νομίμως επικυρωμένα. Σε περίπτωση υποβολής φωτοαντιγράφων θα πρέπει επιπλέον να υποβάλλεται υπεύθυνη δήλωση στην οποία να αναφέρεται ότι "τα φωτοαντίγραφα που προσκομίζονται στο φάκελο υποψηφιότητας είναι πιστά αντίγραφα των πρωτοτύπων".</w:t>
      </w:r>
    </w:p>
    <w:p w14:paraId="30A672ED" w14:textId="77777777" w:rsidR="00E63B74" w:rsidRPr="004564D3" w:rsidRDefault="00E63B74" w:rsidP="00E63B74">
      <w:pPr>
        <w:numPr>
          <w:ilvl w:val="0"/>
          <w:numId w:val="39"/>
        </w:numPr>
        <w:tabs>
          <w:tab w:val="clear" w:pos="720"/>
          <w:tab w:val="num" w:pos="0"/>
        </w:tabs>
        <w:spacing w:after="120" w:line="288" w:lineRule="auto"/>
        <w:ind w:left="0" w:firstLine="0"/>
        <w:jc w:val="both"/>
        <w:rPr>
          <w:bCs/>
          <w:sz w:val="20"/>
          <w:szCs w:val="20"/>
        </w:rPr>
      </w:pPr>
      <w:r w:rsidRPr="004564D3">
        <w:rPr>
          <w:bCs/>
          <w:sz w:val="20"/>
          <w:szCs w:val="20"/>
        </w:rPr>
        <w:t>Οι απαιτούμενες Υπεύθυνες Δηλώσεις είναι της παρ. 4 του άρθρου 8 του Ν. 1599/1986 (Α΄ 75), όπως εκάστοτε ισχύει, με θεώρηση γνησίου υπογραφής. Γίνονται επίσης δεκτές οι Υ.Δ. που εκδίδονται από το gov.gr. Σε περίπτωση που ο υποψήφιος είναι νομικό πρόσωπο τις σχετικές Υπεύθυνες Δηλώσεις που αφορούν το ίδιο το νομικό πρόσωπο υπογράφει ο νόμιμος εκπρόσωπος αυτού.</w:t>
      </w:r>
    </w:p>
    <w:p w14:paraId="7C93B3DA" w14:textId="062CC09E" w:rsidR="00E63B74" w:rsidRDefault="00E63B74" w:rsidP="00E63B74">
      <w:pPr>
        <w:numPr>
          <w:ilvl w:val="0"/>
          <w:numId w:val="39"/>
        </w:numPr>
        <w:tabs>
          <w:tab w:val="clear" w:pos="720"/>
          <w:tab w:val="num" w:pos="0"/>
        </w:tabs>
        <w:spacing w:after="120" w:line="288" w:lineRule="auto"/>
        <w:ind w:left="0" w:firstLine="0"/>
        <w:jc w:val="both"/>
        <w:rPr>
          <w:bCs/>
          <w:sz w:val="20"/>
          <w:szCs w:val="20"/>
        </w:rPr>
      </w:pPr>
      <w:r w:rsidRPr="004564D3">
        <w:rPr>
          <w:bCs/>
          <w:sz w:val="20"/>
          <w:szCs w:val="20"/>
        </w:rPr>
        <w:t xml:space="preserve">Δικαιολογητικά αλλοδαπών υποψηφίων, εφόσον εκδίδονται από αλλοδαπή αρχή πρέπει να είναι επίσημα μεταφρασμένα στα ελληνικά. Σε διαφορετική περίπτωση δεν λαμβάνονται υπόψη. Εάν σε κάποια χώρα βεβαιώνεται από οποιαδήποτε αρχή της ότι δεν εκδίδεται κάποιο/κάποια από τα απαιτούμενα δικαιολογητικά ή δεν καλύπτουν όλες τις περιπτώσεις που αναφέρονται ανωτέρω, αντικαθίστανται από ένορκη βεβαίωση του υποψηφίου ή, αν ούτε αυτή προβλέπεται, από Υπεύθυνη </w:t>
      </w:r>
      <w:r w:rsidRPr="004564D3">
        <w:rPr>
          <w:bCs/>
          <w:sz w:val="20"/>
          <w:szCs w:val="20"/>
        </w:rPr>
        <w:lastRenderedPageBreak/>
        <w:t xml:space="preserve">Δήλωσή του ενώπιον δικαστικής ή άλλης αρχής της χώρας εγκατάστασής του, στην οποία θα δηλώνεται ότι στη συγκεκριμένη χώρα δεν εκδίδονται τα συγκεκριμένα δικαιολογητικά και ότι ο υποψήφιος </w:t>
      </w:r>
      <w:r w:rsidR="00C32AD2" w:rsidRPr="00C32AD2">
        <w:rPr>
          <w:bCs/>
          <w:sz w:val="20"/>
          <w:szCs w:val="20"/>
        </w:rPr>
        <w:t>πληροί</w:t>
      </w:r>
      <w:r w:rsidRPr="004564D3">
        <w:rPr>
          <w:bCs/>
          <w:sz w:val="20"/>
          <w:szCs w:val="20"/>
        </w:rPr>
        <w:t xml:space="preserve"> τα κατά τα ανωτέρω απαιτούμενα.</w:t>
      </w:r>
    </w:p>
    <w:p w14:paraId="7A2EB6CD" w14:textId="1EBFD1B5" w:rsidR="00B02FE2" w:rsidRPr="004564D3" w:rsidRDefault="00B02FE2" w:rsidP="004564D3">
      <w:pPr>
        <w:spacing w:after="120" w:line="288" w:lineRule="auto"/>
        <w:jc w:val="both"/>
        <w:rPr>
          <w:b/>
          <w:sz w:val="24"/>
          <w:szCs w:val="24"/>
        </w:rPr>
      </w:pPr>
      <w:r w:rsidRPr="004564D3">
        <w:rPr>
          <w:b/>
          <w:sz w:val="24"/>
          <w:szCs w:val="24"/>
        </w:rPr>
        <w:t>5.1 Υποδράση 19.2.4.2</w:t>
      </w:r>
    </w:p>
    <w:tbl>
      <w:tblPr>
        <w:tblW w:w="10296" w:type="dxa"/>
        <w:jc w:val="center"/>
        <w:tblLook w:val="04A0" w:firstRow="1" w:lastRow="0" w:firstColumn="1" w:lastColumn="0" w:noHBand="0" w:noVBand="1"/>
      </w:tblPr>
      <w:tblGrid>
        <w:gridCol w:w="578"/>
        <w:gridCol w:w="6813"/>
        <w:gridCol w:w="1367"/>
        <w:gridCol w:w="1538"/>
      </w:tblGrid>
      <w:tr w:rsidR="00E63B74" w:rsidRPr="006A6A55" w14:paraId="49AAE3AC" w14:textId="77777777" w:rsidTr="002009AA">
        <w:trPr>
          <w:trHeight w:val="863"/>
          <w:jc w:val="center"/>
        </w:trPr>
        <w:tc>
          <w:tcPr>
            <w:tcW w:w="5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967B685" w14:textId="77777777" w:rsidR="00E63B74" w:rsidRPr="006A6A55" w:rsidRDefault="00E63B74" w:rsidP="002009AA">
            <w:pPr>
              <w:spacing w:after="0" w:line="240" w:lineRule="auto"/>
              <w:jc w:val="center"/>
              <w:rPr>
                <w:rFonts w:eastAsia="Times New Roman" w:cs="Times New Roman"/>
                <w:b/>
              </w:rPr>
            </w:pPr>
            <w:r w:rsidRPr="006A6A55">
              <w:rPr>
                <w:rFonts w:eastAsia="Times New Roman" w:cs="Times New Roman"/>
                <w:b/>
              </w:rPr>
              <w:t>Α/Α</w:t>
            </w:r>
          </w:p>
        </w:tc>
        <w:tc>
          <w:tcPr>
            <w:tcW w:w="681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AD1DDC4" w14:textId="77777777" w:rsidR="00E63B74" w:rsidRPr="006A6A55" w:rsidRDefault="00E63B74" w:rsidP="002009AA">
            <w:pPr>
              <w:spacing w:after="0" w:line="240" w:lineRule="auto"/>
              <w:jc w:val="center"/>
              <w:rPr>
                <w:rFonts w:eastAsia="Times New Roman" w:cs="Times New Roman"/>
                <w:b/>
              </w:rPr>
            </w:pPr>
            <w:r w:rsidRPr="006A6A55">
              <w:rPr>
                <w:rFonts w:eastAsia="Times New Roman" w:cs="Times New Roman"/>
                <w:b/>
              </w:rPr>
              <w:br/>
              <w:t>Περιγραφή</w:t>
            </w:r>
          </w:p>
        </w:tc>
        <w:tc>
          <w:tcPr>
            <w:tcW w:w="1367" w:type="dxa"/>
            <w:tcBorders>
              <w:top w:val="single" w:sz="4" w:space="0" w:color="auto"/>
              <w:left w:val="nil"/>
              <w:bottom w:val="single" w:sz="4" w:space="0" w:color="auto"/>
              <w:right w:val="single" w:sz="4" w:space="0" w:color="auto"/>
            </w:tcBorders>
            <w:shd w:val="clear" w:color="auto" w:fill="DDD9C3" w:themeFill="background2" w:themeFillShade="E6"/>
            <w:hideMark/>
          </w:tcPr>
          <w:p w14:paraId="50356CB0" w14:textId="77777777" w:rsidR="00E63B74" w:rsidRPr="006A6A55" w:rsidRDefault="00E63B74" w:rsidP="002009AA">
            <w:pPr>
              <w:jc w:val="center"/>
              <w:rPr>
                <w:b/>
              </w:rPr>
            </w:pPr>
            <w:r w:rsidRPr="006A6A55">
              <w:rPr>
                <w:b/>
              </w:rPr>
              <w:t>Επισύναψη στο ΟΠΣΑΑ</w:t>
            </w:r>
          </w:p>
        </w:tc>
        <w:tc>
          <w:tcPr>
            <w:tcW w:w="1538" w:type="dxa"/>
            <w:tcBorders>
              <w:top w:val="single" w:sz="4" w:space="0" w:color="auto"/>
              <w:left w:val="nil"/>
              <w:bottom w:val="single" w:sz="4" w:space="0" w:color="auto"/>
              <w:right w:val="single" w:sz="4" w:space="0" w:color="auto"/>
            </w:tcBorders>
            <w:shd w:val="clear" w:color="auto" w:fill="DDD9C3" w:themeFill="background2" w:themeFillShade="E6"/>
            <w:hideMark/>
          </w:tcPr>
          <w:p w14:paraId="2C977687" w14:textId="77777777" w:rsidR="00E63B74" w:rsidRPr="006A6A55" w:rsidRDefault="00E63B74" w:rsidP="002009AA">
            <w:pPr>
              <w:spacing w:after="0"/>
              <w:jc w:val="center"/>
              <w:rPr>
                <w:b/>
              </w:rPr>
            </w:pPr>
            <w:r w:rsidRPr="006A6A55">
              <w:rPr>
                <w:b/>
              </w:rPr>
              <w:t>Αποστολή με τον φυσικό φάκελο</w:t>
            </w:r>
          </w:p>
        </w:tc>
      </w:tr>
      <w:tr w:rsidR="00E63B74" w:rsidRPr="006A6A55" w14:paraId="2981BA3A"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3BED1407" w14:textId="77777777" w:rsidR="00E63B74" w:rsidRPr="006A6A55" w:rsidRDefault="00E63B74" w:rsidP="002009AA">
            <w:pPr>
              <w:spacing w:after="0" w:line="240" w:lineRule="auto"/>
              <w:jc w:val="center"/>
              <w:rPr>
                <w:rFonts w:eastAsia="Times New Roman" w:cs="Times New Roman"/>
              </w:rPr>
            </w:pPr>
            <w:r w:rsidRPr="006A6A55">
              <w:rPr>
                <w:rFonts w:eastAsia="Times New Roman" w:cs="Times New Roman"/>
              </w:rPr>
              <w:t>1</w:t>
            </w:r>
          </w:p>
        </w:tc>
        <w:tc>
          <w:tcPr>
            <w:tcW w:w="6813" w:type="dxa"/>
            <w:tcBorders>
              <w:top w:val="nil"/>
              <w:left w:val="nil"/>
              <w:bottom w:val="single" w:sz="4" w:space="0" w:color="auto"/>
              <w:right w:val="single" w:sz="4" w:space="0" w:color="auto"/>
            </w:tcBorders>
            <w:shd w:val="clear" w:color="auto" w:fill="auto"/>
            <w:vAlign w:val="center"/>
            <w:hideMark/>
          </w:tcPr>
          <w:p w14:paraId="11262285" w14:textId="77777777" w:rsidR="00E63B74" w:rsidRPr="004564D3" w:rsidRDefault="00E63B74" w:rsidP="004564D3">
            <w:pPr>
              <w:spacing w:after="120" w:line="288" w:lineRule="auto"/>
              <w:jc w:val="both"/>
              <w:rPr>
                <w:bCs/>
                <w:sz w:val="20"/>
                <w:szCs w:val="20"/>
              </w:rPr>
            </w:pPr>
            <w:r w:rsidRPr="004564D3">
              <w:rPr>
                <w:bCs/>
                <w:sz w:val="20"/>
                <w:szCs w:val="20"/>
              </w:rPr>
              <w:t>Αίτηση στήριξης- Βεβαίωση δικαιούχου και παράρτημα της, υπογεγραμμένη από το νόμιμο εκπρόσωπο του δυνητικού δικαιούχου (σε πρωτότυπο)</w:t>
            </w:r>
          </w:p>
        </w:tc>
        <w:tc>
          <w:tcPr>
            <w:tcW w:w="1367" w:type="dxa"/>
            <w:tcBorders>
              <w:top w:val="nil"/>
              <w:left w:val="nil"/>
              <w:bottom w:val="single" w:sz="4" w:space="0" w:color="auto"/>
              <w:right w:val="single" w:sz="4" w:space="0" w:color="auto"/>
            </w:tcBorders>
            <w:shd w:val="clear" w:color="auto" w:fill="auto"/>
            <w:vAlign w:val="center"/>
            <w:hideMark/>
          </w:tcPr>
          <w:p w14:paraId="7F06F0D9" w14:textId="77777777" w:rsidR="00E63B74" w:rsidRPr="008B7CFE" w:rsidRDefault="00E63B74" w:rsidP="003D27C7">
            <w:pPr>
              <w:jc w:val="center"/>
              <w:rPr>
                <w:rFonts w:cstheme="minorHAnsi"/>
              </w:rPr>
            </w:pPr>
            <w:r w:rsidRPr="008B7CFE">
              <w:rPr>
                <w:rFonts w:eastAsia="Times New Roman" w:cstheme="minorHAnsi"/>
              </w:rPr>
              <w:t>Ναι</w:t>
            </w:r>
          </w:p>
        </w:tc>
        <w:tc>
          <w:tcPr>
            <w:tcW w:w="1538" w:type="dxa"/>
            <w:tcBorders>
              <w:top w:val="nil"/>
              <w:left w:val="nil"/>
              <w:bottom w:val="single" w:sz="4" w:space="0" w:color="auto"/>
              <w:right w:val="single" w:sz="4" w:space="0" w:color="auto"/>
            </w:tcBorders>
            <w:shd w:val="clear" w:color="auto" w:fill="auto"/>
            <w:vAlign w:val="center"/>
            <w:hideMark/>
          </w:tcPr>
          <w:p w14:paraId="4852BF4D" w14:textId="77777777" w:rsidR="00E63B74" w:rsidRPr="008B7CFE" w:rsidRDefault="00E63B74" w:rsidP="003D27C7">
            <w:pPr>
              <w:jc w:val="center"/>
              <w:rPr>
                <w:rFonts w:cstheme="minorHAnsi"/>
              </w:rPr>
            </w:pPr>
            <w:r w:rsidRPr="008B7CFE">
              <w:rPr>
                <w:rFonts w:eastAsia="Times New Roman" w:cstheme="minorHAnsi"/>
              </w:rPr>
              <w:t>Ναι</w:t>
            </w:r>
          </w:p>
        </w:tc>
      </w:tr>
      <w:tr w:rsidR="00E63B74" w:rsidRPr="006A6A55" w14:paraId="750C452C"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70D200F5" w14:textId="77777777" w:rsidR="00E63B74" w:rsidRPr="006A6A55" w:rsidRDefault="00E63B74" w:rsidP="002009AA">
            <w:pPr>
              <w:spacing w:after="0" w:line="240" w:lineRule="auto"/>
              <w:jc w:val="center"/>
              <w:rPr>
                <w:rFonts w:eastAsia="Times New Roman" w:cs="Times New Roman"/>
              </w:rPr>
            </w:pPr>
            <w:r w:rsidRPr="006A6A55">
              <w:rPr>
                <w:rFonts w:eastAsia="Times New Roman" w:cs="Times New Roman"/>
              </w:rPr>
              <w:t>2</w:t>
            </w:r>
          </w:p>
        </w:tc>
        <w:tc>
          <w:tcPr>
            <w:tcW w:w="6813" w:type="dxa"/>
            <w:tcBorders>
              <w:top w:val="nil"/>
              <w:left w:val="nil"/>
              <w:bottom w:val="single" w:sz="4" w:space="0" w:color="auto"/>
              <w:right w:val="single" w:sz="4" w:space="0" w:color="auto"/>
            </w:tcBorders>
            <w:shd w:val="clear" w:color="auto" w:fill="auto"/>
            <w:vAlign w:val="center"/>
            <w:hideMark/>
          </w:tcPr>
          <w:p w14:paraId="437BB88E" w14:textId="77777777" w:rsidR="00E63B74" w:rsidRPr="004564D3" w:rsidRDefault="00E63B74" w:rsidP="004564D3">
            <w:pPr>
              <w:spacing w:after="120" w:line="288" w:lineRule="auto"/>
              <w:jc w:val="both"/>
              <w:rPr>
                <w:bCs/>
                <w:sz w:val="20"/>
                <w:szCs w:val="20"/>
              </w:rPr>
            </w:pPr>
            <w:r w:rsidRPr="004564D3">
              <w:rPr>
                <w:bCs/>
                <w:sz w:val="20"/>
                <w:szCs w:val="20"/>
              </w:rPr>
              <w:t xml:space="preserve">Απόφαση Δ.Σ. / αρμοδίου οργάνου για την υποβολή της αίτησης στήριξης  </w:t>
            </w:r>
          </w:p>
        </w:tc>
        <w:tc>
          <w:tcPr>
            <w:tcW w:w="1367" w:type="dxa"/>
            <w:tcBorders>
              <w:top w:val="nil"/>
              <w:left w:val="nil"/>
              <w:bottom w:val="single" w:sz="4" w:space="0" w:color="auto"/>
              <w:right w:val="single" w:sz="4" w:space="0" w:color="auto"/>
            </w:tcBorders>
            <w:shd w:val="clear" w:color="auto" w:fill="auto"/>
            <w:vAlign w:val="center"/>
            <w:hideMark/>
          </w:tcPr>
          <w:p w14:paraId="7C63FBAB"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c>
          <w:tcPr>
            <w:tcW w:w="1538" w:type="dxa"/>
            <w:tcBorders>
              <w:top w:val="nil"/>
              <w:left w:val="nil"/>
              <w:bottom w:val="single" w:sz="4" w:space="0" w:color="auto"/>
              <w:right w:val="single" w:sz="4" w:space="0" w:color="auto"/>
            </w:tcBorders>
            <w:shd w:val="clear" w:color="auto" w:fill="auto"/>
            <w:vAlign w:val="center"/>
            <w:hideMark/>
          </w:tcPr>
          <w:p w14:paraId="22BAD864"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58B486D9"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72C6A8CF" w14:textId="77777777" w:rsidR="00E63B74" w:rsidRPr="006A6A55" w:rsidRDefault="00E63B74" w:rsidP="002009AA">
            <w:pPr>
              <w:spacing w:after="0" w:line="240" w:lineRule="auto"/>
              <w:jc w:val="center"/>
              <w:rPr>
                <w:rFonts w:eastAsia="Times New Roman" w:cs="Times New Roman"/>
              </w:rPr>
            </w:pPr>
            <w:r w:rsidRPr="006A6A55">
              <w:rPr>
                <w:rFonts w:eastAsia="Times New Roman" w:cs="Times New Roman"/>
              </w:rPr>
              <w:t>3</w:t>
            </w:r>
          </w:p>
        </w:tc>
        <w:tc>
          <w:tcPr>
            <w:tcW w:w="6813" w:type="dxa"/>
            <w:tcBorders>
              <w:top w:val="nil"/>
              <w:left w:val="nil"/>
              <w:bottom w:val="single" w:sz="4" w:space="0" w:color="auto"/>
              <w:right w:val="single" w:sz="4" w:space="0" w:color="auto"/>
            </w:tcBorders>
            <w:shd w:val="clear" w:color="auto" w:fill="auto"/>
            <w:vAlign w:val="center"/>
            <w:hideMark/>
          </w:tcPr>
          <w:p w14:paraId="4A4708E8" w14:textId="0515EC0B" w:rsidR="00E63B74" w:rsidRPr="004564D3" w:rsidRDefault="00E63B74" w:rsidP="004564D3">
            <w:pPr>
              <w:spacing w:after="120" w:line="288" w:lineRule="auto"/>
              <w:jc w:val="both"/>
              <w:rPr>
                <w:bCs/>
                <w:sz w:val="20"/>
                <w:szCs w:val="20"/>
              </w:rPr>
            </w:pPr>
            <w:r w:rsidRPr="004564D3">
              <w:rPr>
                <w:bCs/>
                <w:sz w:val="20"/>
                <w:szCs w:val="20"/>
              </w:rPr>
              <w:t>Στοιχεία του αιτούντος: Αστυνομική ταυτότητα και Απόφαση ορισμού Νομίμου Εκπροσώπου / Βεβαίωση έναρξης εργασιών από ΑΑΔΕ (όπου απαιτείται)</w:t>
            </w:r>
          </w:p>
        </w:tc>
        <w:tc>
          <w:tcPr>
            <w:tcW w:w="1367" w:type="dxa"/>
            <w:tcBorders>
              <w:top w:val="nil"/>
              <w:left w:val="nil"/>
              <w:bottom w:val="single" w:sz="4" w:space="0" w:color="auto"/>
              <w:right w:val="single" w:sz="4" w:space="0" w:color="auto"/>
            </w:tcBorders>
            <w:shd w:val="clear" w:color="auto" w:fill="auto"/>
            <w:vAlign w:val="center"/>
            <w:hideMark/>
          </w:tcPr>
          <w:p w14:paraId="46DE2C2D" w14:textId="77777777" w:rsidR="00E63B74" w:rsidRPr="008B7CFE" w:rsidRDefault="00E63B74" w:rsidP="003D27C7">
            <w:pPr>
              <w:spacing w:after="0" w:line="240" w:lineRule="auto"/>
              <w:jc w:val="center"/>
              <w:rPr>
                <w:rFonts w:cstheme="minorHAnsi"/>
              </w:rPr>
            </w:pPr>
            <w:r w:rsidRPr="008B7CFE">
              <w:rPr>
                <w:rFonts w:eastAsia="Times New Roman" w:cstheme="minorHAnsi"/>
              </w:rPr>
              <w:t>Ναι</w:t>
            </w:r>
          </w:p>
        </w:tc>
        <w:tc>
          <w:tcPr>
            <w:tcW w:w="1538" w:type="dxa"/>
            <w:tcBorders>
              <w:top w:val="nil"/>
              <w:left w:val="nil"/>
              <w:bottom w:val="single" w:sz="4" w:space="0" w:color="auto"/>
              <w:right w:val="single" w:sz="4" w:space="0" w:color="auto"/>
            </w:tcBorders>
            <w:shd w:val="clear" w:color="auto" w:fill="auto"/>
            <w:vAlign w:val="center"/>
            <w:hideMark/>
          </w:tcPr>
          <w:p w14:paraId="54519456"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634B013D" w14:textId="77777777" w:rsidTr="004564D3">
        <w:trPr>
          <w:trHeight w:val="551"/>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62A58" w14:textId="77777777" w:rsidR="00E63B74" w:rsidRPr="006A6A55" w:rsidRDefault="00E63B74" w:rsidP="002009AA">
            <w:pPr>
              <w:spacing w:after="0" w:line="240" w:lineRule="auto"/>
              <w:jc w:val="center"/>
              <w:rPr>
                <w:rFonts w:eastAsia="Times New Roman" w:cs="Times New Roman"/>
              </w:rPr>
            </w:pPr>
            <w:r w:rsidRPr="006A6A55">
              <w:rPr>
                <w:rFonts w:eastAsia="Times New Roman" w:cs="Times New Roman"/>
              </w:rPr>
              <w:t>4</w:t>
            </w:r>
          </w:p>
        </w:tc>
        <w:tc>
          <w:tcPr>
            <w:tcW w:w="6813" w:type="dxa"/>
            <w:tcBorders>
              <w:top w:val="single" w:sz="4" w:space="0" w:color="auto"/>
              <w:left w:val="nil"/>
              <w:bottom w:val="single" w:sz="4" w:space="0" w:color="auto"/>
              <w:right w:val="single" w:sz="4" w:space="0" w:color="auto"/>
            </w:tcBorders>
            <w:shd w:val="clear" w:color="auto" w:fill="auto"/>
            <w:vAlign w:val="center"/>
            <w:hideMark/>
          </w:tcPr>
          <w:p w14:paraId="21B340F2" w14:textId="77777777" w:rsidR="00E63B74" w:rsidRPr="004564D3" w:rsidRDefault="00E63B74" w:rsidP="004564D3">
            <w:pPr>
              <w:spacing w:after="120" w:line="288" w:lineRule="auto"/>
              <w:jc w:val="both"/>
              <w:rPr>
                <w:bCs/>
                <w:sz w:val="20"/>
                <w:szCs w:val="20"/>
              </w:rPr>
            </w:pPr>
            <w:r w:rsidRPr="004564D3">
              <w:rPr>
                <w:bCs/>
                <w:sz w:val="20"/>
                <w:szCs w:val="20"/>
              </w:rPr>
              <w:t>Στοιχεία και φωτογραφική απεικόνιση της υφιστάμενης κατάστασης του προτεινόμενου έργου, εκτός άυλων ενεργειών (πεδίο αίτησης στήριξης)</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74CF489F" w14:textId="1120CEEC" w:rsidR="00E63B74" w:rsidRPr="008B7CFE" w:rsidRDefault="00EE750E" w:rsidP="003D27C7">
            <w:pPr>
              <w:jc w:val="center"/>
              <w:rPr>
                <w:rFonts w:cstheme="minorHAnsi"/>
              </w:rPr>
            </w:pPr>
            <w:r w:rsidRPr="008B7CFE">
              <w:rPr>
                <w:rFonts w:eastAsia="Times New Roman" w:cstheme="minorHAnsi"/>
              </w:rPr>
              <w:t>Όχι</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4F21EB41"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071CF0ED" w14:textId="77777777" w:rsidTr="004564D3">
        <w:trPr>
          <w:trHeight w:val="375"/>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7F30" w14:textId="77777777" w:rsidR="00E63B74" w:rsidRPr="006A6A55" w:rsidRDefault="00E63B74" w:rsidP="002009AA">
            <w:pPr>
              <w:spacing w:after="0" w:line="240" w:lineRule="auto"/>
              <w:jc w:val="center"/>
              <w:rPr>
                <w:rFonts w:eastAsia="Times New Roman" w:cs="Times New Roman"/>
              </w:rPr>
            </w:pPr>
            <w:r w:rsidRPr="006A6A55">
              <w:rPr>
                <w:rFonts w:eastAsia="Times New Roman" w:cs="Times New Roman"/>
              </w:rPr>
              <w:t>5</w:t>
            </w:r>
          </w:p>
        </w:tc>
        <w:tc>
          <w:tcPr>
            <w:tcW w:w="6813" w:type="dxa"/>
            <w:tcBorders>
              <w:top w:val="single" w:sz="4" w:space="0" w:color="auto"/>
              <w:left w:val="nil"/>
              <w:bottom w:val="single" w:sz="4" w:space="0" w:color="auto"/>
              <w:right w:val="single" w:sz="4" w:space="0" w:color="auto"/>
            </w:tcBorders>
            <w:shd w:val="clear" w:color="auto" w:fill="auto"/>
            <w:vAlign w:val="center"/>
            <w:hideMark/>
          </w:tcPr>
          <w:p w14:paraId="4FCB4235" w14:textId="77777777" w:rsidR="00E63B74" w:rsidRPr="004564D3" w:rsidRDefault="00E63B74" w:rsidP="004564D3">
            <w:pPr>
              <w:spacing w:after="120" w:line="288" w:lineRule="auto"/>
              <w:jc w:val="both"/>
              <w:rPr>
                <w:bCs/>
                <w:sz w:val="20"/>
                <w:szCs w:val="20"/>
              </w:rPr>
            </w:pPr>
            <w:r w:rsidRPr="004564D3">
              <w:rPr>
                <w:bCs/>
                <w:sz w:val="20"/>
                <w:szCs w:val="20"/>
              </w:rPr>
              <w:t>Περιγραφή της προτεινόμενης πράξης (πεδίο αίτησης στήριξης)</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43B7C910" w14:textId="77777777" w:rsidR="00E63B74" w:rsidRPr="008B7CFE" w:rsidRDefault="00E63B74" w:rsidP="003D27C7">
            <w:pPr>
              <w:jc w:val="center"/>
              <w:rPr>
                <w:rFonts w:cstheme="minorHAnsi"/>
              </w:rPr>
            </w:pPr>
            <w:r w:rsidRPr="008B7CFE">
              <w:rPr>
                <w:rFonts w:eastAsia="Times New Roman" w:cstheme="minorHAnsi"/>
              </w:rPr>
              <w:t>Ναι</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7CA95488"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75E30FF7" w14:textId="77777777" w:rsidTr="004564D3">
        <w:trPr>
          <w:trHeight w:val="335"/>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36FF6" w14:textId="77777777" w:rsidR="00E63B74" w:rsidRPr="006A6A55" w:rsidRDefault="00E63B74" w:rsidP="002009AA">
            <w:pPr>
              <w:spacing w:after="0" w:line="240" w:lineRule="auto"/>
              <w:jc w:val="center"/>
              <w:rPr>
                <w:rFonts w:eastAsia="Times New Roman" w:cs="Times New Roman"/>
              </w:rPr>
            </w:pPr>
            <w:r w:rsidRPr="006A6A55">
              <w:rPr>
                <w:rFonts w:eastAsia="Times New Roman" w:cs="Times New Roman"/>
              </w:rPr>
              <w:t>6</w:t>
            </w:r>
          </w:p>
        </w:tc>
        <w:tc>
          <w:tcPr>
            <w:tcW w:w="6813" w:type="dxa"/>
            <w:tcBorders>
              <w:top w:val="single" w:sz="4" w:space="0" w:color="auto"/>
              <w:left w:val="nil"/>
              <w:bottom w:val="single" w:sz="4" w:space="0" w:color="auto"/>
              <w:right w:val="single" w:sz="4" w:space="0" w:color="auto"/>
            </w:tcBorders>
            <w:shd w:val="clear" w:color="auto" w:fill="auto"/>
            <w:vAlign w:val="center"/>
            <w:hideMark/>
          </w:tcPr>
          <w:p w14:paraId="27FB3597" w14:textId="066EDC65" w:rsidR="00E63B74" w:rsidRPr="004564D3" w:rsidRDefault="00E63B74" w:rsidP="004564D3">
            <w:pPr>
              <w:spacing w:after="120" w:line="288" w:lineRule="auto"/>
              <w:jc w:val="both"/>
              <w:rPr>
                <w:bCs/>
                <w:sz w:val="20"/>
                <w:szCs w:val="20"/>
              </w:rPr>
            </w:pPr>
            <w:r w:rsidRPr="004564D3">
              <w:rPr>
                <w:bCs/>
                <w:sz w:val="20"/>
                <w:szCs w:val="20"/>
              </w:rPr>
              <w:t>Προϋπολογισμός της προτεινόμενης πράξης (πεδίο αίτησης στήριξης &amp; σε μορφή ( excel) υπολογιστικών φύλλων)</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6B43BA32" w14:textId="77777777" w:rsidR="00E63B74" w:rsidRPr="008B7CFE" w:rsidRDefault="00E63B74" w:rsidP="003D27C7">
            <w:pPr>
              <w:jc w:val="center"/>
              <w:rPr>
                <w:rFonts w:cstheme="minorHAnsi"/>
              </w:rPr>
            </w:pPr>
            <w:r w:rsidRPr="008B7CFE">
              <w:rPr>
                <w:rFonts w:eastAsia="Times New Roman" w:cstheme="minorHAnsi"/>
              </w:rPr>
              <w:t>Ναι</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204AEFED"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178890BE"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22E871C4" w14:textId="77777777" w:rsidR="00E63B74" w:rsidRPr="006A6A55" w:rsidRDefault="00E63B74" w:rsidP="002009AA">
            <w:pPr>
              <w:spacing w:after="0" w:line="240" w:lineRule="auto"/>
              <w:jc w:val="center"/>
              <w:rPr>
                <w:rFonts w:eastAsia="Times New Roman" w:cs="Times New Roman"/>
              </w:rPr>
            </w:pPr>
            <w:r w:rsidRPr="006A6A55">
              <w:rPr>
                <w:rFonts w:eastAsia="Times New Roman" w:cs="Times New Roman"/>
              </w:rPr>
              <w:t>7</w:t>
            </w:r>
          </w:p>
        </w:tc>
        <w:tc>
          <w:tcPr>
            <w:tcW w:w="6813" w:type="dxa"/>
            <w:tcBorders>
              <w:top w:val="nil"/>
              <w:left w:val="nil"/>
              <w:bottom w:val="single" w:sz="4" w:space="0" w:color="auto"/>
              <w:right w:val="single" w:sz="4" w:space="0" w:color="auto"/>
            </w:tcBorders>
            <w:shd w:val="clear" w:color="auto" w:fill="auto"/>
            <w:vAlign w:val="center"/>
            <w:hideMark/>
          </w:tcPr>
          <w:p w14:paraId="4A612992" w14:textId="77777777" w:rsidR="00E63B74" w:rsidRPr="004564D3" w:rsidRDefault="00E63B74" w:rsidP="004564D3">
            <w:pPr>
              <w:spacing w:after="120" w:line="288" w:lineRule="auto"/>
              <w:jc w:val="both"/>
              <w:rPr>
                <w:bCs/>
                <w:sz w:val="20"/>
                <w:szCs w:val="20"/>
              </w:rPr>
            </w:pPr>
            <w:r w:rsidRPr="004564D3">
              <w:rPr>
                <w:bCs/>
                <w:sz w:val="20"/>
                <w:szCs w:val="20"/>
              </w:rPr>
              <w:t>Ειδικές πληροφορίες ανάλογα με την υπό-δράση : Ενιαίο Πιστοποιητικό Δικαστικής Φερεγγυότητας (αριθ. 13535/29.03.21 εγκύκλιος Υπ. Δικαιοσύνης), Γενικό πιστοποιητικό ΓΕΜΗ , τελευταίου τριμήνου (για νομικά πρόσωπα)</w:t>
            </w:r>
          </w:p>
        </w:tc>
        <w:tc>
          <w:tcPr>
            <w:tcW w:w="1367" w:type="dxa"/>
            <w:tcBorders>
              <w:top w:val="nil"/>
              <w:left w:val="nil"/>
              <w:bottom w:val="single" w:sz="4" w:space="0" w:color="auto"/>
              <w:right w:val="single" w:sz="4" w:space="0" w:color="auto"/>
            </w:tcBorders>
            <w:shd w:val="clear" w:color="auto" w:fill="auto"/>
            <w:vAlign w:val="center"/>
            <w:hideMark/>
          </w:tcPr>
          <w:p w14:paraId="229624C4"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750D3A75"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6123DA88"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D2594C6" w14:textId="77777777" w:rsidR="00E63B74" w:rsidRPr="006A6A55" w:rsidRDefault="00E63B74" w:rsidP="002009AA">
            <w:pPr>
              <w:spacing w:after="0" w:line="240" w:lineRule="auto"/>
              <w:jc w:val="center"/>
              <w:rPr>
                <w:rFonts w:eastAsia="Times New Roman" w:cs="Times New Roman"/>
              </w:rPr>
            </w:pPr>
            <w:r w:rsidRPr="006A6A55">
              <w:rPr>
                <w:rFonts w:eastAsia="Times New Roman" w:cs="Times New Roman"/>
              </w:rPr>
              <w:t>8</w:t>
            </w:r>
          </w:p>
        </w:tc>
        <w:tc>
          <w:tcPr>
            <w:tcW w:w="6813" w:type="dxa"/>
            <w:tcBorders>
              <w:top w:val="nil"/>
              <w:left w:val="nil"/>
              <w:bottom w:val="single" w:sz="4" w:space="0" w:color="auto"/>
              <w:right w:val="single" w:sz="4" w:space="0" w:color="auto"/>
            </w:tcBorders>
            <w:shd w:val="clear" w:color="auto" w:fill="auto"/>
            <w:vAlign w:val="center"/>
            <w:hideMark/>
          </w:tcPr>
          <w:p w14:paraId="55C96245" w14:textId="2A425DBB" w:rsidR="00E63B74" w:rsidRPr="004564D3" w:rsidRDefault="00E63B74" w:rsidP="004564D3">
            <w:pPr>
              <w:spacing w:after="120" w:line="288" w:lineRule="auto"/>
              <w:jc w:val="both"/>
              <w:rPr>
                <w:bCs/>
                <w:sz w:val="20"/>
                <w:szCs w:val="20"/>
              </w:rPr>
            </w:pPr>
            <w:r w:rsidRPr="004564D3">
              <w:rPr>
                <w:bCs/>
                <w:sz w:val="20"/>
                <w:szCs w:val="20"/>
              </w:rPr>
              <w:t xml:space="preserve">Δικαιολογητικά που να αποδεικνύουν το «εύλογο κόστος» των αιτούμενων προς ενίσχυση δαπανών (πλην των δαπανών που αναφέρονται σε έργα που υλοποιούνται με δημόσια σύμβαση)/Τιμολόγιο Δημοσίων Έργων </w:t>
            </w:r>
          </w:p>
        </w:tc>
        <w:tc>
          <w:tcPr>
            <w:tcW w:w="1367" w:type="dxa"/>
            <w:tcBorders>
              <w:top w:val="nil"/>
              <w:left w:val="nil"/>
              <w:bottom w:val="single" w:sz="4" w:space="0" w:color="auto"/>
              <w:right w:val="single" w:sz="4" w:space="0" w:color="auto"/>
            </w:tcBorders>
            <w:shd w:val="clear" w:color="auto" w:fill="auto"/>
            <w:vAlign w:val="center"/>
            <w:hideMark/>
          </w:tcPr>
          <w:p w14:paraId="29CBD21A"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0B47EB8B"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6D26430D"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37838599" w14:textId="77777777" w:rsidR="00E63B74" w:rsidRPr="006A6A55" w:rsidRDefault="00E63B74" w:rsidP="002009AA">
            <w:pPr>
              <w:spacing w:after="0" w:line="240" w:lineRule="auto"/>
              <w:jc w:val="center"/>
              <w:rPr>
                <w:rFonts w:eastAsia="Times New Roman" w:cs="Times New Roman"/>
              </w:rPr>
            </w:pPr>
            <w:r w:rsidRPr="006A6A55">
              <w:rPr>
                <w:rFonts w:eastAsia="Times New Roman" w:cs="Times New Roman"/>
              </w:rPr>
              <w:t>9</w:t>
            </w:r>
          </w:p>
        </w:tc>
        <w:tc>
          <w:tcPr>
            <w:tcW w:w="6813" w:type="dxa"/>
            <w:tcBorders>
              <w:top w:val="nil"/>
              <w:left w:val="nil"/>
              <w:bottom w:val="single" w:sz="4" w:space="0" w:color="auto"/>
              <w:right w:val="single" w:sz="4" w:space="0" w:color="auto"/>
            </w:tcBorders>
            <w:shd w:val="clear" w:color="auto" w:fill="auto"/>
            <w:vAlign w:val="center"/>
            <w:hideMark/>
          </w:tcPr>
          <w:p w14:paraId="4BA91187" w14:textId="77777777" w:rsidR="00E63B74" w:rsidRPr="004564D3" w:rsidRDefault="00E63B74" w:rsidP="004564D3">
            <w:pPr>
              <w:spacing w:after="120" w:line="288" w:lineRule="auto"/>
              <w:jc w:val="both"/>
              <w:rPr>
                <w:bCs/>
                <w:sz w:val="20"/>
                <w:szCs w:val="20"/>
              </w:rPr>
            </w:pPr>
            <w:r w:rsidRPr="004564D3">
              <w:rPr>
                <w:bCs/>
                <w:sz w:val="20"/>
                <w:szCs w:val="20"/>
              </w:rPr>
              <w:t>Τεκμηρίωση του είδους και του ύψους των δαπανών, ώστε να συνάδουν με τη φύση, τους στόχους και την λειτουργικότητα του επενδυτικού σχεδίου (πλην έργων που εκτελούνται με δημόσιες συμβάσεις)</w:t>
            </w:r>
          </w:p>
        </w:tc>
        <w:tc>
          <w:tcPr>
            <w:tcW w:w="1367" w:type="dxa"/>
            <w:tcBorders>
              <w:top w:val="nil"/>
              <w:left w:val="nil"/>
              <w:bottom w:val="single" w:sz="4" w:space="0" w:color="auto"/>
              <w:right w:val="single" w:sz="4" w:space="0" w:color="auto"/>
            </w:tcBorders>
            <w:shd w:val="clear" w:color="auto" w:fill="auto"/>
            <w:vAlign w:val="center"/>
            <w:hideMark/>
          </w:tcPr>
          <w:p w14:paraId="301244CE"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47E667BB"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71BA6530"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FE74CEB" w14:textId="77777777" w:rsidR="00E63B74" w:rsidRPr="003C045B" w:rsidRDefault="00E63B74" w:rsidP="002009AA">
            <w:pPr>
              <w:spacing w:after="0" w:line="240" w:lineRule="auto"/>
              <w:jc w:val="center"/>
              <w:rPr>
                <w:rFonts w:eastAsia="Times New Roman" w:cstheme="minorHAnsi"/>
              </w:rPr>
            </w:pPr>
            <w:r>
              <w:rPr>
                <w:rFonts w:eastAsia="Times New Roman" w:cstheme="minorHAnsi"/>
              </w:rPr>
              <w:t>10</w:t>
            </w:r>
          </w:p>
        </w:tc>
        <w:tc>
          <w:tcPr>
            <w:tcW w:w="6813" w:type="dxa"/>
            <w:tcBorders>
              <w:top w:val="nil"/>
              <w:left w:val="nil"/>
              <w:bottom w:val="single" w:sz="4" w:space="0" w:color="auto"/>
              <w:right w:val="single" w:sz="4" w:space="0" w:color="auto"/>
            </w:tcBorders>
            <w:shd w:val="clear" w:color="auto" w:fill="auto"/>
            <w:vAlign w:val="center"/>
            <w:hideMark/>
          </w:tcPr>
          <w:p w14:paraId="177ED5AD" w14:textId="77777777" w:rsidR="00E63B74" w:rsidRPr="004564D3" w:rsidRDefault="00E63B74" w:rsidP="004564D3">
            <w:pPr>
              <w:spacing w:after="120" w:line="288" w:lineRule="auto"/>
              <w:jc w:val="both"/>
              <w:rPr>
                <w:bCs/>
                <w:sz w:val="20"/>
                <w:szCs w:val="20"/>
              </w:rPr>
            </w:pPr>
            <w:r w:rsidRPr="004564D3">
              <w:rPr>
                <w:bCs/>
                <w:sz w:val="20"/>
                <w:szCs w:val="20"/>
              </w:rPr>
              <w:t>Δήλωση δικαιούχου ότι θα διευκολύνει κάθε έλεγχο από την ΟΤΔ και των αρμόδιων ελεγκτικών μηχανισμών (πεδίο αίτησης στήριξης)</w:t>
            </w:r>
          </w:p>
        </w:tc>
        <w:tc>
          <w:tcPr>
            <w:tcW w:w="1367" w:type="dxa"/>
            <w:tcBorders>
              <w:top w:val="nil"/>
              <w:left w:val="nil"/>
              <w:bottom w:val="single" w:sz="4" w:space="0" w:color="auto"/>
              <w:right w:val="single" w:sz="4" w:space="0" w:color="auto"/>
            </w:tcBorders>
            <w:shd w:val="clear" w:color="auto" w:fill="auto"/>
            <w:vAlign w:val="center"/>
            <w:hideMark/>
          </w:tcPr>
          <w:p w14:paraId="77D7FC86" w14:textId="77777777" w:rsidR="00E63B74" w:rsidRPr="008B7CFE" w:rsidRDefault="00E63B74" w:rsidP="003D27C7">
            <w:pPr>
              <w:jc w:val="center"/>
              <w:rPr>
                <w:rFonts w:cstheme="minorHAnsi"/>
              </w:rPr>
            </w:pPr>
            <w:r w:rsidRPr="008B7CFE">
              <w:rPr>
                <w:rFonts w:eastAsia="Times New Roman" w:cstheme="minorHAnsi"/>
              </w:rPr>
              <w:t>Ναι</w:t>
            </w:r>
          </w:p>
        </w:tc>
        <w:tc>
          <w:tcPr>
            <w:tcW w:w="1538" w:type="dxa"/>
            <w:tcBorders>
              <w:top w:val="nil"/>
              <w:left w:val="nil"/>
              <w:bottom w:val="single" w:sz="4" w:space="0" w:color="auto"/>
              <w:right w:val="single" w:sz="4" w:space="0" w:color="auto"/>
            </w:tcBorders>
            <w:shd w:val="clear" w:color="auto" w:fill="auto"/>
            <w:vAlign w:val="center"/>
            <w:hideMark/>
          </w:tcPr>
          <w:p w14:paraId="33FFA71A" w14:textId="77777777" w:rsidR="00E63B74" w:rsidRPr="008B7CFE" w:rsidRDefault="00E63B74" w:rsidP="003D27C7">
            <w:pPr>
              <w:jc w:val="center"/>
              <w:rPr>
                <w:rFonts w:cstheme="minorHAnsi"/>
              </w:rPr>
            </w:pPr>
            <w:r w:rsidRPr="008B7CFE">
              <w:rPr>
                <w:rFonts w:eastAsia="Times New Roman" w:cstheme="minorHAnsi"/>
              </w:rPr>
              <w:t>Ναι</w:t>
            </w:r>
          </w:p>
        </w:tc>
      </w:tr>
      <w:tr w:rsidR="00E63B74" w:rsidRPr="006A6A55" w14:paraId="1F0AD15B" w14:textId="77777777" w:rsidTr="004564D3">
        <w:trPr>
          <w:trHeight w:val="269"/>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16C8CCFD" w14:textId="77777777"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11</w:t>
            </w:r>
          </w:p>
        </w:tc>
        <w:tc>
          <w:tcPr>
            <w:tcW w:w="6813" w:type="dxa"/>
            <w:tcBorders>
              <w:top w:val="nil"/>
              <w:left w:val="nil"/>
              <w:bottom w:val="single" w:sz="4" w:space="0" w:color="auto"/>
              <w:right w:val="single" w:sz="4" w:space="0" w:color="auto"/>
            </w:tcBorders>
            <w:shd w:val="clear" w:color="auto" w:fill="auto"/>
            <w:vAlign w:val="center"/>
            <w:hideMark/>
          </w:tcPr>
          <w:p w14:paraId="306CC4C7" w14:textId="77777777" w:rsidR="00E63B74" w:rsidRPr="004564D3" w:rsidRDefault="00E63B74" w:rsidP="004564D3">
            <w:pPr>
              <w:spacing w:after="120" w:line="288" w:lineRule="auto"/>
              <w:jc w:val="both"/>
              <w:rPr>
                <w:bCs/>
                <w:sz w:val="20"/>
                <w:szCs w:val="20"/>
              </w:rPr>
            </w:pPr>
            <w:r w:rsidRPr="004564D3">
              <w:rPr>
                <w:bCs/>
                <w:sz w:val="20"/>
                <w:szCs w:val="20"/>
              </w:rPr>
              <w:t>Απόφαση έγκρισης διάθεσης πίστωσης (για έργα που υλοποιούνται με δημόσιες συμβάσεις)</w:t>
            </w:r>
          </w:p>
        </w:tc>
        <w:tc>
          <w:tcPr>
            <w:tcW w:w="1367" w:type="dxa"/>
            <w:tcBorders>
              <w:top w:val="nil"/>
              <w:left w:val="nil"/>
              <w:bottom w:val="single" w:sz="4" w:space="0" w:color="auto"/>
              <w:right w:val="single" w:sz="4" w:space="0" w:color="auto"/>
            </w:tcBorders>
            <w:shd w:val="clear" w:color="auto" w:fill="auto"/>
            <w:vAlign w:val="center"/>
            <w:hideMark/>
          </w:tcPr>
          <w:p w14:paraId="57C5C8FA" w14:textId="77777777" w:rsidR="00E63B74" w:rsidRPr="008B7CFE" w:rsidRDefault="00E63B74" w:rsidP="003D27C7">
            <w:pPr>
              <w:jc w:val="center"/>
              <w:rPr>
                <w:rFonts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59BC11FC" w14:textId="77777777" w:rsidR="00E63B74" w:rsidRPr="008B7CFE" w:rsidRDefault="00E63B74" w:rsidP="003D27C7">
            <w:pPr>
              <w:jc w:val="center"/>
              <w:rPr>
                <w:rFonts w:eastAsia="Times New Roman" w:cstheme="minorHAnsi"/>
              </w:rPr>
            </w:pPr>
            <w:r w:rsidRPr="008B7CFE">
              <w:rPr>
                <w:rFonts w:eastAsia="Times New Roman" w:cstheme="minorHAnsi"/>
              </w:rPr>
              <w:t>Ναι</w:t>
            </w:r>
          </w:p>
        </w:tc>
      </w:tr>
      <w:tr w:rsidR="00E63B74" w:rsidRPr="006A6A55" w14:paraId="205BCD3B"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3EE2AAC2" w14:textId="5D23C206"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1</w:t>
            </w:r>
            <w:r w:rsidR="000A2576">
              <w:rPr>
                <w:rFonts w:eastAsia="Times New Roman" w:cstheme="minorHAnsi"/>
              </w:rPr>
              <w:t>2</w:t>
            </w:r>
          </w:p>
        </w:tc>
        <w:tc>
          <w:tcPr>
            <w:tcW w:w="6813" w:type="dxa"/>
            <w:tcBorders>
              <w:top w:val="nil"/>
              <w:left w:val="nil"/>
              <w:bottom w:val="single" w:sz="4" w:space="0" w:color="auto"/>
              <w:right w:val="single" w:sz="4" w:space="0" w:color="auto"/>
            </w:tcBorders>
            <w:shd w:val="clear" w:color="auto" w:fill="auto"/>
            <w:vAlign w:val="center"/>
            <w:hideMark/>
          </w:tcPr>
          <w:p w14:paraId="18BDB4FD" w14:textId="77777777" w:rsidR="00E63B74" w:rsidRPr="004564D3" w:rsidRDefault="00E63B74" w:rsidP="004564D3">
            <w:pPr>
              <w:spacing w:after="120" w:line="288" w:lineRule="auto"/>
              <w:jc w:val="both"/>
              <w:rPr>
                <w:bCs/>
                <w:sz w:val="20"/>
                <w:szCs w:val="20"/>
              </w:rPr>
            </w:pPr>
            <w:r w:rsidRPr="004564D3">
              <w:rPr>
                <w:bCs/>
                <w:sz w:val="20"/>
                <w:szCs w:val="20"/>
              </w:rPr>
              <w:t xml:space="preserve">Υπεύθυνη Δήλωση φορέα υλοποίησης πράξης περί μη σύγκρουσης συμφερόντων </w:t>
            </w:r>
          </w:p>
        </w:tc>
        <w:tc>
          <w:tcPr>
            <w:tcW w:w="1367" w:type="dxa"/>
            <w:tcBorders>
              <w:top w:val="nil"/>
              <w:left w:val="nil"/>
              <w:bottom w:val="single" w:sz="4" w:space="0" w:color="auto"/>
              <w:right w:val="single" w:sz="4" w:space="0" w:color="auto"/>
            </w:tcBorders>
            <w:shd w:val="clear" w:color="auto" w:fill="auto"/>
            <w:vAlign w:val="center"/>
            <w:hideMark/>
          </w:tcPr>
          <w:p w14:paraId="40D4FF97" w14:textId="77777777" w:rsidR="00E63B74" w:rsidRPr="008B7CFE" w:rsidRDefault="00E63B74" w:rsidP="003D27C7">
            <w:pPr>
              <w:jc w:val="center"/>
              <w:rPr>
                <w:rFonts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465E07BE" w14:textId="77777777" w:rsidR="00E63B74" w:rsidRPr="008B7CFE" w:rsidRDefault="00E63B74" w:rsidP="003D27C7">
            <w:pPr>
              <w:jc w:val="center"/>
              <w:rPr>
                <w:rFonts w:eastAsia="Times New Roman" w:cstheme="minorHAnsi"/>
              </w:rPr>
            </w:pPr>
            <w:r w:rsidRPr="008B7CFE">
              <w:rPr>
                <w:rFonts w:eastAsia="Times New Roman" w:cstheme="minorHAnsi"/>
              </w:rPr>
              <w:t>Ναι</w:t>
            </w:r>
          </w:p>
        </w:tc>
      </w:tr>
      <w:tr w:rsidR="00E63B74" w:rsidRPr="006A6A55" w14:paraId="58250B43" w14:textId="77777777" w:rsidTr="005E10D5">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7CDD15AA" w14:textId="24DC5524"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1</w:t>
            </w:r>
            <w:r w:rsidR="000A2576">
              <w:rPr>
                <w:rFonts w:eastAsia="Times New Roman" w:cstheme="minorHAnsi"/>
              </w:rPr>
              <w:t>3</w:t>
            </w:r>
          </w:p>
        </w:tc>
        <w:tc>
          <w:tcPr>
            <w:tcW w:w="6813" w:type="dxa"/>
            <w:tcBorders>
              <w:top w:val="nil"/>
              <w:left w:val="nil"/>
              <w:bottom w:val="single" w:sz="4" w:space="0" w:color="auto"/>
              <w:right w:val="single" w:sz="4" w:space="0" w:color="auto"/>
            </w:tcBorders>
            <w:shd w:val="clear" w:color="auto" w:fill="auto"/>
            <w:vAlign w:val="center"/>
            <w:hideMark/>
          </w:tcPr>
          <w:p w14:paraId="489514AA" w14:textId="77777777" w:rsidR="00E63B74" w:rsidRPr="004564D3" w:rsidRDefault="00E63B74" w:rsidP="004564D3">
            <w:pPr>
              <w:spacing w:after="120" w:line="288" w:lineRule="auto"/>
              <w:jc w:val="both"/>
              <w:rPr>
                <w:bCs/>
                <w:sz w:val="20"/>
                <w:szCs w:val="20"/>
              </w:rPr>
            </w:pPr>
            <w:r w:rsidRPr="004564D3">
              <w:rPr>
                <w:bCs/>
                <w:sz w:val="20"/>
                <w:szCs w:val="20"/>
              </w:rPr>
              <w:t>Ορθοφωτοχάρτης με αποτύπωση παρέμβασης και ορίων εντός σχεδίου περιοχών/ τοπογραφικό διάγραμμα (όπου απαιτείται).</w:t>
            </w:r>
          </w:p>
        </w:tc>
        <w:tc>
          <w:tcPr>
            <w:tcW w:w="1367" w:type="dxa"/>
            <w:tcBorders>
              <w:top w:val="nil"/>
              <w:left w:val="nil"/>
              <w:bottom w:val="single" w:sz="4" w:space="0" w:color="auto"/>
              <w:right w:val="single" w:sz="4" w:space="0" w:color="auto"/>
            </w:tcBorders>
            <w:shd w:val="clear" w:color="auto" w:fill="auto"/>
            <w:vAlign w:val="center"/>
            <w:hideMark/>
          </w:tcPr>
          <w:p w14:paraId="1A46ABFB"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24407714"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58AA8F0A" w14:textId="77777777" w:rsidTr="005E10D5">
        <w:trPr>
          <w:trHeight w:val="661"/>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DF0BE" w14:textId="4A7CB0B0"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1</w:t>
            </w:r>
            <w:r w:rsidR="000A2576">
              <w:rPr>
                <w:rFonts w:eastAsia="Times New Roman" w:cstheme="minorHAnsi"/>
              </w:rPr>
              <w:t>4</w:t>
            </w:r>
          </w:p>
        </w:tc>
        <w:tc>
          <w:tcPr>
            <w:tcW w:w="6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975FA" w14:textId="77777777" w:rsidR="00E63B74" w:rsidRPr="004564D3" w:rsidRDefault="00E63B74" w:rsidP="004564D3">
            <w:pPr>
              <w:spacing w:after="120" w:line="288" w:lineRule="auto"/>
              <w:jc w:val="both"/>
              <w:rPr>
                <w:bCs/>
                <w:sz w:val="20"/>
                <w:szCs w:val="20"/>
              </w:rPr>
            </w:pPr>
            <w:r w:rsidRPr="004564D3">
              <w:rPr>
                <w:bCs/>
                <w:sz w:val="20"/>
                <w:szCs w:val="20"/>
              </w:rPr>
              <w:t xml:space="preserve">Απόσπασμα επιχειρησιακού προγράμματος ή εισήγηση Υπηρεσίας και Απόφαση Δ.Σ. φορέα για την σκοπιμότητα και αναγκαιότητα του έργου </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FC033"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D5034"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1AB810D1" w14:textId="77777777" w:rsidTr="005E10D5">
        <w:trPr>
          <w:trHeight w:val="661"/>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E5CA9" w14:textId="5A9C074D"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lastRenderedPageBreak/>
              <w:t>1</w:t>
            </w:r>
            <w:r w:rsidR="000A2576">
              <w:rPr>
                <w:rFonts w:eastAsia="Times New Roman" w:cstheme="minorHAnsi"/>
              </w:rPr>
              <w:t>5</w:t>
            </w:r>
          </w:p>
        </w:tc>
        <w:tc>
          <w:tcPr>
            <w:tcW w:w="6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573B2" w14:textId="77777777" w:rsidR="00E63B74" w:rsidRPr="004564D3" w:rsidRDefault="00E63B74" w:rsidP="004564D3">
            <w:pPr>
              <w:spacing w:after="120" w:line="288" w:lineRule="auto"/>
              <w:jc w:val="both"/>
              <w:rPr>
                <w:bCs/>
                <w:sz w:val="20"/>
                <w:szCs w:val="20"/>
              </w:rPr>
            </w:pPr>
            <w:r w:rsidRPr="004564D3">
              <w:rPr>
                <w:bCs/>
                <w:sz w:val="20"/>
                <w:szCs w:val="20"/>
              </w:rPr>
              <w:t>Στοιχεία τεκμηρίωσης αρμοδιότητας δικαιούχου για την εκτέλεση της πράξης: Κανονισμός Λειτουργίας σε ισχύ/ ΦΕΚ Σύστασης και τροποποιήσεις του / Καταστατικό σε ισχύ /Καταχώρηση στο ΓΕΜΗ/ Άδεια Λειτουργίας/Απαλλαγή</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1EDC3" w14:textId="392BB38F" w:rsidR="00E63B74" w:rsidRPr="008B7CFE" w:rsidRDefault="00E63B74" w:rsidP="003D27C7">
            <w:pPr>
              <w:jc w:val="center"/>
              <w:rPr>
                <w:rFonts w:cstheme="minorHAnsi"/>
              </w:rPr>
            </w:pPr>
            <w:r w:rsidRPr="008B7CFE">
              <w:rPr>
                <w:rFonts w:eastAsia="Times New Roman" w:cstheme="minorHAnsi"/>
              </w:rPr>
              <w:t>Όχι</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B242F"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6A75E85E" w14:textId="77777777" w:rsidTr="005E10D5">
        <w:trPr>
          <w:trHeight w:val="459"/>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9F16D" w14:textId="37039B3B"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1</w:t>
            </w:r>
            <w:r w:rsidR="000A2576">
              <w:rPr>
                <w:rFonts w:eastAsia="Times New Roman" w:cstheme="minorHAnsi"/>
              </w:rPr>
              <w:t>6</w:t>
            </w:r>
          </w:p>
        </w:tc>
        <w:tc>
          <w:tcPr>
            <w:tcW w:w="6813" w:type="dxa"/>
            <w:tcBorders>
              <w:top w:val="single" w:sz="4" w:space="0" w:color="auto"/>
              <w:left w:val="nil"/>
              <w:bottom w:val="single" w:sz="4" w:space="0" w:color="auto"/>
              <w:right w:val="single" w:sz="4" w:space="0" w:color="auto"/>
            </w:tcBorders>
            <w:shd w:val="clear" w:color="auto" w:fill="auto"/>
            <w:vAlign w:val="center"/>
            <w:hideMark/>
          </w:tcPr>
          <w:p w14:paraId="555FB1B9" w14:textId="3C0C2BDA" w:rsidR="00E63B74" w:rsidRPr="004564D3" w:rsidRDefault="00E63B74" w:rsidP="004564D3">
            <w:pPr>
              <w:spacing w:after="120" w:line="288" w:lineRule="auto"/>
              <w:jc w:val="both"/>
              <w:rPr>
                <w:bCs/>
                <w:sz w:val="20"/>
                <w:szCs w:val="20"/>
              </w:rPr>
            </w:pPr>
            <w:r w:rsidRPr="004564D3">
              <w:rPr>
                <w:bCs/>
                <w:sz w:val="20"/>
                <w:szCs w:val="20"/>
              </w:rPr>
              <w:t>Κανονιστικό πλαίσιο ορισμού φορέα λειτουργίας και συντήρησης της πράξης / Απόφαση Φορέα λειτουργίας ή/και συντήρησης της πράξης για αποδοχή του ρόλου του (εφόσον απαιτείται)</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3A590A72" w14:textId="19666E39" w:rsidR="00E63B74" w:rsidRPr="008B7CFE" w:rsidRDefault="00E63B74" w:rsidP="003D27C7">
            <w:pPr>
              <w:jc w:val="center"/>
              <w:rPr>
                <w:rFonts w:cstheme="minorHAnsi"/>
              </w:rPr>
            </w:pPr>
            <w:r w:rsidRPr="008B7CFE">
              <w:rPr>
                <w:rFonts w:eastAsia="Times New Roman" w:cstheme="minorHAnsi"/>
              </w:rPr>
              <w:t>Όχι</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04F29CCC"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0AC89F62" w14:textId="77777777" w:rsidTr="004564D3">
        <w:trPr>
          <w:trHeight w:val="411"/>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8604912" w14:textId="6931DA10"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1</w:t>
            </w:r>
            <w:r w:rsidR="000A2576">
              <w:rPr>
                <w:rFonts w:eastAsia="Times New Roman" w:cstheme="minorHAnsi"/>
              </w:rPr>
              <w:t>7</w:t>
            </w:r>
          </w:p>
        </w:tc>
        <w:tc>
          <w:tcPr>
            <w:tcW w:w="6813" w:type="dxa"/>
            <w:tcBorders>
              <w:top w:val="nil"/>
              <w:left w:val="nil"/>
              <w:bottom w:val="single" w:sz="4" w:space="0" w:color="auto"/>
              <w:right w:val="single" w:sz="4" w:space="0" w:color="auto"/>
            </w:tcBorders>
            <w:shd w:val="clear" w:color="auto" w:fill="auto"/>
            <w:vAlign w:val="center"/>
            <w:hideMark/>
          </w:tcPr>
          <w:p w14:paraId="30E01919" w14:textId="77777777" w:rsidR="00E63B74" w:rsidRPr="004564D3" w:rsidRDefault="00E63B74" w:rsidP="004564D3">
            <w:pPr>
              <w:spacing w:after="120" w:line="288" w:lineRule="auto"/>
              <w:jc w:val="both"/>
              <w:rPr>
                <w:bCs/>
                <w:sz w:val="20"/>
                <w:szCs w:val="20"/>
              </w:rPr>
            </w:pPr>
            <w:r w:rsidRPr="004564D3">
              <w:rPr>
                <w:bCs/>
                <w:sz w:val="20"/>
                <w:szCs w:val="20"/>
              </w:rPr>
              <w:t>Απόφαση καταβολής ίδιας συμμετοχής και μη επιλέξιμης δαπάνης (εφόσον απαιτείται). Απόδειξη ίδιας συμμετοχής (εφόσον απαιτείται).</w:t>
            </w:r>
          </w:p>
        </w:tc>
        <w:tc>
          <w:tcPr>
            <w:tcW w:w="1367" w:type="dxa"/>
            <w:tcBorders>
              <w:top w:val="nil"/>
              <w:left w:val="nil"/>
              <w:bottom w:val="single" w:sz="4" w:space="0" w:color="auto"/>
              <w:right w:val="single" w:sz="4" w:space="0" w:color="auto"/>
            </w:tcBorders>
            <w:shd w:val="clear" w:color="auto" w:fill="auto"/>
            <w:vAlign w:val="center"/>
            <w:hideMark/>
          </w:tcPr>
          <w:p w14:paraId="202F9A98"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5D4A69C5"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50B8FF9B"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D972CE5" w14:textId="75645B30"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1</w:t>
            </w:r>
            <w:r w:rsidR="000A2576">
              <w:rPr>
                <w:rFonts w:eastAsia="Times New Roman" w:cstheme="minorHAnsi"/>
              </w:rPr>
              <w:t>8</w:t>
            </w:r>
          </w:p>
        </w:tc>
        <w:tc>
          <w:tcPr>
            <w:tcW w:w="6813" w:type="dxa"/>
            <w:tcBorders>
              <w:top w:val="nil"/>
              <w:left w:val="nil"/>
              <w:bottom w:val="single" w:sz="4" w:space="0" w:color="auto"/>
              <w:right w:val="single" w:sz="4" w:space="0" w:color="auto"/>
            </w:tcBorders>
            <w:shd w:val="clear" w:color="auto" w:fill="auto"/>
            <w:vAlign w:val="center"/>
            <w:hideMark/>
          </w:tcPr>
          <w:p w14:paraId="3BA2332B" w14:textId="77777777" w:rsidR="00E63B74" w:rsidRPr="004564D3" w:rsidRDefault="00E63B74" w:rsidP="004564D3">
            <w:pPr>
              <w:spacing w:after="120" w:line="288" w:lineRule="auto"/>
              <w:jc w:val="both"/>
              <w:rPr>
                <w:bCs/>
                <w:sz w:val="20"/>
                <w:szCs w:val="20"/>
              </w:rPr>
            </w:pPr>
            <w:r w:rsidRPr="004564D3">
              <w:rPr>
                <w:bCs/>
                <w:sz w:val="20"/>
                <w:szCs w:val="20"/>
              </w:rPr>
              <w:t>Πίνακας αποτύπωσης μελετών και ωρίμανσης πράξης (Δ1)</w:t>
            </w:r>
          </w:p>
        </w:tc>
        <w:tc>
          <w:tcPr>
            <w:tcW w:w="1367" w:type="dxa"/>
            <w:tcBorders>
              <w:top w:val="nil"/>
              <w:left w:val="nil"/>
              <w:bottom w:val="single" w:sz="4" w:space="0" w:color="auto"/>
              <w:right w:val="single" w:sz="4" w:space="0" w:color="auto"/>
            </w:tcBorders>
            <w:shd w:val="clear" w:color="auto" w:fill="auto"/>
            <w:vAlign w:val="center"/>
            <w:hideMark/>
          </w:tcPr>
          <w:p w14:paraId="5891DAA0"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c>
          <w:tcPr>
            <w:tcW w:w="1538" w:type="dxa"/>
            <w:tcBorders>
              <w:top w:val="nil"/>
              <w:left w:val="nil"/>
              <w:bottom w:val="single" w:sz="4" w:space="0" w:color="auto"/>
              <w:right w:val="single" w:sz="4" w:space="0" w:color="auto"/>
            </w:tcBorders>
            <w:shd w:val="clear" w:color="auto" w:fill="auto"/>
            <w:vAlign w:val="center"/>
            <w:hideMark/>
          </w:tcPr>
          <w:p w14:paraId="6E7D1C71"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41C72A71"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432AE28" w14:textId="741FE145" w:rsidR="00E63B74" w:rsidRPr="003C045B" w:rsidRDefault="000A2576" w:rsidP="002009AA">
            <w:pPr>
              <w:spacing w:after="0" w:line="240" w:lineRule="auto"/>
              <w:jc w:val="center"/>
              <w:rPr>
                <w:rFonts w:eastAsia="Times New Roman" w:cstheme="minorHAnsi"/>
              </w:rPr>
            </w:pPr>
            <w:r>
              <w:rPr>
                <w:rFonts w:eastAsia="Times New Roman" w:cstheme="minorHAnsi"/>
              </w:rPr>
              <w:t>19</w:t>
            </w:r>
          </w:p>
        </w:tc>
        <w:tc>
          <w:tcPr>
            <w:tcW w:w="6813" w:type="dxa"/>
            <w:tcBorders>
              <w:top w:val="nil"/>
              <w:left w:val="nil"/>
              <w:bottom w:val="single" w:sz="4" w:space="0" w:color="auto"/>
              <w:right w:val="single" w:sz="4" w:space="0" w:color="auto"/>
            </w:tcBorders>
            <w:shd w:val="clear" w:color="auto" w:fill="auto"/>
            <w:vAlign w:val="center"/>
            <w:hideMark/>
          </w:tcPr>
          <w:p w14:paraId="07500E00" w14:textId="77777777" w:rsidR="00E63B74" w:rsidRPr="004564D3" w:rsidRDefault="00E63B74" w:rsidP="004564D3">
            <w:pPr>
              <w:spacing w:after="120" w:line="288" w:lineRule="auto"/>
              <w:jc w:val="both"/>
              <w:rPr>
                <w:bCs/>
                <w:sz w:val="20"/>
                <w:szCs w:val="20"/>
              </w:rPr>
            </w:pPr>
            <w:r w:rsidRPr="004564D3">
              <w:rPr>
                <w:bCs/>
                <w:sz w:val="20"/>
                <w:szCs w:val="20"/>
              </w:rPr>
              <w:t>Πίνακας αποτύπωσης αδειών και εγκρίσεων και βαθμού προόδου (Δ2)</w:t>
            </w:r>
          </w:p>
        </w:tc>
        <w:tc>
          <w:tcPr>
            <w:tcW w:w="1367" w:type="dxa"/>
            <w:tcBorders>
              <w:top w:val="nil"/>
              <w:left w:val="nil"/>
              <w:bottom w:val="single" w:sz="4" w:space="0" w:color="auto"/>
              <w:right w:val="single" w:sz="4" w:space="0" w:color="auto"/>
            </w:tcBorders>
            <w:shd w:val="clear" w:color="auto" w:fill="auto"/>
            <w:vAlign w:val="center"/>
            <w:hideMark/>
          </w:tcPr>
          <w:p w14:paraId="2535C4D5"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c>
          <w:tcPr>
            <w:tcW w:w="1538" w:type="dxa"/>
            <w:tcBorders>
              <w:top w:val="nil"/>
              <w:left w:val="nil"/>
              <w:bottom w:val="single" w:sz="4" w:space="0" w:color="auto"/>
              <w:right w:val="single" w:sz="4" w:space="0" w:color="auto"/>
            </w:tcBorders>
            <w:shd w:val="clear" w:color="auto" w:fill="auto"/>
            <w:vAlign w:val="center"/>
            <w:hideMark/>
          </w:tcPr>
          <w:p w14:paraId="1ACCE703"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19BA792F"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10B40E6A" w14:textId="59C21EF5"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2</w:t>
            </w:r>
            <w:r w:rsidR="000A2576">
              <w:rPr>
                <w:rFonts w:eastAsia="Times New Roman" w:cstheme="minorHAnsi"/>
              </w:rPr>
              <w:t>0</w:t>
            </w:r>
          </w:p>
        </w:tc>
        <w:tc>
          <w:tcPr>
            <w:tcW w:w="6813" w:type="dxa"/>
            <w:tcBorders>
              <w:top w:val="nil"/>
              <w:left w:val="nil"/>
              <w:bottom w:val="single" w:sz="4" w:space="0" w:color="auto"/>
              <w:right w:val="single" w:sz="4" w:space="0" w:color="auto"/>
            </w:tcBorders>
            <w:shd w:val="clear" w:color="auto" w:fill="auto"/>
            <w:vAlign w:val="center"/>
            <w:hideMark/>
          </w:tcPr>
          <w:p w14:paraId="6699B86B" w14:textId="77777777" w:rsidR="00E63B74" w:rsidRPr="004564D3" w:rsidRDefault="00E63B74" w:rsidP="004564D3">
            <w:pPr>
              <w:spacing w:after="120" w:line="288" w:lineRule="auto"/>
              <w:jc w:val="both"/>
              <w:rPr>
                <w:bCs/>
                <w:sz w:val="20"/>
                <w:szCs w:val="20"/>
              </w:rPr>
            </w:pPr>
            <w:r w:rsidRPr="004564D3">
              <w:rPr>
                <w:bCs/>
                <w:sz w:val="20"/>
                <w:szCs w:val="20"/>
              </w:rPr>
              <w:t>Τεχνικές εκθέσεις μελετών, προϋπολογισμοί, συνοπτικές προμετρήσεις, αναλυτικά τιμολόγια.</w:t>
            </w:r>
          </w:p>
        </w:tc>
        <w:tc>
          <w:tcPr>
            <w:tcW w:w="1367" w:type="dxa"/>
            <w:tcBorders>
              <w:top w:val="nil"/>
              <w:left w:val="nil"/>
              <w:bottom w:val="single" w:sz="4" w:space="0" w:color="auto"/>
              <w:right w:val="single" w:sz="4" w:space="0" w:color="auto"/>
            </w:tcBorders>
            <w:shd w:val="clear" w:color="auto" w:fill="auto"/>
            <w:vAlign w:val="center"/>
            <w:hideMark/>
          </w:tcPr>
          <w:p w14:paraId="3244DEC0"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17224B96"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38A59059"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21C7C2B0" w14:textId="32C2DA9A"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2</w:t>
            </w:r>
            <w:r w:rsidR="000A2576">
              <w:rPr>
                <w:rFonts w:eastAsia="Times New Roman" w:cstheme="minorHAnsi"/>
              </w:rPr>
              <w:t>1</w:t>
            </w:r>
          </w:p>
        </w:tc>
        <w:tc>
          <w:tcPr>
            <w:tcW w:w="6813" w:type="dxa"/>
            <w:tcBorders>
              <w:top w:val="nil"/>
              <w:left w:val="nil"/>
              <w:bottom w:val="single" w:sz="4" w:space="0" w:color="auto"/>
              <w:right w:val="single" w:sz="4" w:space="0" w:color="auto"/>
            </w:tcBorders>
            <w:shd w:val="clear" w:color="auto" w:fill="auto"/>
            <w:vAlign w:val="center"/>
            <w:hideMark/>
          </w:tcPr>
          <w:p w14:paraId="07849FC6" w14:textId="77777777" w:rsidR="00E63B74" w:rsidRPr="004564D3" w:rsidRDefault="00E63B74" w:rsidP="004564D3">
            <w:pPr>
              <w:spacing w:after="120" w:line="288" w:lineRule="auto"/>
              <w:jc w:val="both"/>
              <w:rPr>
                <w:bCs/>
                <w:sz w:val="20"/>
                <w:szCs w:val="20"/>
              </w:rPr>
            </w:pPr>
            <w:r w:rsidRPr="004564D3">
              <w:rPr>
                <w:bCs/>
                <w:sz w:val="20"/>
                <w:szCs w:val="20"/>
              </w:rPr>
              <w:t>Λοιπά τεύχη και σχέδια μελετών.</w:t>
            </w:r>
          </w:p>
        </w:tc>
        <w:tc>
          <w:tcPr>
            <w:tcW w:w="1367" w:type="dxa"/>
            <w:tcBorders>
              <w:top w:val="nil"/>
              <w:left w:val="nil"/>
              <w:bottom w:val="single" w:sz="4" w:space="0" w:color="auto"/>
              <w:right w:val="single" w:sz="4" w:space="0" w:color="auto"/>
            </w:tcBorders>
            <w:shd w:val="clear" w:color="auto" w:fill="auto"/>
            <w:vAlign w:val="center"/>
            <w:hideMark/>
          </w:tcPr>
          <w:p w14:paraId="05F22D80"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36C82E50"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5080D04C" w14:textId="77777777" w:rsidTr="004564D3">
        <w:trPr>
          <w:trHeight w:val="31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29F85A4" w14:textId="3C609931"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2</w:t>
            </w:r>
            <w:r w:rsidR="000A2576">
              <w:rPr>
                <w:rFonts w:eastAsia="Times New Roman" w:cstheme="minorHAnsi"/>
              </w:rPr>
              <w:t>2</w:t>
            </w:r>
          </w:p>
        </w:tc>
        <w:tc>
          <w:tcPr>
            <w:tcW w:w="6813" w:type="dxa"/>
            <w:tcBorders>
              <w:top w:val="nil"/>
              <w:left w:val="nil"/>
              <w:bottom w:val="single" w:sz="4" w:space="0" w:color="auto"/>
              <w:right w:val="single" w:sz="4" w:space="0" w:color="auto"/>
            </w:tcBorders>
            <w:shd w:val="clear" w:color="auto" w:fill="auto"/>
            <w:vAlign w:val="center"/>
            <w:hideMark/>
          </w:tcPr>
          <w:p w14:paraId="7CD6C036" w14:textId="77777777" w:rsidR="00E63B74" w:rsidRPr="004564D3" w:rsidRDefault="00E63B74" w:rsidP="004564D3">
            <w:pPr>
              <w:spacing w:after="120" w:line="288" w:lineRule="auto"/>
              <w:jc w:val="both"/>
              <w:rPr>
                <w:bCs/>
                <w:sz w:val="20"/>
                <w:szCs w:val="20"/>
              </w:rPr>
            </w:pPr>
            <w:r w:rsidRPr="004564D3">
              <w:rPr>
                <w:bCs/>
                <w:sz w:val="20"/>
                <w:szCs w:val="20"/>
              </w:rPr>
              <w:t>Εγκριτικές αποφάσεις μελετών.</w:t>
            </w:r>
          </w:p>
        </w:tc>
        <w:tc>
          <w:tcPr>
            <w:tcW w:w="1367" w:type="dxa"/>
            <w:tcBorders>
              <w:top w:val="nil"/>
              <w:left w:val="nil"/>
              <w:bottom w:val="single" w:sz="4" w:space="0" w:color="auto"/>
              <w:right w:val="single" w:sz="4" w:space="0" w:color="auto"/>
            </w:tcBorders>
            <w:shd w:val="clear" w:color="auto" w:fill="auto"/>
            <w:vAlign w:val="center"/>
            <w:hideMark/>
          </w:tcPr>
          <w:p w14:paraId="5598DD70"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c>
          <w:tcPr>
            <w:tcW w:w="1538" w:type="dxa"/>
            <w:tcBorders>
              <w:top w:val="nil"/>
              <w:left w:val="nil"/>
              <w:bottom w:val="single" w:sz="4" w:space="0" w:color="auto"/>
              <w:right w:val="single" w:sz="4" w:space="0" w:color="auto"/>
            </w:tcBorders>
            <w:shd w:val="clear" w:color="auto" w:fill="auto"/>
            <w:vAlign w:val="center"/>
            <w:hideMark/>
          </w:tcPr>
          <w:p w14:paraId="6473FB69"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08D4D92E" w14:textId="77777777" w:rsidTr="004564D3">
        <w:trPr>
          <w:trHeight w:val="277"/>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78C3D5B0" w14:textId="1C2A5987"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2</w:t>
            </w:r>
            <w:r w:rsidR="00D3195A">
              <w:rPr>
                <w:rFonts w:eastAsia="Times New Roman" w:cstheme="minorHAnsi"/>
              </w:rPr>
              <w:t>3</w:t>
            </w:r>
          </w:p>
        </w:tc>
        <w:tc>
          <w:tcPr>
            <w:tcW w:w="6813" w:type="dxa"/>
            <w:tcBorders>
              <w:top w:val="nil"/>
              <w:left w:val="nil"/>
              <w:bottom w:val="single" w:sz="4" w:space="0" w:color="auto"/>
              <w:right w:val="single" w:sz="4" w:space="0" w:color="auto"/>
            </w:tcBorders>
            <w:shd w:val="clear" w:color="auto" w:fill="auto"/>
            <w:vAlign w:val="center"/>
            <w:hideMark/>
          </w:tcPr>
          <w:p w14:paraId="0BE9B83A" w14:textId="77777777" w:rsidR="00E63B74" w:rsidRPr="004564D3" w:rsidRDefault="00E63B74" w:rsidP="004564D3">
            <w:pPr>
              <w:spacing w:after="120" w:line="288" w:lineRule="auto"/>
              <w:jc w:val="both"/>
              <w:rPr>
                <w:bCs/>
                <w:sz w:val="20"/>
                <w:szCs w:val="20"/>
              </w:rPr>
            </w:pPr>
            <w:r w:rsidRPr="004564D3">
              <w:rPr>
                <w:bCs/>
                <w:sz w:val="20"/>
                <w:szCs w:val="20"/>
              </w:rPr>
              <w:t xml:space="preserve">Άδειες και εγκρίσεις </w:t>
            </w:r>
          </w:p>
        </w:tc>
        <w:tc>
          <w:tcPr>
            <w:tcW w:w="1367" w:type="dxa"/>
            <w:tcBorders>
              <w:top w:val="nil"/>
              <w:left w:val="nil"/>
              <w:bottom w:val="single" w:sz="4" w:space="0" w:color="auto"/>
              <w:right w:val="single" w:sz="4" w:space="0" w:color="auto"/>
            </w:tcBorders>
            <w:shd w:val="clear" w:color="auto" w:fill="auto"/>
            <w:vAlign w:val="center"/>
            <w:hideMark/>
          </w:tcPr>
          <w:p w14:paraId="204D4324"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c>
          <w:tcPr>
            <w:tcW w:w="1538" w:type="dxa"/>
            <w:tcBorders>
              <w:top w:val="nil"/>
              <w:left w:val="nil"/>
              <w:bottom w:val="single" w:sz="4" w:space="0" w:color="auto"/>
              <w:right w:val="single" w:sz="4" w:space="0" w:color="auto"/>
            </w:tcBorders>
            <w:shd w:val="clear" w:color="auto" w:fill="auto"/>
            <w:vAlign w:val="center"/>
            <w:hideMark/>
          </w:tcPr>
          <w:p w14:paraId="4F158D26"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5558CA1F" w14:textId="77777777" w:rsidTr="004564D3">
        <w:trPr>
          <w:trHeight w:val="51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89C5C2D" w14:textId="1A53F18F"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2</w:t>
            </w:r>
            <w:r w:rsidR="00D3195A">
              <w:rPr>
                <w:rFonts w:eastAsia="Times New Roman" w:cstheme="minorHAnsi"/>
              </w:rPr>
              <w:t>4</w:t>
            </w:r>
          </w:p>
        </w:tc>
        <w:tc>
          <w:tcPr>
            <w:tcW w:w="6813" w:type="dxa"/>
            <w:tcBorders>
              <w:top w:val="nil"/>
              <w:left w:val="nil"/>
              <w:bottom w:val="single" w:sz="4" w:space="0" w:color="auto"/>
              <w:right w:val="single" w:sz="4" w:space="0" w:color="auto"/>
            </w:tcBorders>
            <w:shd w:val="clear" w:color="auto" w:fill="auto"/>
            <w:vAlign w:val="center"/>
            <w:hideMark/>
          </w:tcPr>
          <w:p w14:paraId="51891977" w14:textId="77777777" w:rsidR="00E63B74" w:rsidRPr="004564D3" w:rsidRDefault="00E63B74" w:rsidP="004564D3">
            <w:pPr>
              <w:spacing w:after="120" w:line="288" w:lineRule="auto"/>
              <w:jc w:val="both"/>
              <w:rPr>
                <w:bCs/>
                <w:sz w:val="20"/>
                <w:szCs w:val="20"/>
              </w:rPr>
            </w:pPr>
            <w:r w:rsidRPr="004564D3">
              <w:rPr>
                <w:bCs/>
                <w:sz w:val="20"/>
                <w:szCs w:val="20"/>
              </w:rPr>
              <w:t>Αποφάσεις χαρακτηρισμού περιοχής ως πλημμυροπαθή ή πυρόπληκτη ή σεισμόπληκτη (εφόσον υπάρχει).</w:t>
            </w:r>
          </w:p>
        </w:tc>
        <w:tc>
          <w:tcPr>
            <w:tcW w:w="1367" w:type="dxa"/>
            <w:tcBorders>
              <w:top w:val="nil"/>
              <w:left w:val="nil"/>
              <w:bottom w:val="single" w:sz="4" w:space="0" w:color="auto"/>
              <w:right w:val="single" w:sz="4" w:space="0" w:color="auto"/>
            </w:tcBorders>
            <w:shd w:val="clear" w:color="auto" w:fill="auto"/>
            <w:vAlign w:val="center"/>
            <w:hideMark/>
          </w:tcPr>
          <w:p w14:paraId="13A2D262"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686DBF82"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1C7DD533" w14:textId="77777777" w:rsidTr="004564D3">
        <w:trPr>
          <w:trHeight w:val="51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A4EF6AE" w14:textId="0277B968"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2</w:t>
            </w:r>
            <w:r w:rsidR="00D3195A">
              <w:rPr>
                <w:rFonts w:eastAsia="Times New Roman" w:cstheme="minorHAnsi"/>
              </w:rPr>
              <w:t>5</w:t>
            </w:r>
          </w:p>
        </w:tc>
        <w:tc>
          <w:tcPr>
            <w:tcW w:w="6813" w:type="dxa"/>
            <w:tcBorders>
              <w:top w:val="nil"/>
              <w:left w:val="nil"/>
              <w:bottom w:val="single" w:sz="4" w:space="0" w:color="auto"/>
              <w:right w:val="single" w:sz="4" w:space="0" w:color="auto"/>
            </w:tcBorders>
            <w:shd w:val="clear" w:color="auto" w:fill="auto"/>
            <w:vAlign w:val="center"/>
            <w:hideMark/>
          </w:tcPr>
          <w:p w14:paraId="525A4EDF" w14:textId="77777777" w:rsidR="00E63B74" w:rsidRPr="004564D3" w:rsidRDefault="00E63B74" w:rsidP="004564D3">
            <w:pPr>
              <w:spacing w:after="120" w:line="288" w:lineRule="auto"/>
              <w:jc w:val="both"/>
              <w:rPr>
                <w:bCs/>
                <w:sz w:val="20"/>
                <w:szCs w:val="20"/>
              </w:rPr>
            </w:pPr>
            <w:r w:rsidRPr="004564D3">
              <w:rPr>
                <w:bCs/>
                <w:sz w:val="20"/>
                <w:szCs w:val="20"/>
              </w:rPr>
              <w:t xml:space="preserve">Αποδεικτικά στοιχεία ιδιοκτησίας </w:t>
            </w:r>
          </w:p>
        </w:tc>
        <w:tc>
          <w:tcPr>
            <w:tcW w:w="1367" w:type="dxa"/>
            <w:tcBorders>
              <w:top w:val="nil"/>
              <w:left w:val="nil"/>
              <w:bottom w:val="single" w:sz="4" w:space="0" w:color="auto"/>
              <w:right w:val="single" w:sz="4" w:space="0" w:color="auto"/>
            </w:tcBorders>
            <w:shd w:val="clear" w:color="auto" w:fill="auto"/>
            <w:vAlign w:val="center"/>
            <w:hideMark/>
          </w:tcPr>
          <w:p w14:paraId="6D909CCC"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5FDC2B81"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6D2DB75D" w14:textId="77777777" w:rsidTr="004564D3">
        <w:trPr>
          <w:trHeight w:val="51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2268B722" w14:textId="4D2E1714"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2</w:t>
            </w:r>
            <w:r w:rsidR="002C4EF0">
              <w:rPr>
                <w:rFonts w:eastAsia="Times New Roman" w:cstheme="minorHAnsi"/>
              </w:rPr>
              <w:t>6</w:t>
            </w:r>
          </w:p>
        </w:tc>
        <w:tc>
          <w:tcPr>
            <w:tcW w:w="6813" w:type="dxa"/>
            <w:tcBorders>
              <w:top w:val="nil"/>
              <w:left w:val="nil"/>
              <w:bottom w:val="single" w:sz="4" w:space="0" w:color="auto"/>
              <w:right w:val="single" w:sz="4" w:space="0" w:color="auto"/>
            </w:tcBorders>
            <w:shd w:val="clear" w:color="auto" w:fill="auto"/>
            <w:vAlign w:val="center"/>
            <w:hideMark/>
          </w:tcPr>
          <w:p w14:paraId="26465045" w14:textId="2271418B" w:rsidR="00E63B74" w:rsidRPr="004564D3" w:rsidRDefault="00E63B74" w:rsidP="004564D3">
            <w:pPr>
              <w:spacing w:after="120" w:line="288" w:lineRule="auto"/>
              <w:jc w:val="both"/>
              <w:rPr>
                <w:bCs/>
                <w:sz w:val="20"/>
                <w:szCs w:val="20"/>
              </w:rPr>
            </w:pPr>
            <w:r w:rsidRPr="004564D3">
              <w:rPr>
                <w:bCs/>
                <w:sz w:val="20"/>
                <w:szCs w:val="20"/>
              </w:rPr>
              <w:t>Τεχνική Επάρκεια σύμφωνα με το άρθρο 44 Ν.4412/2016 για έργα που υλοποιούνται με δημόσιες συμβάσεις ή Διαδημοτική ή Διαβαθμιδική Σύμβαση άρθρου 99 Ν.3852/2010 (Δάνεια τεχνική υπηρεσία εφόσον απαιτείται) και Αποφάσεις των Αρμοδίων Οργάνων (Δ.Σ.) των Φορέων (όπου απαιτείται)</w:t>
            </w:r>
          </w:p>
        </w:tc>
        <w:tc>
          <w:tcPr>
            <w:tcW w:w="1367" w:type="dxa"/>
            <w:tcBorders>
              <w:top w:val="nil"/>
              <w:left w:val="nil"/>
              <w:bottom w:val="single" w:sz="4" w:space="0" w:color="auto"/>
              <w:right w:val="single" w:sz="4" w:space="0" w:color="auto"/>
            </w:tcBorders>
            <w:shd w:val="clear" w:color="auto" w:fill="auto"/>
            <w:vAlign w:val="center"/>
            <w:hideMark/>
          </w:tcPr>
          <w:p w14:paraId="72823464"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0820CB8E"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6471ED55" w14:textId="77777777" w:rsidTr="004564D3">
        <w:trPr>
          <w:trHeight w:val="376"/>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0DE04E25" w14:textId="11C3758A"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2</w:t>
            </w:r>
            <w:r w:rsidR="002C4EF0">
              <w:rPr>
                <w:rFonts w:eastAsia="Times New Roman" w:cstheme="minorHAnsi"/>
              </w:rPr>
              <w:t>7</w:t>
            </w:r>
          </w:p>
        </w:tc>
        <w:tc>
          <w:tcPr>
            <w:tcW w:w="6813" w:type="dxa"/>
            <w:tcBorders>
              <w:top w:val="nil"/>
              <w:left w:val="nil"/>
              <w:bottom w:val="single" w:sz="4" w:space="0" w:color="auto"/>
              <w:right w:val="single" w:sz="4" w:space="0" w:color="auto"/>
            </w:tcBorders>
            <w:shd w:val="clear" w:color="auto" w:fill="auto"/>
            <w:vAlign w:val="center"/>
            <w:hideMark/>
          </w:tcPr>
          <w:p w14:paraId="71228F85" w14:textId="77777777" w:rsidR="00E63B74" w:rsidRPr="004564D3" w:rsidRDefault="00E63B74" w:rsidP="004564D3">
            <w:pPr>
              <w:spacing w:after="120" w:line="288" w:lineRule="auto"/>
              <w:jc w:val="both"/>
              <w:rPr>
                <w:bCs/>
                <w:sz w:val="20"/>
                <w:szCs w:val="20"/>
              </w:rPr>
            </w:pPr>
            <w:r w:rsidRPr="004564D3">
              <w:rPr>
                <w:bCs/>
                <w:sz w:val="20"/>
                <w:szCs w:val="20"/>
              </w:rPr>
              <w:t>Πίνακας συμμόρφωσης της προτεινόμενης πράξης με τις κατευθύνσεις της υπ΄αριθμ. 152950/23-10-2015 ΚΥΑ για την έγκριση της Στρατηγικής Μελέτης Περιβαλλοντικών Επιπτώσεων του ΠΑΑ 2014-2020 *</w:t>
            </w:r>
          </w:p>
        </w:tc>
        <w:tc>
          <w:tcPr>
            <w:tcW w:w="1367" w:type="dxa"/>
            <w:tcBorders>
              <w:top w:val="nil"/>
              <w:left w:val="nil"/>
              <w:bottom w:val="single" w:sz="4" w:space="0" w:color="auto"/>
              <w:right w:val="single" w:sz="4" w:space="0" w:color="auto"/>
            </w:tcBorders>
            <w:shd w:val="clear" w:color="auto" w:fill="auto"/>
            <w:vAlign w:val="center"/>
            <w:hideMark/>
          </w:tcPr>
          <w:p w14:paraId="55E8D65A"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60743068"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E63B74" w:rsidRPr="006A6A55" w14:paraId="1C9EAF5F" w14:textId="77777777" w:rsidTr="004564D3">
        <w:trPr>
          <w:trHeight w:val="346"/>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01AAB0C5" w14:textId="3F401351" w:rsidR="00E63B74" w:rsidRPr="003C045B" w:rsidRDefault="00E63B74" w:rsidP="002009AA">
            <w:pPr>
              <w:spacing w:after="0" w:line="240" w:lineRule="auto"/>
              <w:jc w:val="center"/>
              <w:rPr>
                <w:rFonts w:eastAsia="Times New Roman" w:cstheme="minorHAnsi"/>
              </w:rPr>
            </w:pPr>
            <w:r w:rsidRPr="003C045B">
              <w:rPr>
                <w:rFonts w:eastAsia="Times New Roman" w:cstheme="minorHAnsi"/>
              </w:rPr>
              <w:t>2</w:t>
            </w:r>
            <w:r w:rsidR="002C4EF0">
              <w:rPr>
                <w:rFonts w:eastAsia="Times New Roman" w:cstheme="minorHAnsi"/>
              </w:rPr>
              <w:t>8</w:t>
            </w:r>
          </w:p>
        </w:tc>
        <w:tc>
          <w:tcPr>
            <w:tcW w:w="6813" w:type="dxa"/>
            <w:tcBorders>
              <w:top w:val="nil"/>
              <w:left w:val="nil"/>
              <w:bottom w:val="single" w:sz="4" w:space="0" w:color="auto"/>
              <w:right w:val="single" w:sz="4" w:space="0" w:color="auto"/>
            </w:tcBorders>
            <w:shd w:val="clear" w:color="auto" w:fill="auto"/>
            <w:vAlign w:val="center"/>
            <w:hideMark/>
          </w:tcPr>
          <w:p w14:paraId="0C4C35B5" w14:textId="77777777" w:rsidR="00E63B74" w:rsidRPr="004564D3" w:rsidRDefault="00E63B74" w:rsidP="004564D3">
            <w:pPr>
              <w:spacing w:after="120" w:line="288" w:lineRule="auto"/>
              <w:jc w:val="both"/>
              <w:rPr>
                <w:bCs/>
                <w:sz w:val="20"/>
                <w:szCs w:val="20"/>
              </w:rPr>
            </w:pPr>
            <w:r w:rsidRPr="004564D3">
              <w:rPr>
                <w:bCs/>
                <w:sz w:val="20"/>
                <w:szCs w:val="20"/>
              </w:rPr>
              <w:t>Υπολογισμός καθαρών εσόδων (όπου απαιτείται) σύμφωνα με το υπόδειγμα της πρόσκλησης**</w:t>
            </w:r>
          </w:p>
        </w:tc>
        <w:tc>
          <w:tcPr>
            <w:tcW w:w="1367" w:type="dxa"/>
            <w:tcBorders>
              <w:top w:val="nil"/>
              <w:left w:val="nil"/>
              <w:bottom w:val="single" w:sz="4" w:space="0" w:color="auto"/>
              <w:right w:val="single" w:sz="4" w:space="0" w:color="auto"/>
            </w:tcBorders>
            <w:shd w:val="clear" w:color="auto" w:fill="auto"/>
            <w:vAlign w:val="center"/>
            <w:hideMark/>
          </w:tcPr>
          <w:p w14:paraId="62B526D0"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Όχι</w:t>
            </w:r>
          </w:p>
        </w:tc>
        <w:tc>
          <w:tcPr>
            <w:tcW w:w="1538" w:type="dxa"/>
            <w:tcBorders>
              <w:top w:val="nil"/>
              <w:left w:val="nil"/>
              <w:bottom w:val="single" w:sz="4" w:space="0" w:color="auto"/>
              <w:right w:val="single" w:sz="4" w:space="0" w:color="auto"/>
            </w:tcBorders>
            <w:shd w:val="clear" w:color="auto" w:fill="auto"/>
            <w:vAlign w:val="center"/>
            <w:hideMark/>
          </w:tcPr>
          <w:p w14:paraId="5A9EE406" w14:textId="77777777" w:rsidR="00E63B74" w:rsidRPr="008B7CFE" w:rsidRDefault="00E63B74" w:rsidP="003D27C7">
            <w:pPr>
              <w:spacing w:after="0" w:line="240" w:lineRule="auto"/>
              <w:jc w:val="center"/>
              <w:rPr>
                <w:rFonts w:eastAsia="Times New Roman" w:cstheme="minorHAnsi"/>
              </w:rPr>
            </w:pPr>
            <w:r w:rsidRPr="008B7CFE">
              <w:rPr>
                <w:rFonts w:eastAsia="Times New Roman" w:cstheme="minorHAnsi"/>
              </w:rPr>
              <w:t>Ναι</w:t>
            </w:r>
          </w:p>
        </w:tc>
      </w:tr>
      <w:tr w:rsidR="009C1DA6" w:rsidRPr="006A6A55" w14:paraId="38B69C7B" w14:textId="77777777" w:rsidTr="004564D3">
        <w:trPr>
          <w:trHeight w:val="346"/>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DFD790B" w14:textId="1CD401B6" w:rsidR="009C1DA6" w:rsidRDefault="00AA56D1" w:rsidP="009C1DA6">
            <w:pPr>
              <w:spacing w:after="0" w:line="240" w:lineRule="auto"/>
              <w:jc w:val="center"/>
              <w:rPr>
                <w:rFonts w:eastAsia="Times New Roman" w:cstheme="minorHAnsi"/>
              </w:rPr>
            </w:pPr>
            <w:bookmarkStart w:id="7" w:name="_Hlk134794700"/>
            <w:r>
              <w:rPr>
                <w:rFonts w:eastAsia="Times New Roman" w:cstheme="minorHAnsi"/>
              </w:rPr>
              <w:t>29</w:t>
            </w:r>
          </w:p>
        </w:tc>
        <w:tc>
          <w:tcPr>
            <w:tcW w:w="6813" w:type="dxa"/>
            <w:tcBorders>
              <w:top w:val="single" w:sz="4" w:space="0" w:color="auto"/>
              <w:left w:val="nil"/>
              <w:bottom w:val="single" w:sz="4" w:space="0" w:color="auto"/>
              <w:right w:val="single" w:sz="4" w:space="0" w:color="auto"/>
            </w:tcBorders>
            <w:shd w:val="clear" w:color="auto" w:fill="auto"/>
            <w:vAlign w:val="center"/>
          </w:tcPr>
          <w:p w14:paraId="70195A88" w14:textId="11CA0EA8" w:rsidR="009C1DA6" w:rsidRPr="004564D3" w:rsidRDefault="009C1DA6" w:rsidP="009C1DA6">
            <w:pPr>
              <w:spacing w:after="120" w:line="288" w:lineRule="auto"/>
              <w:jc w:val="both"/>
              <w:rPr>
                <w:bCs/>
                <w:sz w:val="20"/>
                <w:szCs w:val="20"/>
              </w:rPr>
            </w:pPr>
            <w:r w:rsidRPr="00787B00">
              <w:rPr>
                <w:bCs/>
                <w:sz w:val="20"/>
                <w:szCs w:val="20"/>
              </w:rPr>
              <w:t>Υλοποίηση σε κατηγορίες και είδος περιοχών σε σχέση και με τη σπουδαιότητά τους ή την κρισιμότητα ασκούμενων πιέσεων  (περιοχές RAMSAR, NATURA, προστατευόμενες περιοχές, υγροβιότοποι, κατηγορίες γεωργικής δραστηριότητας όπως εντατική γεωργία ή λειμώνες και άλλες περιοχές με υψηλές πιέσεις ασκούμενες από τη γεωργία)</w:t>
            </w:r>
          </w:p>
        </w:tc>
        <w:tc>
          <w:tcPr>
            <w:tcW w:w="1367" w:type="dxa"/>
            <w:tcBorders>
              <w:top w:val="single" w:sz="4" w:space="0" w:color="auto"/>
              <w:left w:val="nil"/>
              <w:bottom w:val="single" w:sz="4" w:space="0" w:color="auto"/>
              <w:right w:val="single" w:sz="4" w:space="0" w:color="auto"/>
            </w:tcBorders>
            <w:shd w:val="clear" w:color="auto" w:fill="auto"/>
            <w:vAlign w:val="center"/>
          </w:tcPr>
          <w:p w14:paraId="17B314CF" w14:textId="548DBC97" w:rsidR="009C1DA6" w:rsidRPr="004564D3" w:rsidRDefault="009C1DA6" w:rsidP="009C1DA6">
            <w:pPr>
              <w:spacing w:after="0" w:line="240" w:lineRule="auto"/>
              <w:jc w:val="center"/>
              <w:rPr>
                <w:rFonts w:eastAsia="Times New Roman" w:cstheme="minorHAnsi"/>
              </w:rPr>
            </w:pPr>
            <w:r w:rsidRPr="004564D3">
              <w:rPr>
                <w:rFonts w:eastAsia="Times New Roman" w:cstheme="minorHAnsi"/>
              </w:rPr>
              <w:t>Όχι</w:t>
            </w:r>
          </w:p>
        </w:tc>
        <w:tc>
          <w:tcPr>
            <w:tcW w:w="1538" w:type="dxa"/>
            <w:tcBorders>
              <w:top w:val="single" w:sz="4" w:space="0" w:color="auto"/>
              <w:left w:val="nil"/>
              <w:bottom w:val="single" w:sz="4" w:space="0" w:color="auto"/>
              <w:right w:val="single" w:sz="4" w:space="0" w:color="auto"/>
            </w:tcBorders>
            <w:shd w:val="clear" w:color="auto" w:fill="auto"/>
            <w:vAlign w:val="center"/>
          </w:tcPr>
          <w:p w14:paraId="4C321759" w14:textId="5C88D0F5" w:rsidR="009C1DA6" w:rsidRPr="004564D3" w:rsidRDefault="009C1DA6" w:rsidP="009C1DA6">
            <w:pPr>
              <w:spacing w:after="0" w:line="240" w:lineRule="auto"/>
              <w:jc w:val="center"/>
              <w:rPr>
                <w:rFonts w:eastAsia="Times New Roman" w:cstheme="minorHAnsi"/>
              </w:rPr>
            </w:pPr>
            <w:r w:rsidRPr="004564D3">
              <w:rPr>
                <w:rFonts w:eastAsia="Times New Roman" w:cstheme="minorHAnsi"/>
              </w:rPr>
              <w:t>Ναι</w:t>
            </w:r>
          </w:p>
        </w:tc>
      </w:tr>
    </w:tbl>
    <w:bookmarkEnd w:id="7"/>
    <w:p w14:paraId="0EBA864A" w14:textId="77777777" w:rsidR="00E63B74" w:rsidRPr="006A6A55" w:rsidRDefault="00E63B74" w:rsidP="00E63B74">
      <w:pPr>
        <w:shd w:val="clear" w:color="auto" w:fill="FFFFFF" w:themeFill="background1"/>
        <w:spacing w:before="120"/>
        <w:jc w:val="both"/>
      </w:pPr>
      <w:r w:rsidRPr="006A6A55">
        <w:rPr>
          <w:b/>
        </w:rPr>
        <w:t>*</w:t>
      </w:r>
      <w:r w:rsidRPr="006A6A55">
        <w:t xml:space="preserve"> </w:t>
      </w:r>
      <w:r w:rsidRPr="004564D3">
        <w:rPr>
          <w:b/>
          <w:sz w:val="20"/>
          <w:szCs w:val="20"/>
        </w:rPr>
        <w:t>Συνημμένο Παράρτημα</w:t>
      </w:r>
      <w:r w:rsidRPr="004564D3">
        <w:rPr>
          <w:bCs/>
          <w:sz w:val="20"/>
          <w:szCs w:val="20"/>
        </w:rPr>
        <w:t xml:space="preserve"> </w:t>
      </w:r>
      <w:r w:rsidRPr="004564D3">
        <w:rPr>
          <w:b/>
          <w:sz w:val="20"/>
          <w:szCs w:val="20"/>
        </w:rPr>
        <w:t>Πρόσκλησης</w:t>
      </w:r>
      <w:r w:rsidRPr="004564D3">
        <w:rPr>
          <w:bCs/>
          <w:sz w:val="20"/>
          <w:szCs w:val="20"/>
        </w:rPr>
        <w:t xml:space="preserve"> Νο 7. «Πίνακας Συμμόρφωσης της προτεινομένης πράξης με τις κατευθύνσεις της 152950/23-10-2015 ΚΥΑ έγκρισης της ΣΜΠΕ του Προγράμματος Αγροτικής Ανάπτυξης ΠΑΑ 2014-2020» </w:t>
      </w:r>
      <w:r w:rsidRPr="004564D3">
        <w:rPr>
          <w:b/>
          <w:sz w:val="20"/>
          <w:szCs w:val="20"/>
        </w:rPr>
        <w:t>(βλ. Παραρτήματα Πρόσκλησης).</w:t>
      </w:r>
      <w:r w:rsidRPr="006A6A55">
        <w:t xml:space="preserve"> </w:t>
      </w:r>
    </w:p>
    <w:p w14:paraId="24BE6FE5" w14:textId="600045E3" w:rsidR="00E63B74" w:rsidRPr="004564D3" w:rsidRDefault="00E63B74" w:rsidP="00E63B74">
      <w:pPr>
        <w:shd w:val="clear" w:color="auto" w:fill="FFFFFF" w:themeFill="background1"/>
        <w:spacing w:before="120"/>
        <w:jc w:val="both"/>
        <w:rPr>
          <w:bCs/>
          <w:sz w:val="20"/>
          <w:szCs w:val="20"/>
        </w:rPr>
      </w:pPr>
      <w:r w:rsidRPr="006A6A55">
        <w:rPr>
          <w:rFonts w:cs="Tahoma"/>
          <w:b/>
          <w:sz w:val="24"/>
          <w:szCs w:val="24"/>
        </w:rPr>
        <w:t>**</w:t>
      </w:r>
      <w:r w:rsidRPr="006A6A55">
        <w:rPr>
          <w:b/>
        </w:rPr>
        <w:t xml:space="preserve"> </w:t>
      </w:r>
      <w:r w:rsidRPr="004564D3">
        <w:rPr>
          <w:b/>
          <w:sz w:val="20"/>
          <w:szCs w:val="20"/>
        </w:rPr>
        <w:t>Για έργα που παράγουν έσοδα</w:t>
      </w:r>
      <w:r w:rsidRPr="004564D3">
        <w:rPr>
          <w:bCs/>
          <w:sz w:val="20"/>
          <w:szCs w:val="20"/>
        </w:rPr>
        <w:t xml:space="preserve"> συμπληρώνεται επίσης και ο Πίνακας </w:t>
      </w:r>
      <w:r w:rsidRPr="004564D3">
        <w:rPr>
          <w:b/>
          <w:sz w:val="20"/>
          <w:szCs w:val="20"/>
        </w:rPr>
        <w:t>«ΥΠΟΛΟΓΙΣΜΟΣ ΚΑΘΑΡΩΝ ΕΣΟΔΩΝ ΠΡΑΞΕΩΝ» (συνημμένο Νο 13.</w:t>
      </w:r>
      <w:r w:rsidRPr="004564D3">
        <w:rPr>
          <w:bCs/>
          <w:sz w:val="20"/>
          <w:szCs w:val="20"/>
        </w:rPr>
        <w:t xml:space="preserve"> </w:t>
      </w:r>
      <w:r w:rsidR="00C30E87" w:rsidRPr="00C30E87">
        <w:rPr>
          <w:bCs/>
          <w:sz w:val="20"/>
          <w:szCs w:val="20"/>
        </w:rPr>
        <w:t>ΥΠΟΛΟΓΙΣΜΟΣ ΚΑΘΑΡΩΝ ΕΣΟΔΩΝ ΠΡΑΞΕΩΝ_v2_211218</w:t>
      </w:r>
      <w:r w:rsidRPr="004564D3">
        <w:rPr>
          <w:bCs/>
          <w:sz w:val="20"/>
          <w:szCs w:val="20"/>
        </w:rPr>
        <w:t xml:space="preserve"> </w:t>
      </w:r>
      <w:r w:rsidRPr="004564D3">
        <w:rPr>
          <w:bCs/>
          <w:sz w:val="20"/>
          <w:szCs w:val="20"/>
        </w:rPr>
        <w:lastRenderedPageBreak/>
        <w:t xml:space="preserve">Παραρτήματα Πρόσκλησης) σύμφωνα με τις </w:t>
      </w:r>
      <w:r w:rsidRPr="004564D3">
        <w:rPr>
          <w:b/>
          <w:sz w:val="20"/>
          <w:szCs w:val="20"/>
        </w:rPr>
        <w:t xml:space="preserve">«Οδηγίες για καθαρά έσοδα» </w:t>
      </w:r>
      <w:r w:rsidR="008C165F" w:rsidRPr="00BE4072">
        <w:rPr>
          <w:b/>
          <w:sz w:val="20"/>
          <w:szCs w:val="20"/>
        </w:rPr>
        <w:t xml:space="preserve">συνημμένο </w:t>
      </w:r>
      <w:r w:rsidR="008C165F" w:rsidRPr="008C165F">
        <w:rPr>
          <w:b/>
          <w:sz w:val="20"/>
          <w:szCs w:val="20"/>
        </w:rPr>
        <w:t xml:space="preserve">12. ΟΔΗΓΙΕΣ ΓΙΑ ΚΑΘΑΡΑ ΕΣΟΔΑ_v2_07.22 </w:t>
      </w:r>
      <w:r w:rsidRPr="004564D3">
        <w:rPr>
          <w:b/>
          <w:sz w:val="20"/>
          <w:szCs w:val="20"/>
        </w:rPr>
        <w:t>(βλ. Παραρτήματα Πρόσκλησης)</w:t>
      </w:r>
      <w:r w:rsidRPr="004564D3">
        <w:rPr>
          <w:bCs/>
          <w:sz w:val="20"/>
          <w:szCs w:val="20"/>
        </w:rPr>
        <w:t xml:space="preserve">.  </w:t>
      </w:r>
    </w:p>
    <w:p w14:paraId="38D761B5" w14:textId="77777777" w:rsidR="00E63B74" w:rsidRPr="00017594" w:rsidRDefault="00E63B74" w:rsidP="00E63B74">
      <w:pPr>
        <w:pStyle w:val="a3"/>
        <w:spacing w:after="0"/>
        <w:ind w:left="0"/>
        <w:jc w:val="both"/>
        <w:rPr>
          <w:rFonts w:cs="Tahoma"/>
          <w:b/>
          <w:sz w:val="24"/>
          <w:szCs w:val="24"/>
        </w:rPr>
      </w:pPr>
      <w:r w:rsidRPr="004564D3">
        <w:rPr>
          <w:b/>
          <w:sz w:val="20"/>
          <w:szCs w:val="20"/>
        </w:rPr>
        <w:t>Επιπλέον</w:t>
      </w:r>
      <w:r w:rsidRPr="00017594">
        <w:rPr>
          <w:rFonts w:cs="Tahoma"/>
          <w:b/>
          <w:sz w:val="24"/>
          <w:szCs w:val="24"/>
        </w:rPr>
        <w:t>:</w:t>
      </w:r>
    </w:p>
    <w:p w14:paraId="39CC3B77" w14:textId="36502298" w:rsidR="00E63B74" w:rsidRPr="004564D3" w:rsidRDefault="00E63B74" w:rsidP="00E63B74">
      <w:pPr>
        <w:pStyle w:val="a3"/>
        <w:numPr>
          <w:ilvl w:val="0"/>
          <w:numId w:val="38"/>
        </w:numPr>
        <w:spacing w:after="0" w:line="160" w:lineRule="atLeast"/>
        <w:ind w:left="284" w:hanging="284"/>
        <w:jc w:val="both"/>
        <w:rPr>
          <w:bCs/>
          <w:sz w:val="20"/>
          <w:szCs w:val="20"/>
        </w:rPr>
      </w:pPr>
      <w:r w:rsidRPr="004564D3">
        <w:rPr>
          <w:bCs/>
          <w:sz w:val="20"/>
          <w:szCs w:val="20"/>
        </w:rPr>
        <w:t xml:space="preserve">Για τα έργα που εκτελούνται με δημόσιες συμβάσεις θα πρέπει να υποβληθεί </w:t>
      </w:r>
      <w:r w:rsidRPr="004564D3">
        <w:rPr>
          <w:b/>
          <w:sz w:val="20"/>
          <w:szCs w:val="20"/>
        </w:rPr>
        <w:t>Φάκελος Δημόσιας</w:t>
      </w:r>
      <w:r w:rsidRPr="004564D3">
        <w:rPr>
          <w:bCs/>
          <w:sz w:val="20"/>
          <w:szCs w:val="20"/>
        </w:rPr>
        <w:t xml:space="preserve"> Σύμβασης, κατά την έννοια του άρθρου 45 του N.4412/2016 (Α’ 147)όπως περιγράφεται στην εξειδίκευση του κριτηρίου επιλεξιμότητας 19.2.Δ</w:t>
      </w:r>
      <w:r w:rsidR="002E6E32">
        <w:rPr>
          <w:bCs/>
          <w:sz w:val="20"/>
          <w:szCs w:val="20"/>
        </w:rPr>
        <w:t>_</w:t>
      </w:r>
      <w:r w:rsidRPr="004564D3">
        <w:rPr>
          <w:bCs/>
          <w:sz w:val="20"/>
          <w:szCs w:val="20"/>
        </w:rPr>
        <w:t>115. Εάν έχουν προηγηθεί ενέργειες διακήρυξης ή/και ανάληψης νομικής δέσμευσης, ο Φάκελος θα πρέπει να περιέχει τα αντίστοιχα στοιχεία για το στάδιο υλοποίησης του έργου, σύμφωνα με το άρθρο 45 του N.4412/2016.</w:t>
      </w:r>
    </w:p>
    <w:p w14:paraId="128927FC" w14:textId="723B9BAD" w:rsidR="002A6990" w:rsidRDefault="002A6990" w:rsidP="004564D3">
      <w:pPr>
        <w:pStyle w:val="a3"/>
        <w:numPr>
          <w:ilvl w:val="1"/>
          <w:numId w:val="1"/>
        </w:numPr>
        <w:jc w:val="both"/>
        <w:rPr>
          <w:b/>
          <w:sz w:val="24"/>
          <w:szCs w:val="24"/>
          <w:lang w:val="en-US"/>
        </w:rPr>
      </w:pPr>
      <w:r w:rsidRPr="004564D3">
        <w:rPr>
          <w:b/>
          <w:sz w:val="24"/>
          <w:szCs w:val="24"/>
          <w:lang w:val="en-US"/>
        </w:rPr>
        <w:t>Υποδράση 19.2.4.5</w:t>
      </w:r>
    </w:p>
    <w:p w14:paraId="4E4A4280" w14:textId="165B5C9D" w:rsidR="00BE12A5" w:rsidRPr="004564D3" w:rsidRDefault="00BE12A5" w:rsidP="004564D3">
      <w:pPr>
        <w:pStyle w:val="a3"/>
        <w:spacing w:after="120" w:line="288" w:lineRule="auto"/>
        <w:ind w:left="142"/>
        <w:jc w:val="both"/>
        <w:rPr>
          <w:bCs/>
          <w:sz w:val="20"/>
          <w:szCs w:val="20"/>
        </w:rPr>
      </w:pPr>
    </w:p>
    <w:tbl>
      <w:tblPr>
        <w:tblW w:w="10296" w:type="dxa"/>
        <w:jc w:val="center"/>
        <w:tblLook w:val="04A0" w:firstRow="1" w:lastRow="0" w:firstColumn="1" w:lastColumn="0" w:noHBand="0" w:noVBand="1"/>
      </w:tblPr>
      <w:tblGrid>
        <w:gridCol w:w="578"/>
        <w:gridCol w:w="6813"/>
        <w:gridCol w:w="1367"/>
        <w:gridCol w:w="1538"/>
      </w:tblGrid>
      <w:tr w:rsidR="00BE12A5" w:rsidRPr="006A6A55" w14:paraId="719EE379" w14:textId="77777777" w:rsidTr="002009AA">
        <w:trPr>
          <w:trHeight w:val="863"/>
          <w:jc w:val="center"/>
        </w:trPr>
        <w:tc>
          <w:tcPr>
            <w:tcW w:w="5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E603EA" w14:textId="77777777" w:rsidR="00BE12A5" w:rsidRPr="006A6A55" w:rsidRDefault="00BE12A5" w:rsidP="002009AA">
            <w:pPr>
              <w:spacing w:after="0" w:line="240" w:lineRule="auto"/>
              <w:jc w:val="center"/>
              <w:rPr>
                <w:rFonts w:eastAsia="Times New Roman" w:cs="Times New Roman"/>
                <w:b/>
              </w:rPr>
            </w:pPr>
            <w:r w:rsidRPr="006A6A55">
              <w:rPr>
                <w:rFonts w:eastAsia="Times New Roman" w:cs="Times New Roman"/>
                <w:b/>
              </w:rPr>
              <w:t>Α/Α</w:t>
            </w:r>
          </w:p>
        </w:tc>
        <w:tc>
          <w:tcPr>
            <w:tcW w:w="681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030F290" w14:textId="77777777" w:rsidR="00BE12A5" w:rsidRPr="006A6A55" w:rsidRDefault="00BE12A5" w:rsidP="002009AA">
            <w:pPr>
              <w:spacing w:after="0" w:line="240" w:lineRule="auto"/>
              <w:jc w:val="center"/>
              <w:rPr>
                <w:rFonts w:eastAsia="Times New Roman" w:cs="Times New Roman"/>
                <w:b/>
              </w:rPr>
            </w:pPr>
            <w:r w:rsidRPr="006A6A55">
              <w:rPr>
                <w:rFonts w:eastAsia="Times New Roman" w:cs="Times New Roman"/>
                <w:b/>
              </w:rPr>
              <w:br/>
              <w:t>Περιγραφή</w:t>
            </w:r>
          </w:p>
        </w:tc>
        <w:tc>
          <w:tcPr>
            <w:tcW w:w="1367" w:type="dxa"/>
            <w:tcBorders>
              <w:top w:val="single" w:sz="4" w:space="0" w:color="auto"/>
              <w:left w:val="nil"/>
              <w:bottom w:val="single" w:sz="4" w:space="0" w:color="auto"/>
              <w:right w:val="single" w:sz="4" w:space="0" w:color="auto"/>
            </w:tcBorders>
            <w:shd w:val="clear" w:color="auto" w:fill="DDD9C3" w:themeFill="background2" w:themeFillShade="E6"/>
            <w:hideMark/>
          </w:tcPr>
          <w:p w14:paraId="30D64DE3" w14:textId="77777777" w:rsidR="00BE12A5" w:rsidRPr="006A6A55" w:rsidRDefault="00BE12A5" w:rsidP="002009AA">
            <w:pPr>
              <w:jc w:val="center"/>
              <w:rPr>
                <w:b/>
              </w:rPr>
            </w:pPr>
            <w:r w:rsidRPr="006A6A55">
              <w:rPr>
                <w:b/>
              </w:rPr>
              <w:t>Επισύναψη στο ΟΠΣΑΑ</w:t>
            </w:r>
          </w:p>
        </w:tc>
        <w:tc>
          <w:tcPr>
            <w:tcW w:w="1538" w:type="dxa"/>
            <w:tcBorders>
              <w:top w:val="single" w:sz="4" w:space="0" w:color="auto"/>
              <w:left w:val="nil"/>
              <w:bottom w:val="single" w:sz="4" w:space="0" w:color="auto"/>
              <w:right w:val="single" w:sz="4" w:space="0" w:color="auto"/>
            </w:tcBorders>
            <w:shd w:val="clear" w:color="auto" w:fill="DDD9C3" w:themeFill="background2" w:themeFillShade="E6"/>
            <w:hideMark/>
          </w:tcPr>
          <w:p w14:paraId="2876D38F" w14:textId="77777777" w:rsidR="00BE12A5" w:rsidRPr="006A6A55" w:rsidRDefault="00BE12A5" w:rsidP="002009AA">
            <w:pPr>
              <w:spacing w:after="0"/>
              <w:jc w:val="center"/>
              <w:rPr>
                <w:b/>
              </w:rPr>
            </w:pPr>
            <w:r w:rsidRPr="006A6A55">
              <w:rPr>
                <w:b/>
              </w:rPr>
              <w:t>Αποστολή με τον φυσικό φάκελο</w:t>
            </w:r>
          </w:p>
        </w:tc>
      </w:tr>
      <w:tr w:rsidR="00BE12A5" w:rsidRPr="003432CC" w14:paraId="196B811B"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77898094"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1</w:t>
            </w:r>
          </w:p>
        </w:tc>
        <w:tc>
          <w:tcPr>
            <w:tcW w:w="6813" w:type="dxa"/>
            <w:tcBorders>
              <w:top w:val="nil"/>
              <w:left w:val="nil"/>
              <w:bottom w:val="single" w:sz="4" w:space="0" w:color="auto"/>
              <w:right w:val="single" w:sz="4" w:space="0" w:color="auto"/>
            </w:tcBorders>
            <w:shd w:val="clear" w:color="auto" w:fill="auto"/>
            <w:vAlign w:val="center"/>
            <w:hideMark/>
          </w:tcPr>
          <w:p w14:paraId="7116B60F"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Αίτηση στήριξης-</w:t>
            </w:r>
            <w:r w:rsidRPr="004564D3">
              <w:rPr>
                <w:rFonts w:ascii="Calibri" w:eastAsia="Times New Roman" w:hAnsi="Calibri" w:cs="Calibri"/>
                <w:bCs/>
                <w:sz w:val="20"/>
                <w:szCs w:val="20"/>
              </w:rPr>
              <w:t xml:space="preserve"> Βεβαίωση δικαιούχου</w:t>
            </w:r>
            <w:r w:rsidRPr="004564D3">
              <w:rPr>
                <w:rFonts w:ascii="Calibri" w:eastAsia="Times New Roman" w:hAnsi="Calibri" w:cs="Calibri"/>
                <w:sz w:val="20"/>
                <w:szCs w:val="20"/>
              </w:rPr>
              <w:t xml:space="preserve"> και παράρτημα της, υπογεγραμμένη από το νόμιμο εκπρόσωπο του δυνητικού δικαιούχου (σε πρωτότυπο)</w:t>
            </w:r>
          </w:p>
        </w:tc>
        <w:tc>
          <w:tcPr>
            <w:tcW w:w="1367" w:type="dxa"/>
            <w:tcBorders>
              <w:top w:val="nil"/>
              <w:left w:val="nil"/>
              <w:bottom w:val="single" w:sz="4" w:space="0" w:color="auto"/>
              <w:right w:val="single" w:sz="4" w:space="0" w:color="auto"/>
            </w:tcBorders>
            <w:shd w:val="clear" w:color="auto" w:fill="auto"/>
            <w:vAlign w:val="center"/>
            <w:hideMark/>
          </w:tcPr>
          <w:p w14:paraId="0F5346E0"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Ναι</w:t>
            </w:r>
          </w:p>
        </w:tc>
        <w:tc>
          <w:tcPr>
            <w:tcW w:w="1538" w:type="dxa"/>
            <w:tcBorders>
              <w:top w:val="nil"/>
              <w:left w:val="nil"/>
              <w:bottom w:val="single" w:sz="4" w:space="0" w:color="auto"/>
              <w:right w:val="single" w:sz="4" w:space="0" w:color="auto"/>
            </w:tcBorders>
            <w:shd w:val="clear" w:color="auto" w:fill="auto"/>
            <w:vAlign w:val="center"/>
            <w:hideMark/>
          </w:tcPr>
          <w:p w14:paraId="08D2C8BC"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Ναι</w:t>
            </w:r>
          </w:p>
        </w:tc>
      </w:tr>
      <w:tr w:rsidR="00BE12A5" w:rsidRPr="003432CC" w14:paraId="40A4E3A4"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C44B41C"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2</w:t>
            </w:r>
          </w:p>
        </w:tc>
        <w:tc>
          <w:tcPr>
            <w:tcW w:w="6813" w:type="dxa"/>
            <w:tcBorders>
              <w:top w:val="nil"/>
              <w:left w:val="nil"/>
              <w:bottom w:val="single" w:sz="4" w:space="0" w:color="auto"/>
              <w:right w:val="single" w:sz="4" w:space="0" w:color="auto"/>
            </w:tcBorders>
            <w:shd w:val="clear" w:color="auto" w:fill="auto"/>
            <w:vAlign w:val="center"/>
            <w:hideMark/>
          </w:tcPr>
          <w:p w14:paraId="02BE8512"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hAnsi="Calibri" w:cs="Calibri"/>
                <w:sz w:val="20"/>
                <w:szCs w:val="20"/>
              </w:rPr>
              <w:t xml:space="preserve">Απόφαση Δ.Σ. / αρμοδίου οργάνου για την υποβολή της αίτησης στήριξης  </w:t>
            </w:r>
          </w:p>
        </w:tc>
        <w:tc>
          <w:tcPr>
            <w:tcW w:w="1367" w:type="dxa"/>
            <w:tcBorders>
              <w:top w:val="nil"/>
              <w:left w:val="nil"/>
              <w:bottom w:val="single" w:sz="4" w:space="0" w:color="auto"/>
              <w:right w:val="single" w:sz="4" w:space="0" w:color="auto"/>
            </w:tcBorders>
            <w:shd w:val="clear" w:color="auto" w:fill="auto"/>
            <w:vAlign w:val="center"/>
            <w:hideMark/>
          </w:tcPr>
          <w:p w14:paraId="6203B06B"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c>
          <w:tcPr>
            <w:tcW w:w="1538" w:type="dxa"/>
            <w:tcBorders>
              <w:top w:val="nil"/>
              <w:left w:val="nil"/>
              <w:bottom w:val="single" w:sz="4" w:space="0" w:color="auto"/>
              <w:right w:val="single" w:sz="4" w:space="0" w:color="auto"/>
            </w:tcBorders>
            <w:shd w:val="clear" w:color="auto" w:fill="auto"/>
            <w:vAlign w:val="center"/>
            <w:hideMark/>
          </w:tcPr>
          <w:p w14:paraId="4293F182"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0B23AF27"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10BDD523"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3</w:t>
            </w:r>
          </w:p>
        </w:tc>
        <w:tc>
          <w:tcPr>
            <w:tcW w:w="6813" w:type="dxa"/>
            <w:tcBorders>
              <w:top w:val="nil"/>
              <w:left w:val="nil"/>
              <w:bottom w:val="single" w:sz="4" w:space="0" w:color="auto"/>
              <w:right w:val="single" w:sz="4" w:space="0" w:color="auto"/>
            </w:tcBorders>
            <w:shd w:val="clear" w:color="auto" w:fill="auto"/>
            <w:vAlign w:val="center"/>
            <w:hideMark/>
          </w:tcPr>
          <w:p w14:paraId="5DA648ED" w14:textId="6D6A71D0"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Στοιχεία του αιτούντος</w:t>
            </w:r>
            <w:r w:rsidRPr="004564D3">
              <w:rPr>
                <w:rFonts w:ascii="Calibri" w:hAnsi="Calibri" w:cs="Calibri"/>
                <w:sz w:val="20"/>
                <w:szCs w:val="20"/>
              </w:rPr>
              <w:t>: Αστυνομική ταυτότητα και Απόφαση ορισμού Νομίμου Εκπροσώπου / Βεβαίωση έναρξης εργασιών από ΑΑΔΕ (όπου απαιτείται)</w:t>
            </w:r>
          </w:p>
        </w:tc>
        <w:tc>
          <w:tcPr>
            <w:tcW w:w="1367" w:type="dxa"/>
            <w:tcBorders>
              <w:top w:val="nil"/>
              <w:left w:val="nil"/>
              <w:bottom w:val="single" w:sz="4" w:space="0" w:color="auto"/>
              <w:right w:val="single" w:sz="4" w:space="0" w:color="auto"/>
            </w:tcBorders>
            <w:shd w:val="clear" w:color="auto" w:fill="auto"/>
            <w:vAlign w:val="center"/>
            <w:hideMark/>
          </w:tcPr>
          <w:p w14:paraId="2BB76054" w14:textId="77777777" w:rsidR="00BE12A5" w:rsidRPr="004564D3" w:rsidRDefault="00BE12A5" w:rsidP="00B15508">
            <w:pPr>
              <w:spacing w:after="0" w:line="240" w:lineRule="auto"/>
              <w:jc w:val="center"/>
              <w:rPr>
                <w:rFonts w:ascii="Calibri" w:hAnsi="Calibri" w:cs="Calibri"/>
                <w:sz w:val="20"/>
                <w:szCs w:val="20"/>
              </w:rPr>
            </w:pPr>
            <w:r w:rsidRPr="004564D3">
              <w:rPr>
                <w:rFonts w:ascii="Calibri" w:eastAsia="Times New Roman" w:hAnsi="Calibri" w:cs="Calibri"/>
                <w:sz w:val="20"/>
                <w:szCs w:val="20"/>
              </w:rPr>
              <w:t>Ναι</w:t>
            </w:r>
          </w:p>
        </w:tc>
        <w:tc>
          <w:tcPr>
            <w:tcW w:w="1538" w:type="dxa"/>
            <w:tcBorders>
              <w:top w:val="nil"/>
              <w:left w:val="nil"/>
              <w:bottom w:val="single" w:sz="4" w:space="0" w:color="auto"/>
              <w:right w:val="single" w:sz="4" w:space="0" w:color="auto"/>
            </w:tcBorders>
            <w:shd w:val="clear" w:color="auto" w:fill="auto"/>
            <w:vAlign w:val="center"/>
            <w:hideMark/>
          </w:tcPr>
          <w:p w14:paraId="34F737C7"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59F49E78" w14:textId="77777777" w:rsidTr="004564D3">
        <w:trPr>
          <w:trHeight w:val="551"/>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3272F"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4</w:t>
            </w:r>
          </w:p>
        </w:tc>
        <w:tc>
          <w:tcPr>
            <w:tcW w:w="6813" w:type="dxa"/>
            <w:tcBorders>
              <w:top w:val="single" w:sz="4" w:space="0" w:color="auto"/>
              <w:left w:val="nil"/>
              <w:bottom w:val="single" w:sz="4" w:space="0" w:color="auto"/>
              <w:right w:val="single" w:sz="4" w:space="0" w:color="auto"/>
            </w:tcBorders>
            <w:shd w:val="clear" w:color="auto" w:fill="auto"/>
            <w:vAlign w:val="center"/>
            <w:hideMark/>
          </w:tcPr>
          <w:p w14:paraId="5B0322DE"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 xml:space="preserve">Στοιχεία και φωτογραφική απεικόνιση της υφιστάμενης κατάστασης του προτεινόμενου έργου, εκτός άυλων ενεργειών </w:t>
            </w:r>
            <w:r w:rsidRPr="004564D3">
              <w:rPr>
                <w:rFonts w:ascii="Calibri" w:hAnsi="Calibri" w:cs="Calibri"/>
                <w:sz w:val="20"/>
                <w:szCs w:val="20"/>
              </w:rPr>
              <w:t>(πεδίο αίτησης στήριξης)</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225D94F6" w14:textId="6F104EBA" w:rsidR="00BE12A5" w:rsidRPr="004564D3" w:rsidRDefault="00283ACC" w:rsidP="00B15508">
            <w:pPr>
              <w:jc w:val="center"/>
              <w:rPr>
                <w:rFonts w:ascii="Calibri" w:hAnsi="Calibri" w:cs="Calibri"/>
                <w:sz w:val="20"/>
                <w:szCs w:val="20"/>
              </w:rPr>
            </w:pPr>
            <w:r w:rsidRPr="004564D3">
              <w:rPr>
                <w:rFonts w:ascii="Calibri" w:eastAsia="Times New Roman" w:hAnsi="Calibri" w:cs="Calibri"/>
                <w:sz w:val="20"/>
                <w:szCs w:val="20"/>
              </w:rPr>
              <w:t>Όχι</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7B2873EF"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392F28CF" w14:textId="77777777" w:rsidTr="004564D3">
        <w:trPr>
          <w:trHeight w:val="375"/>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04B2C"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5</w:t>
            </w:r>
          </w:p>
        </w:tc>
        <w:tc>
          <w:tcPr>
            <w:tcW w:w="6813" w:type="dxa"/>
            <w:tcBorders>
              <w:top w:val="single" w:sz="4" w:space="0" w:color="auto"/>
              <w:left w:val="nil"/>
              <w:bottom w:val="single" w:sz="4" w:space="0" w:color="auto"/>
              <w:right w:val="single" w:sz="4" w:space="0" w:color="auto"/>
            </w:tcBorders>
            <w:shd w:val="clear" w:color="auto" w:fill="auto"/>
            <w:vAlign w:val="center"/>
            <w:hideMark/>
          </w:tcPr>
          <w:p w14:paraId="270087D7" w14:textId="77777777" w:rsidR="00BE12A5" w:rsidRPr="004564D3" w:rsidRDefault="00BE12A5" w:rsidP="002009AA">
            <w:pPr>
              <w:spacing w:after="0"/>
              <w:rPr>
                <w:rFonts w:ascii="Calibri" w:eastAsia="Times New Roman" w:hAnsi="Calibri" w:cs="Calibri"/>
                <w:sz w:val="20"/>
                <w:szCs w:val="20"/>
              </w:rPr>
            </w:pPr>
            <w:r w:rsidRPr="004564D3">
              <w:rPr>
                <w:rFonts w:ascii="Calibri" w:hAnsi="Calibri" w:cs="Calibri"/>
                <w:sz w:val="20"/>
                <w:szCs w:val="20"/>
              </w:rPr>
              <w:t>Περιγραφή της προτεινόμενης πράξης (πεδίο αίτησης στήριξης)</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5A680710"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Ναι</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63E3E759"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0287FDB7" w14:textId="77777777" w:rsidTr="004564D3">
        <w:trPr>
          <w:trHeight w:val="335"/>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D611E"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6</w:t>
            </w:r>
          </w:p>
        </w:tc>
        <w:tc>
          <w:tcPr>
            <w:tcW w:w="6813" w:type="dxa"/>
            <w:tcBorders>
              <w:top w:val="single" w:sz="4" w:space="0" w:color="auto"/>
              <w:left w:val="nil"/>
              <w:bottom w:val="single" w:sz="4" w:space="0" w:color="auto"/>
              <w:right w:val="single" w:sz="4" w:space="0" w:color="auto"/>
            </w:tcBorders>
            <w:shd w:val="clear" w:color="auto" w:fill="auto"/>
            <w:vAlign w:val="center"/>
            <w:hideMark/>
          </w:tcPr>
          <w:p w14:paraId="0AC3A686" w14:textId="0E052350"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 xml:space="preserve">Προϋπολογισμός της προτεινόμενης πράξης </w:t>
            </w:r>
            <w:r w:rsidRPr="004564D3">
              <w:rPr>
                <w:rFonts w:ascii="Calibri" w:hAnsi="Calibri" w:cs="Calibri"/>
                <w:sz w:val="20"/>
                <w:szCs w:val="20"/>
              </w:rPr>
              <w:t xml:space="preserve">(πεδίο αίτησης στήριξης &amp; σε μορφή ( </w:t>
            </w:r>
            <w:r w:rsidRPr="004564D3">
              <w:rPr>
                <w:rFonts w:ascii="Calibri" w:hAnsi="Calibri" w:cs="Calibri"/>
                <w:sz w:val="20"/>
                <w:szCs w:val="20"/>
                <w:lang w:val="en-US"/>
              </w:rPr>
              <w:t>excel</w:t>
            </w:r>
            <w:r w:rsidRPr="004564D3">
              <w:rPr>
                <w:rFonts w:ascii="Calibri" w:hAnsi="Calibri" w:cs="Calibri"/>
                <w:sz w:val="20"/>
                <w:szCs w:val="20"/>
              </w:rPr>
              <w:t>) υπολογιστικών φύλλων)</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0ED8285E"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Ναι</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15914EC8"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310C03C2"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361D0BA8"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7</w:t>
            </w:r>
          </w:p>
        </w:tc>
        <w:tc>
          <w:tcPr>
            <w:tcW w:w="6813" w:type="dxa"/>
            <w:tcBorders>
              <w:top w:val="nil"/>
              <w:left w:val="nil"/>
              <w:bottom w:val="single" w:sz="4" w:space="0" w:color="auto"/>
              <w:right w:val="single" w:sz="4" w:space="0" w:color="auto"/>
            </w:tcBorders>
            <w:shd w:val="clear" w:color="auto" w:fill="auto"/>
            <w:vAlign w:val="center"/>
            <w:hideMark/>
          </w:tcPr>
          <w:p w14:paraId="1354EC07"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hAnsi="Calibri" w:cs="Calibri"/>
                <w:sz w:val="20"/>
                <w:szCs w:val="20"/>
              </w:rPr>
              <w:t>Ειδικές πληροφορίες ανάλογα με την υπό-δράση</w:t>
            </w:r>
            <w:r w:rsidRPr="004564D3">
              <w:rPr>
                <w:rFonts w:ascii="Calibri" w:eastAsia="Times New Roman" w:hAnsi="Calibri" w:cs="Calibri"/>
                <w:sz w:val="20"/>
                <w:szCs w:val="20"/>
              </w:rPr>
              <w:t xml:space="preserve"> : </w:t>
            </w:r>
            <w:r w:rsidRPr="004564D3">
              <w:rPr>
                <w:rFonts w:ascii="Calibri" w:hAnsi="Calibri" w:cs="Calibri"/>
                <w:sz w:val="20"/>
                <w:szCs w:val="20"/>
              </w:rPr>
              <w:t xml:space="preserve">Ενιαίο Πιστοποιητικό Δικαστικής Φερεγγυότητας (αριθ. 13535/29.03.21 εγκύκλιος Υπ. Δικαιοσύνης), Γενικό πιστοποιητικό ΓΕΜΗ , τελευταίου τριμήνου </w:t>
            </w:r>
            <w:r w:rsidRPr="004564D3">
              <w:rPr>
                <w:rFonts w:ascii="Calibri" w:eastAsia="Times New Roman" w:hAnsi="Calibri" w:cs="Calibri"/>
                <w:sz w:val="20"/>
                <w:szCs w:val="20"/>
              </w:rPr>
              <w:t>(για νομικά πρόσωπα)</w:t>
            </w:r>
          </w:p>
        </w:tc>
        <w:tc>
          <w:tcPr>
            <w:tcW w:w="1367" w:type="dxa"/>
            <w:tcBorders>
              <w:top w:val="nil"/>
              <w:left w:val="nil"/>
              <w:bottom w:val="single" w:sz="4" w:space="0" w:color="auto"/>
              <w:right w:val="single" w:sz="4" w:space="0" w:color="auto"/>
            </w:tcBorders>
            <w:shd w:val="clear" w:color="auto" w:fill="auto"/>
            <w:vAlign w:val="center"/>
            <w:hideMark/>
          </w:tcPr>
          <w:p w14:paraId="3AD2776F"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373CC2DA"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070A2372"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34F8E5CB"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8</w:t>
            </w:r>
          </w:p>
        </w:tc>
        <w:tc>
          <w:tcPr>
            <w:tcW w:w="6813" w:type="dxa"/>
            <w:tcBorders>
              <w:top w:val="nil"/>
              <w:left w:val="nil"/>
              <w:bottom w:val="single" w:sz="4" w:space="0" w:color="auto"/>
              <w:right w:val="single" w:sz="4" w:space="0" w:color="auto"/>
            </w:tcBorders>
            <w:shd w:val="clear" w:color="auto" w:fill="auto"/>
            <w:vAlign w:val="center"/>
            <w:hideMark/>
          </w:tcPr>
          <w:p w14:paraId="4B947F0D" w14:textId="68DA2696"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 xml:space="preserve">Δικαιολογητικά που να αποδεικνύουν το «εύλογο κόστος» των αιτούμενων προς ενίσχυση δαπανών (πλην των δαπανών που αναφέρονται σε έργα που υλοποιούνται με δημόσια σύμβαση)/Τιμολόγιο Δημοσίων Έργων </w:t>
            </w:r>
          </w:p>
        </w:tc>
        <w:tc>
          <w:tcPr>
            <w:tcW w:w="1367" w:type="dxa"/>
            <w:tcBorders>
              <w:top w:val="nil"/>
              <w:left w:val="nil"/>
              <w:bottom w:val="single" w:sz="4" w:space="0" w:color="auto"/>
              <w:right w:val="single" w:sz="4" w:space="0" w:color="auto"/>
            </w:tcBorders>
            <w:shd w:val="clear" w:color="auto" w:fill="auto"/>
            <w:vAlign w:val="center"/>
            <w:hideMark/>
          </w:tcPr>
          <w:p w14:paraId="1ADAFB8E"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5DF1244A"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5F9F6EEB"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2AFE89DB"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9</w:t>
            </w:r>
          </w:p>
        </w:tc>
        <w:tc>
          <w:tcPr>
            <w:tcW w:w="6813" w:type="dxa"/>
            <w:tcBorders>
              <w:top w:val="nil"/>
              <w:left w:val="nil"/>
              <w:bottom w:val="single" w:sz="4" w:space="0" w:color="auto"/>
              <w:right w:val="single" w:sz="4" w:space="0" w:color="auto"/>
            </w:tcBorders>
            <w:shd w:val="clear" w:color="auto" w:fill="auto"/>
            <w:vAlign w:val="center"/>
            <w:hideMark/>
          </w:tcPr>
          <w:p w14:paraId="01FB6E4E"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hAnsi="Calibri" w:cs="Calibri"/>
                <w:sz w:val="20"/>
                <w:szCs w:val="20"/>
              </w:rPr>
              <w:t>Τεκμηρίωση του είδους και του ύψους των δαπανών, ώστε να συνάδουν με τη φύση, τους στόχους και την λειτουργικότητα του επενδυτικού σχεδίου (πλην έργων που εκτελούνται με δημόσιες συμβάσεις)</w:t>
            </w:r>
          </w:p>
        </w:tc>
        <w:tc>
          <w:tcPr>
            <w:tcW w:w="1367" w:type="dxa"/>
            <w:tcBorders>
              <w:top w:val="nil"/>
              <w:left w:val="nil"/>
              <w:bottom w:val="single" w:sz="4" w:space="0" w:color="auto"/>
              <w:right w:val="single" w:sz="4" w:space="0" w:color="auto"/>
            </w:tcBorders>
            <w:shd w:val="clear" w:color="auto" w:fill="auto"/>
            <w:vAlign w:val="center"/>
            <w:hideMark/>
          </w:tcPr>
          <w:p w14:paraId="25C34E59"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50A18606"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6D66F6AD"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026F05F1"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10</w:t>
            </w:r>
          </w:p>
        </w:tc>
        <w:tc>
          <w:tcPr>
            <w:tcW w:w="6813" w:type="dxa"/>
            <w:tcBorders>
              <w:top w:val="nil"/>
              <w:left w:val="nil"/>
              <w:bottom w:val="single" w:sz="4" w:space="0" w:color="auto"/>
              <w:right w:val="single" w:sz="4" w:space="0" w:color="auto"/>
            </w:tcBorders>
            <w:shd w:val="clear" w:color="auto" w:fill="auto"/>
            <w:vAlign w:val="center"/>
            <w:hideMark/>
          </w:tcPr>
          <w:p w14:paraId="7843967C" w14:textId="77777777" w:rsidR="00BE12A5" w:rsidRPr="004564D3" w:rsidRDefault="00BE12A5" w:rsidP="002009AA">
            <w:pPr>
              <w:spacing w:after="0"/>
              <w:rPr>
                <w:rFonts w:ascii="Calibri" w:hAnsi="Calibri" w:cs="Calibri"/>
                <w:sz w:val="20"/>
                <w:szCs w:val="20"/>
              </w:rPr>
            </w:pPr>
            <w:r w:rsidRPr="004564D3">
              <w:rPr>
                <w:rFonts w:ascii="Calibri" w:hAnsi="Calibri" w:cs="Calibri"/>
                <w:sz w:val="20"/>
                <w:szCs w:val="20"/>
              </w:rPr>
              <w:t>Δήλωση δικαιούχου ότι θα διευκολύνει κάθε έλεγχο από την ΟΤΔ και των αρμόδιων ελεγκτικών μηχανισμών (πεδίο αίτησης στήριξης)</w:t>
            </w:r>
          </w:p>
        </w:tc>
        <w:tc>
          <w:tcPr>
            <w:tcW w:w="1367" w:type="dxa"/>
            <w:tcBorders>
              <w:top w:val="nil"/>
              <w:left w:val="nil"/>
              <w:bottom w:val="single" w:sz="4" w:space="0" w:color="auto"/>
              <w:right w:val="single" w:sz="4" w:space="0" w:color="auto"/>
            </w:tcBorders>
            <w:shd w:val="clear" w:color="auto" w:fill="auto"/>
            <w:vAlign w:val="center"/>
            <w:hideMark/>
          </w:tcPr>
          <w:p w14:paraId="53F10C22"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Ναι</w:t>
            </w:r>
          </w:p>
        </w:tc>
        <w:tc>
          <w:tcPr>
            <w:tcW w:w="1538" w:type="dxa"/>
            <w:tcBorders>
              <w:top w:val="nil"/>
              <w:left w:val="nil"/>
              <w:bottom w:val="single" w:sz="4" w:space="0" w:color="auto"/>
              <w:right w:val="single" w:sz="4" w:space="0" w:color="auto"/>
            </w:tcBorders>
            <w:shd w:val="clear" w:color="auto" w:fill="auto"/>
            <w:vAlign w:val="center"/>
            <w:hideMark/>
          </w:tcPr>
          <w:p w14:paraId="616B5349"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Ναι</w:t>
            </w:r>
          </w:p>
        </w:tc>
      </w:tr>
      <w:tr w:rsidR="00BE12A5" w:rsidRPr="003432CC" w14:paraId="3F19D5BD"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22123EEA"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11</w:t>
            </w:r>
          </w:p>
        </w:tc>
        <w:tc>
          <w:tcPr>
            <w:tcW w:w="6813" w:type="dxa"/>
            <w:tcBorders>
              <w:top w:val="nil"/>
              <w:left w:val="nil"/>
              <w:bottom w:val="single" w:sz="4" w:space="0" w:color="auto"/>
              <w:right w:val="single" w:sz="4" w:space="0" w:color="auto"/>
            </w:tcBorders>
            <w:shd w:val="clear" w:color="auto" w:fill="auto"/>
            <w:hideMark/>
          </w:tcPr>
          <w:p w14:paraId="3104586C"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hAnsi="Calibri" w:cs="Calibri"/>
                <w:sz w:val="20"/>
                <w:szCs w:val="20"/>
              </w:rPr>
              <w:t xml:space="preserve">Υπεύθυνη Δήλωση φορέα υλοποίησης πράξης περί μη σύγκρουσης συμφερόντων </w:t>
            </w:r>
          </w:p>
        </w:tc>
        <w:tc>
          <w:tcPr>
            <w:tcW w:w="1367" w:type="dxa"/>
            <w:tcBorders>
              <w:top w:val="nil"/>
              <w:left w:val="nil"/>
              <w:bottom w:val="single" w:sz="4" w:space="0" w:color="auto"/>
              <w:right w:val="single" w:sz="4" w:space="0" w:color="auto"/>
            </w:tcBorders>
            <w:shd w:val="clear" w:color="auto" w:fill="auto"/>
            <w:vAlign w:val="center"/>
            <w:hideMark/>
          </w:tcPr>
          <w:p w14:paraId="0EC0F0AB"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1ADD83E6" w14:textId="77777777" w:rsidR="00BE12A5" w:rsidRPr="004564D3" w:rsidRDefault="00BE12A5" w:rsidP="00B15508">
            <w:pPr>
              <w:spacing w:after="0" w:line="240" w:lineRule="auto"/>
              <w:jc w:val="center"/>
              <w:rPr>
                <w:rFonts w:ascii="Calibri" w:hAnsi="Calibri" w:cs="Calibri"/>
                <w:sz w:val="20"/>
                <w:szCs w:val="20"/>
              </w:rPr>
            </w:pPr>
            <w:r w:rsidRPr="004564D3">
              <w:rPr>
                <w:rFonts w:ascii="Calibri" w:hAnsi="Calibri" w:cs="Calibri"/>
                <w:sz w:val="20"/>
                <w:szCs w:val="20"/>
              </w:rPr>
              <w:t>Ναι</w:t>
            </w:r>
          </w:p>
        </w:tc>
      </w:tr>
      <w:tr w:rsidR="00BE12A5" w:rsidRPr="003432CC" w14:paraId="7D3132CD"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5D297C90"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12</w:t>
            </w:r>
          </w:p>
        </w:tc>
        <w:tc>
          <w:tcPr>
            <w:tcW w:w="6813" w:type="dxa"/>
            <w:tcBorders>
              <w:top w:val="nil"/>
              <w:left w:val="nil"/>
              <w:bottom w:val="single" w:sz="4" w:space="0" w:color="auto"/>
              <w:right w:val="single" w:sz="4" w:space="0" w:color="auto"/>
            </w:tcBorders>
            <w:shd w:val="clear" w:color="auto" w:fill="auto"/>
            <w:vAlign w:val="center"/>
            <w:hideMark/>
          </w:tcPr>
          <w:p w14:paraId="1B9C9667" w14:textId="05C77118" w:rsidR="00BE12A5" w:rsidRPr="004564D3" w:rsidRDefault="00BE12A5" w:rsidP="002009AA">
            <w:pPr>
              <w:spacing w:after="0"/>
              <w:rPr>
                <w:rFonts w:ascii="Calibri" w:eastAsia="Times New Roman" w:hAnsi="Calibri" w:cs="Calibri"/>
                <w:sz w:val="20"/>
                <w:szCs w:val="20"/>
              </w:rPr>
            </w:pPr>
            <w:r w:rsidRPr="004564D3">
              <w:rPr>
                <w:rFonts w:ascii="Calibri" w:eastAsia="Times New Roman" w:hAnsi="Calibri" w:cs="Calibri"/>
                <w:sz w:val="20"/>
                <w:szCs w:val="20"/>
              </w:rPr>
              <w:t>Ορθοφωτοχάρτης με αποτύπωση παρέμβασης και ορίων εντός σχεδίου περιοχών/</w:t>
            </w:r>
            <w:r w:rsidRPr="004564D3">
              <w:rPr>
                <w:rFonts w:ascii="Calibri" w:hAnsi="Calibri" w:cs="Calibri"/>
                <w:sz w:val="20"/>
                <w:szCs w:val="20"/>
              </w:rPr>
              <w:t xml:space="preserve"> τοπογραφικό διάγραμμα (όπου απαιτείται).</w:t>
            </w:r>
          </w:p>
        </w:tc>
        <w:tc>
          <w:tcPr>
            <w:tcW w:w="1367" w:type="dxa"/>
            <w:tcBorders>
              <w:top w:val="nil"/>
              <w:left w:val="nil"/>
              <w:bottom w:val="single" w:sz="4" w:space="0" w:color="auto"/>
              <w:right w:val="single" w:sz="4" w:space="0" w:color="auto"/>
            </w:tcBorders>
            <w:shd w:val="clear" w:color="auto" w:fill="auto"/>
            <w:vAlign w:val="center"/>
            <w:hideMark/>
          </w:tcPr>
          <w:p w14:paraId="6142AB15"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55AA3146"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63E1E8BB" w14:textId="77777777" w:rsidTr="00364B69">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376E3A6"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13</w:t>
            </w:r>
          </w:p>
        </w:tc>
        <w:tc>
          <w:tcPr>
            <w:tcW w:w="6813" w:type="dxa"/>
            <w:tcBorders>
              <w:top w:val="nil"/>
              <w:left w:val="nil"/>
              <w:bottom w:val="single" w:sz="4" w:space="0" w:color="auto"/>
              <w:right w:val="single" w:sz="4" w:space="0" w:color="auto"/>
            </w:tcBorders>
            <w:shd w:val="clear" w:color="auto" w:fill="auto"/>
            <w:vAlign w:val="center"/>
            <w:hideMark/>
          </w:tcPr>
          <w:p w14:paraId="630836D6"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 xml:space="preserve">Απόσπασμα επιχειρησιακού προγράμματος ή εισήγηση Υπηρεσίας και απόφαση Δ.Σ. φορέα για την σκοπιμότητα και αναγκαιότητα του έργου </w:t>
            </w:r>
          </w:p>
        </w:tc>
        <w:tc>
          <w:tcPr>
            <w:tcW w:w="1367" w:type="dxa"/>
            <w:tcBorders>
              <w:top w:val="nil"/>
              <w:left w:val="nil"/>
              <w:bottom w:val="single" w:sz="4" w:space="0" w:color="auto"/>
              <w:right w:val="single" w:sz="4" w:space="0" w:color="auto"/>
            </w:tcBorders>
            <w:shd w:val="clear" w:color="auto" w:fill="auto"/>
            <w:vAlign w:val="center"/>
            <w:hideMark/>
          </w:tcPr>
          <w:p w14:paraId="4D2CA049"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440DE39D"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48A6F11C" w14:textId="77777777" w:rsidTr="00364B69">
        <w:trPr>
          <w:trHeight w:val="661"/>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A40F2"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14</w:t>
            </w:r>
          </w:p>
        </w:tc>
        <w:tc>
          <w:tcPr>
            <w:tcW w:w="6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A7D26" w14:textId="7A895F34"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Στοιχεία τεκμηρίωσης αρμοδιότητας δικαιούχου για την εκτέλεση της πράξης:</w:t>
            </w:r>
            <w:r w:rsidRPr="004564D3">
              <w:rPr>
                <w:rFonts w:ascii="Calibri" w:hAnsi="Calibri" w:cs="Calibri"/>
                <w:sz w:val="20"/>
                <w:szCs w:val="20"/>
              </w:rPr>
              <w:t xml:space="preserve"> Κανονισμός Λειτουργίας σε ισχύ/ ΦΕΚ Σύστασης και τροποποιήσεις του / Καταστατικό σε ισχύ/Καταχώρηση στο ΓΕΜΗ/ Άδεια Λειτουργίας/Απαλλαγή</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FF0C0"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Όχι</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3B657"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0B6F0A05" w14:textId="77777777" w:rsidTr="00364B69">
        <w:trPr>
          <w:trHeight w:val="661"/>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CA047"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15</w:t>
            </w:r>
          </w:p>
        </w:tc>
        <w:tc>
          <w:tcPr>
            <w:tcW w:w="6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DAD38" w14:textId="75BBF4C4"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Κανονιστικό πλαίσιο ορισμού φορέα λειτουργίας και συντήρησης της πράξης / Απόφαση Φορέα λειτουργίας ή/και συντήρησης της πράξης για αποδοχή του ρόλου του (εφόσον απαιτείται)</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B069F"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Όχι</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9F454"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6FDE9029" w14:textId="77777777" w:rsidTr="00364B69">
        <w:trPr>
          <w:trHeight w:val="459"/>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00A94"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16</w:t>
            </w:r>
          </w:p>
        </w:tc>
        <w:tc>
          <w:tcPr>
            <w:tcW w:w="6813" w:type="dxa"/>
            <w:tcBorders>
              <w:top w:val="single" w:sz="4" w:space="0" w:color="auto"/>
              <w:left w:val="nil"/>
              <w:bottom w:val="single" w:sz="4" w:space="0" w:color="auto"/>
              <w:right w:val="single" w:sz="4" w:space="0" w:color="auto"/>
            </w:tcBorders>
            <w:shd w:val="clear" w:color="auto" w:fill="auto"/>
            <w:vAlign w:val="center"/>
            <w:hideMark/>
          </w:tcPr>
          <w:p w14:paraId="5702A269" w14:textId="65E766B0"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Απόφαση καταβολής ίδιας συμμετοχής και μη επιλέξιμης δαπάνης (εφόσον απαιτείται). Απόδειξη ίδιας συμμετοχής (εφόσον απαιτείται).</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1B1D7D66"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Όχι</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55607112"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022B5A85" w14:textId="77777777" w:rsidTr="004564D3">
        <w:trPr>
          <w:trHeight w:val="411"/>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84D5FD1"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lastRenderedPageBreak/>
              <w:t>17</w:t>
            </w:r>
          </w:p>
        </w:tc>
        <w:tc>
          <w:tcPr>
            <w:tcW w:w="6813" w:type="dxa"/>
            <w:tcBorders>
              <w:top w:val="nil"/>
              <w:left w:val="nil"/>
              <w:bottom w:val="single" w:sz="4" w:space="0" w:color="auto"/>
              <w:right w:val="single" w:sz="4" w:space="0" w:color="auto"/>
            </w:tcBorders>
            <w:shd w:val="clear" w:color="auto" w:fill="auto"/>
            <w:vAlign w:val="center"/>
            <w:hideMark/>
          </w:tcPr>
          <w:p w14:paraId="5B61B68E"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Πίνακας αποτύπωσης μελετών και ωρίμανσης πράξης (Δ1)</w:t>
            </w:r>
          </w:p>
        </w:tc>
        <w:tc>
          <w:tcPr>
            <w:tcW w:w="1367" w:type="dxa"/>
            <w:tcBorders>
              <w:top w:val="nil"/>
              <w:left w:val="nil"/>
              <w:bottom w:val="single" w:sz="4" w:space="0" w:color="auto"/>
              <w:right w:val="single" w:sz="4" w:space="0" w:color="auto"/>
            </w:tcBorders>
            <w:shd w:val="clear" w:color="auto" w:fill="auto"/>
            <w:vAlign w:val="center"/>
            <w:hideMark/>
          </w:tcPr>
          <w:p w14:paraId="4EA5596D"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c>
          <w:tcPr>
            <w:tcW w:w="1538" w:type="dxa"/>
            <w:tcBorders>
              <w:top w:val="nil"/>
              <w:left w:val="nil"/>
              <w:bottom w:val="single" w:sz="4" w:space="0" w:color="auto"/>
              <w:right w:val="single" w:sz="4" w:space="0" w:color="auto"/>
            </w:tcBorders>
            <w:shd w:val="clear" w:color="auto" w:fill="auto"/>
            <w:vAlign w:val="center"/>
            <w:hideMark/>
          </w:tcPr>
          <w:p w14:paraId="38647D65"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7441652B" w14:textId="77777777" w:rsidTr="004564D3">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543C5717"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18</w:t>
            </w:r>
          </w:p>
        </w:tc>
        <w:tc>
          <w:tcPr>
            <w:tcW w:w="6813" w:type="dxa"/>
            <w:tcBorders>
              <w:top w:val="nil"/>
              <w:left w:val="nil"/>
              <w:bottom w:val="single" w:sz="4" w:space="0" w:color="auto"/>
              <w:right w:val="single" w:sz="4" w:space="0" w:color="auto"/>
            </w:tcBorders>
            <w:shd w:val="clear" w:color="auto" w:fill="auto"/>
            <w:vAlign w:val="center"/>
            <w:hideMark/>
          </w:tcPr>
          <w:p w14:paraId="29E5DEBB"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Πίνακας αποτύπωσης αδειών και εγκρίσεων και βαθμού προόδου (Δ2)</w:t>
            </w:r>
          </w:p>
        </w:tc>
        <w:tc>
          <w:tcPr>
            <w:tcW w:w="1367" w:type="dxa"/>
            <w:tcBorders>
              <w:top w:val="nil"/>
              <w:left w:val="nil"/>
              <w:bottom w:val="single" w:sz="4" w:space="0" w:color="auto"/>
              <w:right w:val="single" w:sz="4" w:space="0" w:color="auto"/>
            </w:tcBorders>
            <w:shd w:val="clear" w:color="auto" w:fill="auto"/>
            <w:vAlign w:val="center"/>
            <w:hideMark/>
          </w:tcPr>
          <w:p w14:paraId="729E8073"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c>
          <w:tcPr>
            <w:tcW w:w="1538" w:type="dxa"/>
            <w:tcBorders>
              <w:top w:val="nil"/>
              <w:left w:val="nil"/>
              <w:bottom w:val="single" w:sz="4" w:space="0" w:color="auto"/>
              <w:right w:val="single" w:sz="4" w:space="0" w:color="auto"/>
            </w:tcBorders>
            <w:shd w:val="clear" w:color="auto" w:fill="auto"/>
            <w:vAlign w:val="center"/>
            <w:hideMark/>
          </w:tcPr>
          <w:p w14:paraId="45B2B7C9"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42DF2E6B" w14:textId="77777777" w:rsidTr="005E10D5">
        <w:trPr>
          <w:trHeight w:val="255"/>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0BD329F2"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19</w:t>
            </w:r>
          </w:p>
        </w:tc>
        <w:tc>
          <w:tcPr>
            <w:tcW w:w="6813" w:type="dxa"/>
            <w:tcBorders>
              <w:top w:val="nil"/>
              <w:left w:val="nil"/>
              <w:bottom w:val="single" w:sz="4" w:space="0" w:color="auto"/>
              <w:right w:val="single" w:sz="4" w:space="0" w:color="auto"/>
            </w:tcBorders>
            <w:shd w:val="clear" w:color="auto" w:fill="auto"/>
            <w:vAlign w:val="center"/>
            <w:hideMark/>
          </w:tcPr>
          <w:p w14:paraId="3EFCDE30"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Τεχνικές εκθέσεις μελετών, προϋπολογισμοί, συνοπτικές προμετρήσεις, αναλυτικά τιμολόγια.</w:t>
            </w:r>
          </w:p>
        </w:tc>
        <w:tc>
          <w:tcPr>
            <w:tcW w:w="1367" w:type="dxa"/>
            <w:tcBorders>
              <w:top w:val="nil"/>
              <w:left w:val="nil"/>
              <w:bottom w:val="single" w:sz="4" w:space="0" w:color="auto"/>
              <w:right w:val="single" w:sz="4" w:space="0" w:color="auto"/>
            </w:tcBorders>
            <w:shd w:val="clear" w:color="auto" w:fill="auto"/>
            <w:vAlign w:val="center"/>
            <w:hideMark/>
          </w:tcPr>
          <w:p w14:paraId="05E4B6E6"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324958C4"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687F4A76" w14:textId="77777777" w:rsidTr="005E10D5">
        <w:trPr>
          <w:trHeight w:val="255"/>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4A933"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20</w:t>
            </w:r>
          </w:p>
        </w:tc>
        <w:tc>
          <w:tcPr>
            <w:tcW w:w="6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BB356"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Λοιπά τεύχη και σχέδια μελετών.</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BD1B7"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953C3"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33851806" w14:textId="77777777" w:rsidTr="005E10D5">
        <w:trPr>
          <w:trHeight w:val="255"/>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87CE9"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21</w:t>
            </w:r>
          </w:p>
        </w:tc>
        <w:tc>
          <w:tcPr>
            <w:tcW w:w="6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CF400"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Εγκριτικές αποφάσεις μελετών.</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9797E"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Ναι</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6BA47"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35DFAB81" w14:textId="77777777" w:rsidTr="005E10D5">
        <w:trPr>
          <w:trHeight w:val="315"/>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77D0B"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22</w:t>
            </w:r>
          </w:p>
        </w:tc>
        <w:tc>
          <w:tcPr>
            <w:tcW w:w="6813" w:type="dxa"/>
            <w:tcBorders>
              <w:top w:val="single" w:sz="4" w:space="0" w:color="auto"/>
              <w:left w:val="nil"/>
              <w:bottom w:val="single" w:sz="4" w:space="0" w:color="auto"/>
              <w:right w:val="single" w:sz="4" w:space="0" w:color="auto"/>
            </w:tcBorders>
            <w:shd w:val="clear" w:color="auto" w:fill="auto"/>
            <w:vAlign w:val="center"/>
            <w:hideMark/>
          </w:tcPr>
          <w:p w14:paraId="1884C0D3"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 xml:space="preserve">Άδειες και εγκρίσεις </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37E6307A" w14:textId="77777777" w:rsidR="00BE12A5" w:rsidRPr="004564D3" w:rsidRDefault="00BE12A5" w:rsidP="00B15508">
            <w:pPr>
              <w:jc w:val="center"/>
              <w:rPr>
                <w:rFonts w:ascii="Calibri" w:hAnsi="Calibri" w:cs="Calibri"/>
                <w:sz w:val="20"/>
                <w:szCs w:val="20"/>
              </w:rPr>
            </w:pPr>
            <w:r w:rsidRPr="004564D3">
              <w:rPr>
                <w:rFonts w:ascii="Calibri" w:eastAsia="Times New Roman" w:hAnsi="Calibri" w:cs="Calibri"/>
                <w:sz w:val="20"/>
                <w:szCs w:val="20"/>
              </w:rPr>
              <w:t>Ναι</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14DE7949"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08B46AF9" w14:textId="77777777" w:rsidTr="004564D3">
        <w:trPr>
          <w:trHeight w:val="277"/>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0C3405D"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23</w:t>
            </w:r>
          </w:p>
        </w:tc>
        <w:tc>
          <w:tcPr>
            <w:tcW w:w="6813" w:type="dxa"/>
            <w:tcBorders>
              <w:top w:val="nil"/>
              <w:left w:val="nil"/>
              <w:bottom w:val="single" w:sz="4" w:space="0" w:color="auto"/>
              <w:right w:val="single" w:sz="4" w:space="0" w:color="auto"/>
            </w:tcBorders>
            <w:shd w:val="clear" w:color="auto" w:fill="auto"/>
            <w:vAlign w:val="center"/>
            <w:hideMark/>
          </w:tcPr>
          <w:p w14:paraId="3D891B15"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eastAsia="Times New Roman" w:hAnsi="Calibri" w:cs="Calibri"/>
                <w:sz w:val="20"/>
                <w:szCs w:val="20"/>
              </w:rPr>
              <w:t>Αποφάσεις χαρακτηρισμού περιοχής ως πλημμυροπαθή ή πυρόπληκτη ή σεισμόπληκτη (εφόσον υπάρχει).</w:t>
            </w:r>
          </w:p>
        </w:tc>
        <w:tc>
          <w:tcPr>
            <w:tcW w:w="1367" w:type="dxa"/>
            <w:tcBorders>
              <w:top w:val="nil"/>
              <w:left w:val="nil"/>
              <w:bottom w:val="single" w:sz="4" w:space="0" w:color="auto"/>
              <w:right w:val="single" w:sz="4" w:space="0" w:color="auto"/>
            </w:tcBorders>
            <w:shd w:val="clear" w:color="auto" w:fill="auto"/>
            <w:vAlign w:val="center"/>
            <w:hideMark/>
          </w:tcPr>
          <w:p w14:paraId="4FE0D2AA"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7EFE9C05"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2D26D077" w14:textId="77777777" w:rsidTr="004564D3">
        <w:trPr>
          <w:trHeight w:val="51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0C788F61"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24</w:t>
            </w:r>
          </w:p>
        </w:tc>
        <w:tc>
          <w:tcPr>
            <w:tcW w:w="6813" w:type="dxa"/>
            <w:tcBorders>
              <w:top w:val="nil"/>
              <w:left w:val="nil"/>
              <w:bottom w:val="single" w:sz="4" w:space="0" w:color="auto"/>
              <w:right w:val="single" w:sz="4" w:space="0" w:color="auto"/>
            </w:tcBorders>
            <w:shd w:val="clear" w:color="auto" w:fill="auto"/>
            <w:vAlign w:val="center"/>
            <w:hideMark/>
          </w:tcPr>
          <w:p w14:paraId="08212334"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hAnsi="Calibri" w:cs="Calibri"/>
                <w:sz w:val="20"/>
                <w:szCs w:val="20"/>
              </w:rPr>
              <w:t xml:space="preserve">Αποδεικτικά στοιχεία ιδιοκτησίας </w:t>
            </w:r>
          </w:p>
        </w:tc>
        <w:tc>
          <w:tcPr>
            <w:tcW w:w="1367" w:type="dxa"/>
            <w:tcBorders>
              <w:top w:val="nil"/>
              <w:left w:val="nil"/>
              <w:bottom w:val="single" w:sz="4" w:space="0" w:color="auto"/>
              <w:right w:val="single" w:sz="4" w:space="0" w:color="auto"/>
            </w:tcBorders>
            <w:shd w:val="clear" w:color="auto" w:fill="auto"/>
            <w:vAlign w:val="center"/>
            <w:hideMark/>
          </w:tcPr>
          <w:p w14:paraId="7A5046BF"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74B70AD0"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7D9EA375" w14:textId="77777777" w:rsidTr="004564D3">
        <w:trPr>
          <w:trHeight w:val="51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518254B"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25</w:t>
            </w:r>
          </w:p>
        </w:tc>
        <w:tc>
          <w:tcPr>
            <w:tcW w:w="6813" w:type="dxa"/>
            <w:tcBorders>
              <w:top w:val="nil"/>
              <w:left w:val="nil"/>
              <w:bottom w:val="single" w:sz="4" w:space="0" w:color="auto"/>
              <w:right w:val="single" w:sz="4" w:space="0" w:color="auto"/>
            </w:tcBorders>
            <w:shd w:val="clear" w:color="auto" w:fill="auto"/>
            <w:vAlign w:val="center"/>
            <w:hideMark/>
          </w:tcPr>
          <w:p w14:paraId="4A5B93B3" w14:textId="54EA1488" w:rsidR="00BE12A5" w:rsidRPr="004564D3" w:rsidRDefault="00BE12A5" w:rsidP="002009AA">
            <w:pPr>
              <w:spacing w:after="0" w:line="240" w:lineRule="auto"/>
              <w:rPr>
                <w:rFonts w:ascii="Calibri" w:hAnsi="Calibri" w:cs="Calibri"/>
                <w:sz w:val="20"/>
                <w:szCs w:val="20"/>
              </w:rPr>
            </w:pPr>
            <w:r w:rsidRPr="004564D3">
              <w:rPr>
                <w:rFonts w:ascii="Calibri" w:hAnsi="Calibri" w:cs="Calibri"/>
                <w:sz w:val="20"/>
                <w:szCs w:val="20"/>
              </w:rPr>
              <w:t>Τεχνική Επάρκεια σύμφωνα με το άρθρο 44 Ν.4412/2016</w:t>
            </w:r>
            <w:r w:rsidRPr="004564D3">
              <w:rPr>
                <w:rFonts w:ascii="Calibri" w:eastAsia="Times New Roman" w:hAnsi="Calibri" w:cs="Calibri"/>
                <w:sz w:val="20"/>
                <w:szCs w:val="20"/>
              </w:rPr>
              <w:t xml:space="preserve"> για έργα που υλοποιούνται με δημόσιες συμβάσεις </w:t>
            </w:r>
            <w:r w:rsidRPr="004564D3">
              <w:rPr>
                <w:rFonts w:ascii="Calibri" w:eastAsia="Times New Roman" w:hAnsi="Calibri" w:cs="Calibri"/>
                <w:sz w:val="20"/>
                <w:szCs w:val="20"/>
                <w:u w:val="single"/>
              </w:rPr>
              <w:t>ή</w:t>
            </w:r>
            <w:r w:rsidRPr="004564D3">
              <w:rPr>
                <w:rFonts w:ascii="Calibri" w:eastAsia="Times New Roman" w:hAnsi="Calibri" w:cs="Calibri"/>
                <w:sz w:val="20"/>
                <w:szCs w:val="20"/>
              </w:rPr>
              <w:t xml:space="preserve"> </w:t>
            </w:r>
            <w:r w:rsidRPr="004564D3">
              <w:rPr>
                <w:rFonts w:ascii="Calibri" w:hAnsi="Calibri" w:cs="Calibri"/>
                <w:sz w:val="20"/>
                <w:szCs w:val="20"/>
              </w:rPr>
              <w:t>Διαδημοτική ή Διαβαθμιδική Σύμβαση άρθρου 99 Ν.3852/2010 (Δάνεια τεχνική υπηρεσία εφόσον απαιτείται) και Αποφάσεις των Αρμοδίων Οργάνων (Δ.Σ.) των Φορέων (όπου απαιτείται)</w:t>
            </w:r>
          </w:p>
        </w:tc>
        <w:tc>
          <w:tcPr>
            <w:tcW w:w="1367" w:type="dxa"/>
            <w:tcBorders>
              <w:top w:val="nil"/>
              <w:left w:val="nil"/>
              <w:bottom w:val="single" w:sz="4" w:space="0" w:color="auto"/>
              <w:right w:val="single" w:sz="4" w:space="0" w:color="auto"/>
            </w:tcBorders>
            <w:shd w:val="clear" w:color="auto" w:fill="auto"/>
            <w:vAlign w:val="center"/>
            <w:hideMark/>
          </w:tcPr>
          <w:p w14:paraId="363E119F"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0636C134"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2CEBAD55" w14:textId="77777777" w:rsidTr="004564D3">
        <w:trPr>
          <w:trHeight w:val="510"/>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9F1A8DA"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26</w:t>
            </w:r>
          </w:p>
        </w:tc>
        <w:tc>
          <w:tcPr>
            <w:tcW w:w="6813" w:type="dxa"/>
            <w:tcBorders>
              <w:top w:val="nil"/>
              <w:left w:val="nil"/>
              <w:bottom w:val="single" w:sz="4" w:space="0" w:color="auto"/>
              <w:right w:val="single" w:sz="4" w:space="0" w:color="auto"/>
            </w:tcBorders>
            <w:shd w:val="clear" w:color="auto" w:fill="auto"/>
            <w:vAlign w:val="center"/>
            <w:hideMark/>
          </w:tcPr>
          <w:p w14:paraId="56E79C05" w14:textId="77777777" w:rsidR="00BE12A5" w:rsidRPr="004564D3" w:rsidRDefault="00BE12A5" w:rsidP="002009AA">
            <w:pPr>
              <w:spacing w:after="0" w:line="240" w:lineRule="auto"/>
              <w:rPr>
                <w:rFonts w:ascii="Calibri" w:eastAsia="Times New Roman" w:hAnsi="Calibri" w:cs="Calibri"/>
                <w:sz w:val="20"/>
                <w:szCs w:val="20"/>
              </w:rPr>
            </w:pPr>
            <w:r w:rsidRPr="004564D3">
              <w:rPr>
                <w:rFonts w:ascii="Calibri" w:hAnsi="Calibri" w:cs="Calibri"/>
                <w:sz w:val="20"/>
                <w:szCs w:val="20"/>
              </w:rPr>
              <w:t>Πίνακας συμμόρφωσης της προτεινόμενης πράξης με τις κατευθύνσεις της υπ΄αριθμ. 152950/23-10-2015 ΚΥΑ για την έγκριση της Στρατηγικής Μελέτης Περιβαλλοντικών Επιπτώσεων του ΠΑΑ 2014-2020 *</w:t>
            </w:r>
          </w:p>
        </w:tc>
        <w:tc>
          <w:tcPr>
            <w:tcW w:w="1367" w:type="dxa"/>
            <w:tcBorders>
              <w:top w:val="nil"/>
              <w:left w:val="nil"/>
              <w:bottom w:val="single" w:sz="4" w:space="0" w:color="auto"/>
              <w:right w:val="single" w:sz="4" w:space="0" w:color="auto"/>
            </w:tcBorders>
            <w:shd w:val="clear" w:color="auto" w:fill="auto"/>
            <w:vAlign w:val="center"/>
            <w:hideMark/>
          </w:tcPr>
          <w:p w14:paraId="0E594A14"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127BA813"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1C5E96A7" w14:textId="77777777" w:rsidTr="004564D3">
        <w:trPr>
          <w:trHeight w:val="376"/>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86553D8" w14:textId="77777777" w:rsidR="00BE12A5" w:rsidRPr="004564D3" w:rsidRDefault="00BE12A5" w:rsidP="002009AA">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27</w:t>
            </w:r>
          </w:p>
        </w:tc>
        <w:tc>
          <w:tcPr>
            <w:tcW w:w="6813" w:type="dxa"/>
            <w:tcBorders>
              <w:top w:val="nil"/>
              <w:left w:val="nil"/>
              <w:bottom w:val="single" w:sz="4" w:space="0" w:color="auto"/>
              <w:right w:val="single" w:sz="4" w:space="0" w:color="auto"/>
            </w:tcBorders>
            <w:shd w:val="clear" w:color="auto" w:fill="auto"/>
            <w:vAlign w:val="center"/>
            <w:hideMark/>
          </w:tcPr>
          <w:p w14:paraId="124E67A1" w14:textId="77777777" w:rsidR="00BE12A5" w:rsidRPr="004564D3" w:rsidRDefault="00BE12A5" w:rsidP="002009AA">
            <w:pPr>
              <w:spacing w:after="0" w:line="240" w:lineRule="auto"/>
              <w:rPr>
                <w:rFonts w:ascii="Calibri" w:hAnsi="Calibri" w:cs="Calibri"/>
                <w:sz w:val="20"/>
                <w:szCs w:val="20"/>
              </w:rPr>
            </w:pPr>
            <w:r w:rsidRPr="004564D3">
              <w:rPr>
                <w:rFonts w:ascii="Calibri" w:hAnsi="Calibri" w:cs="Calibri"/>
                <w:sz w:val="20"/>
                <w:szCs w:val="20"/>
              </w:rPr>
              <w:t>Υπολογισμός καθαρών εσόδων (όπου απαιτείται) σύμφωνα με το υπόδειγμα της πρόσκλησης**</w:t>
            </w:r>
          </w:p>
        </w:tc>
        <w:tc>
          <w:tcPr>
            <w:tcW w:w="1367" w:type="dxa"/>
            <w:tcBorders>
              <w:top w:val="nil"/>
              <w:left w:val="nil"/>
              <w:bottom w:val="single" w:sz="4" w:space="0" w:color="auto"/>
              <w:right w:val="single" w:sz="4" w:space="0" w:color="auto"/>
            </w:tcBorders>
            <w:shd w:val="clear" w:color="auto" w:fill="auto"/>
            <w:vAlign w:val="center"/>
            <w:hideMark/>
          </w:tcPr>
          <w:p w14:paraId="64EA3D04"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09339EC5"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43C46A8F" w14:textId="77777777" w:rsidTr="004564D3">
        <w:trPr>
          <w:trHeight w:val="346"/>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73C64926" w14:textId="77777777" w:rsidR="00BE12A5" w:rsidRPr="004564D3" w:rsidRDefault="00BE12A5" w:rsidP="002009AA">
            <w:pPr>
              <w:spacing w:after="0" w:line="240" w:lineRule="auto"/>
              <w:jc w:val="center"/>
              <w:rPr>
                <w:rFonts w:ascii="Calibri" w:eastAsia="Times New Roman" w:hAnsi="Calibri" w:cs="Calibri"/>
                <w:sz w:val="20"/>
                <w:szCs w:val="20"/>
                <w:lang w:val="en-US"/>
              </w:rPr>
            </w:pPr>
            <w:r w:rsidRPr="004564D3">
              <w:rPr>
                <w:rFonts w:ascii="Calibri" w:eastAsia="Times New Roman" w:hAnsi="Calibri" w:cs="Calibri"/>
                <w:sz w:val="20"/>
                <w:szCs w:val="20"/>
                <w:lang w:val="en-US"/>
              </w:rPr>
              <w:t>28</w:t>
            </w:r>
          </w:p>
        </w:tc>
        <w:tc>
          <w:tcPr>
            <w:tcW w:w="6813" w:type="dxa"/>
            <w:tcBorders>
              <w:top w:val="nil"/>
              <w:left w:val="nil"/>
              <w:bottom w:val="single" w:sz="4" w:space="0" w:color="auto"/>
              <w:right w:val="single" w:sz="4" w:space="0" w:color="auto"/>
            </w:tcBorders>
            <w:shd w:val="clear" w:color="auto" w:fill="auto"/>
            <w:vAlign w:val="center"/>
            <w:hideMark/>
          </w:tcPr>
          <w:p w14:paraId="18F137C2" w14:textId="76DF03A4" w:rsidR="00BE12A5" w:rsidRPr="004564D3" w:rsidRDefault="00BE12A5" w:rsidP="002009AA">
            <w:pPr>
              <w:spacing w:after="0" w:line="240" w:lineRule="auto"/>
              <w:rPr>
                <w:rFonts w:ascii="Calibri" w:hAnsi="Calibri" w:cs="Calibri"/>
                <w:sz w:val="20"/>
                <w:szCs w:val="20"/>
              </w:rPr>
            </w:pPr>
            <w:r w:rsidRPr="004564D3">
              <w:rPr>
                <w:rFonts w:ascii="Calibri" w:eastAsia="Times New Roman" w:hAnsi="Calibri" w:cs="Calibri"/>
                <w:sz w:val="20"/>
                <w:szCs w:val="20"/>
              </w:rPr>
              <w:t>Φύση/Αντικείμενο της εκδήλωσης που συνδέεται με την ιστορία και τα τοπικά δρώμενα (για έργα πολιτισμού) ***</w:t>
            </w:r>
          </w:p>
        </w:tc>
        <w:tc>
          <w:tcPr>
            <w:tcW w:w="1367" w:type="dxa"/>
            <w:tcBorders>
              <w:top w:val="nil"/>
              <w:left w:val="nil"/>
              <w:bottom w:val="single" w:sz="4" w:space="0" w:color="auto"/>
              <w:right w:val="single" w:sz="4" w:space="0" w:color="auto"/>
            </w:tcBorders>
            <w:shd w:val="clear" w:color="auto" w:fill="auto"/>
            <w:vAlign w:val="center"/>
            <w:hideMark/>
          </w:tcPr>
          <w:p w14:paraId="78F4D82D"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64163A38"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BE12A5" w:rsidRPr="003432CC" w14:paraId="408AB395" w14:textId="77777777" w:rsidTr="004564D3">
        <w:trPr>
          <w:trHeight w:val="346"/>
          <w:jc w:val="center"/>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138BF39" w14:textId="77777777" w:rsidR="00BE12A5" w:rsidRPr="004564D3" w:rsidRDefault="00BE12A5" w:rsidP="002009AA">
            <w:pPr>
              <w:spacing w:after="0" w:line="240" w:lineRule="auto"/>
              <w:jc w:val="center"/>
              <w:rPr>
                <w:rFonts w:ascii="Calibri" w:eastAsia="Times New Roman" w:hAnsi="Calibri" w:cs="Calibri"/>
                <w:sz w:val="20"/>
                <w:szCs w:val="20"/>
                <w:lang w:val="en-US"/>
              </w:rPr>
            </w:pPr>
            <w:r w:rsidRPr="004564D3">
              <w:rPr>
                <w:rFonts w:ascii="Calibri" w:eastAsia="Times New Roman" w:hAnsi="Calibri" w:cs="Calibri"/>
                <w:sz w:val="20"/>
                <w:szCs w:val="20"/>
              </w:rPr>
              <w:t>2</w:t>
            </w:r>
            <w:r w:rsidRPr="004564D3">
              <w:rPr>
                <w:rFonts w:ascii="Calibri" w:eastAsia="Times New Roman" w:hAnsi="Calibri" w:cs="Calibri"/>
                <w:sz w:val="20"/>
                <w:szCs w:val="20"/>
                <w:lang w:val="en-US"/>
              </w:rPr>
              <w:t>9</w:t>
            </w:r>
          </w:p>
        </w:tc>
        <w:tc>
          <w:tcPr>
            <w:tcW w:w="6813" w:type="dxa"/>
            <w:tcBorders>
              <w:top w:val="nil"/>
              <w:left w:val="nil"/>
              <w:bottom w:val="single" w:sz="4" w:space="0" w:color="auto"/>
              <w:right w:val="single" w:sz="4" w:space="0" w:color="auto"/>
            </w:tcBorders>
            <w:shd w:val="clear" w:color="auto" w:fill="auto"/>
            <w:vAlign w:val="center"/>
            <w:hideMark/>
          </w:tcPr>
          <w:p w14:paraId="590CCE4A" w14:textId="77777777" w:rsidR="00BE12A5" w:rsidRPr="004564D3" w:rsidRDefault="00BE12A5" w:rsidP="002009AA">
            <w:pPr>
              <w:spacing w:after="0" w:line="240" w:lineRule="auto"/>
              <w:rPr>
                <w:rFonts w:ascii="Calibri" w:hAnsi="Calibri" w:cs="Calibri"/>
                <w:sz w:val="20"/>
                <w:szCs w:val="20"/>
              </w:rPr>
            </w:pPr>
            <w:r w:rsidRPr="004564D3">
              <w:rPr>
                <w:rFonts w:ascii="Calibri" w:hAnsi="Calibri" w:cs="Calibri"/>
                <w:sz w:val="20"/>
                <w:szCs w:val="20"/>
              </w:rPr>
              <w:t>Λίστα ελέγχου κρατικών ενισχύσεων έργων πολιτισμού ****</w:t>
            </w:r>
          </w:p>
        </w:tc>
        <w:tc>
          <w:tcPr>
            <w:tcW w:w="1367" w:type="dxa"/>
            <w:tcBorders>
              <w:top w:val="nil"/>
              <w:left w:val="nil"/>
              <w:bottom w:val="single" w:sz="4" w:space="0" w:color="auto"/>
              <w:right w:val="single" w:sz="4" w:space="0" w:color="auto"/>
            </w:tcBorders>
            <w:shd w:val="clear" w:color="auto" w:fill="auto"/>
            <w:vAlign w:val="center"/>
            <w:hideMark/>
          </w:tcPr>
          <w:p w14:paraId="5B52CBE4"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Όχι</w:t>
            </w:r>
          </w:p>
        </w:tc>
        <w:tc>
          <w:tcPr>
            <w:tcW w:w="1538" w:type="dxa"/>
            <w:tcBorders>
              <w:top w:val="nil"/>
              <w:left w:val="nil"/>
              <w:bottom w:val="single" w:sz="4" w:space="0" w:color="auto"/>
              <w:right w:val="single" w:sz="4" w:space="0" w:color="auto"/>
            </w:tcBorders>
            <w:shd w:val="clear" w:color="auto" w:fill="auto"/>
            <w:vAlign w:val="center"/>
            <w:hideMark/>
          </w:tcPr>
          <w:p w14:paraId="1264CFF5" w14:textId="77777777" w:rsidR="00BE12A5" w:rsidRPr="004564D3" w:rsidRDefault="00BE12A5" w:rsidP="00B15508">
            <w:pPr>
              <w:spacing w:after="0" w:line="240" w:lineRule="auto"/>
              <w:jc w:val="center"/>
              <w:rPr>
                <w:rFonts w:ascii="Calibri" w:eastAsia="Times New Roman" w:hAnsi="Calibri" w:cs="Calibri"/>
                <w:sz w:val="20"/>
                <w:szCs w:val="20"/>
              </w:rPr>
            </w:pPr>
            <w:r w:rsidRPr="004564D3">
              <w:rPr>
                <w:rFonts w:ascii="Calibri" w:eastAsia="Times New Roman" w:hAnsi="Calibri" w:cs="Calibri"/>
                <w:sz w:val="20"/>
                <w:szCs w:val="20"/>
              </w:rPr>
              <w:t>Ναι</w:t>
            </w:r>
          </w:p>
        </w:tc>
      </w:tr>
      <w:tr w:rsidR="00154B48" w:rsidRPr="004564D3" w14:paraId="3C68AA5A" w14:textId="77777777" w:rsidTr="00BE4072">
        <w:trPr>
          <w:trHeight w:val="346"/>
          <w:jc w:val="cent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3263721" w14:textId="51EE3465" w:rsidR="00154B48" w:rsidRDefault="00154B48" w:rsidP="00BE4072">
            <w:pPr>
              <w:spacing w:after="0" w:line="240" w:lineRule="auto"/>
              <w:jc w:val="center"/>
              <w:rPr>
                <w:rFonts w:eastAsia="Times New Roman" w:cstheme="minorHAnsi"/>
              </w:rPr>
            </w:pPr>
            <w:r>
              <w:rPr>
                <w:rFonts w:eastAsia="Times New Roman" w:cstheme="minorHAnsi"/>
              </w:rPr>
              <w:t>3</w:t>
            </w:r>
            <w:r w:rsidR="00AA56D1">
              <w:rPr>
                <w:rFonts w:eastAsia="Times New Roman" w:cstheme="minorHAnsi"/>
              </w:rPr>
              <w:t>0</w:t>
            </w:r>
          </w:p>
        </w:tc>
        <w:tc>
          <w:tcPr>
            <w:tcW w:w="6813" w:type="dxa"/>
            <w:tcBorders>
              <w:top w:val="single" w:sz="4" w:space="0" w:color="auto"/>
              <w:left w:val="nil"/>
              <w:bottom w:val="single" w:sz="4" w:space="0" w:color="auto"/>
              <w:right w:val="single" w:sz="4" w:space="0" w:color="auto"/>
            </w:tcBorders>
            <w:shd w:val="clear" w:color="auto" w:fill="auto"/>
            <w:vAlign w:val="center"/>
          </w:tcPr>
          <w:p w14:paraId="4C1DD750" w14:textId="77777777" w:rsidR="00154B48" w:rsidRPr="004564D3" w:rsidRDefault="00154B48" w:rsidP="00BE4072">
            <w:pPr>
              <w:spacing w:after="120" w:line="288" w:lineRule="auto"/>
              <w:jc w:val="both"/>
              <w:rPr>
                <w:bCs/>
                <w:sz w:val="20"/>
                <w:szCs w:val="20"/>
              </w:rPr>
            </w:pPr>
            <w:r w:rsidRPr="00787B00">
              <w:rPr>
                <w:bCs/>
                <w:sz w:val="20"/>
                <w:szCs w:val="20"/>
              </w:rPr>
              <w:t>Υλοποίηση σε κατηγορίες και είδος περιοχών σε σχέση και με τη σπουδαιότητά τους ή την κρισιμότητα ασκούμενων πιέσεων  (περιοχές RAMSAR, NATURA, προστατευόμενες περιοχές, υγροβιότοποι, κατηγορίες γεωργικής δραστηριότητας όπως εντατική γεωργία ή λειμώνες και άλλες περιοχές με υψηλές πιέσεις ασκούμενες από τη γεωργία)</w:t>
            </w:r>
          </w:p>
        </w:tc>
        <w:tc>
          <w:tcPr>
            <w:tcW w:w="1367" w:type="dxa"/>
            <w:tcBorders>
              <w:top w:val="single" w:sz="4" w:space="0" w:color="auto"/>
              <w:left w:val="nil"/>
              <w:bottom w:val="single" w:sz="4" w:space="0" w:color="auto"/>
              <w:right w:val="single" w:sz="4" w:space="0" w:color="auto"/>
            </w:tcBorders>
            <w:shd w:val="clear" w:color="auto" w:fill="auto"/>
            <w:vAlign w:val="center"/>
          </w:tcPr>
          <w:p w14:paraId="2FD9E83D" w14:textId="77777777" w:rsidR="00154B48" w:rsidRPr="004564D3" w:rsidRDefault="00154B48" w:rsidP="00BE4072">
            <w:pPr>
              <w:spacing w:after="0" w:line="240" w:lineRule="auto"/>
              <w:jc w:val="center"/>
              <w:rPr>
                <w:rFonts w:eastAsia="Times New Roman" w:cstheme="minorHAnsi"/>
              </w:rPr>
            </w:pPr>
            <w:r w:rsidRPr="004564D3">
              <w:rPr>
                <w:rFonts w:eastAsia="Times New Roman" w:cstheme="minorHAnsi"/>
              </w:rPr>
              <w:t>Όχι</w:t>
            </w:r>
          </w:p>
        </w:tc>
        <w:tc>
          <w:tcPr>
            <w:tcW w:w="1538" w:type="dxa"/>
            <w:tcBorders>
              <w:top w:val="single" w:sz="4" w:space="0" w:color="auto"/>
              <w:left w:val="nil"/>
              <w:bottom w:val="single" w:sz="4" w:space="0" w:color="auto"/>
              <w:right w:val="single" w:sz="4" w:space="0" w:color="auto"/>
            </w:tcBorders>
            <w:shd w:val="clear" w:color="auto" w:fill="auto"/>
            <w:vAlign w:val="center"/>
          </w:tcPr>
          <w:p w14:paraId="55AF2D46" w14:textId="77777777" w:rsidR="00154B48" w:rsidRPr="004564D3" w:rsidRDefault="00154B48" w:rsidP="00BE4072">
            <w:pPr>
              <w:spacing w:after="0" w:line="240" w:lineRule="auto"/>
              <w:jc w:val="center"/>
              <w:rPr>
                <w:rFonts w:eastAsia="Times New Roman" w:cstheme="minorHAnsi"/>
              </w:rPr>
            </w:pPr>
            <w:r w:rsidRPr="004564D3">
              <w:rPr>
                <w:rFonts w:eastAsia="Times New Roman" w:cstheme="minorHAnsi"/>
              </w:rPr>
              <w:t>Ναι</w:t>
            </w:r>
          </w:p>
        </w:tc>
      </w:tr>
    </w:tbl>
    <w:p w14:paraId="24184335" w14:textId="30CA4CDC" w:rsidR="00BE12A5" w:rsidRPr="004564D3" w:rsidRDefault="00BE12A5" w:rsidP="00BE12A5">
      <w:pPr>
        <w:shd w:val="clear" w:color="auto" w:fill="FFFFFF" w:themeFill="background1"/>
        <w:spacing w:before="120"/>
        <w:jc w:val="both"/>
        <w:rPr>
          <w:rFonts w:ascii="Calibri" w:hAnsi="Calibri" w:cs="Calibri"/>
          <w:sz w:val="20"/>
          <w:szCs w:val="20"/>
        </w:rPr>
      </w:pPr>
      <w:r w:rsidRPr="004564D3">
        <w:rPr>
          <w:rFonts w:ascii="Calibri" w:hAnsi="Calibri" w:cs="Calibri"/>
          <w:b/>
          <w:sz w:val="20"/>
          <w:szCs w:val="20"/>
        </w:rPr>
        <w:t>*</w:t>
      </w:r>
      <w:r w:rsidRPr="004564D3">
        <w:rPr>
          <w:rFonts w:ascii="Calibri" w:hAnsi="Calibri" w:cs="Calibri"/>
          <w:sz w:val="20"/>
          <w:szCs w:val="20"/>
        </w:rPr>
        <w:t xml:space="preserve"> </w:t>
      </w:r>
      <w:r w:rsidRPr="004564D3">
        <w:rPr>
          <w:rFonts w:ascii="Calibri" w:hAnsi="Calibri" w:cs="Calibri"/>
          <w:b/>
          <w:sz w:val="20"/>
          <w:szCs w:val="20"/>
        </w:rPr>
        <w:t>Συνημμένο Παράρτημα Πρόσκλησης</w:t>
      </w:r>
      <w:r w:rsidRPr="004564D3">
        <w:rPr>
          <w:rFonts w:ascii="Calibri" w:hAnsi="Calibri" w:cs="Calibri"/>
          <w:sz w:val="20"/>
          <w:szCs w:val="20"/>
        </w:rPr>
        <w:t xml:space="preserve"> Νο </w:t>
      </w:r>
      <w:r w:rsidR="006A35CA" w:rsidRPr="004564D3">
        <w:rPr>
          <w:rFonts w:ascii="Calibri" w:hAnsi="Calibri" w:cs="Calibri"/>
          <w:sz w:val="20"/>
          <w:szCs w:val="20"/>
        </w:rPr>
        <w:t>7</w:t>
      </w:r>
      <w:r w:rsidRPr="004564D3">
        <w:rPr>
          <w:rFonts w:ascii="Calibri" w:hAnsi="Calibri" w:cs="Calibri"/>
          <w:sz w:val="20"/>
          <w:szCs w:val="20"/>
        </w:rPr>
        <w:t xml:space="preserve">. «Πίνακας Συμμόρφωσης της προτεινομένης πράξης με τις κατευθύνσεις της 152950/23-10-2015 ΚΥΑ έγκρισης της ΣΜΠΕ του Προγράμματος Αγροτικής Ανάπτυξης ΠΑΑ 2014-2020» </w:t>
      </w:r>
      <w:r w:rsidRPr="004564D3">
        <w:rPr>
          <w:rFonts w:ascii="Calibri" w:hAnsi="Calibri" w:cs="Calibri"/>
          <w:b/>
          <w:sz w:val="20"/>
          <w:szCs w:val="20"/>
        </w:rPr>
        <w:t>(βλ. Παραρτήματα Πρόσκλησης).</w:t>
      </w:r>
      <w:r w:rsidRPr="004564D3">
        <w:rPr>
          <w:rFonts w:ascii="Calibri" w:hAnsi="Calibri" w:cs="Calibri"/>
          <w:sz w:val="20"/>
          <w:szCs w:val="20"/>
        </w:rPr>
        <w:t xml:space="preserve"> </w:t>
      </w:r>
    </w:p>
    <w:p w14:paraId="51D70731" w14:textId="2393822A" w:rsidR="00BE12A5" w:rsidRPr="004564D3" w:rsidRDefault="00BE12A5" w:rsidP="00BE12A5">
      <w:pPr>
        <w:shd w:val="clear" w:color="auto" w:fill="FFFFFF" w:themeFill="background1"/>
        <w:spacing w:before="120"/>
        <w:jc w:val="both"/>
        <w:rPr>
          <w:rFonts w:ascii="Calibri" w:hAnsi="Calibri" w:cs="Calibri"/>
          <w:sz w:val="20"/>
          <w:szCs w:val="20"/>
        </w:rPr>
      </w:pPr>
      <w:r w:rsidRPr="004564D3">
        <w:rPr>
          <w:rFonts w:ascii="Calibri" w:hAnsi="Calibri" w:cs="Calibri"/>
          <w:b/>
          <w:sz w:val="20"/>
          <w:szCs w:val="20"/>
        </w:rPr>
        <w:t>** Για έργα που παράγουν έσοδα</w:t>
      </w:r>
      <w:r w:rsidRPr="004564D3">
        <w:rPr>
          <w:rFonts w:ascii="Calibri" w:hAnsi="Calibri" w:cs="Calibri"/>
          <w:sz w:val="20"/>
          <w:szCs w:val="20"/>
        </w:rPr>
        <w:t xml:space="preserve"> συμπληρώνεται επίσης και ο </w:t>
      </w:r>
      <w:r w:rsidRPr="004564D3">
        <w:rPr>
          <w:rFonts w:ascii="Calibri" w:hAnsi="Calibri" w:cs="Calibri"/>
          <w:b/>
          <w:sz w:val="20"/>
          <w:szCs w:val="20"/>
        </w:rPr>
        <w:t>Πίνακας «ΥΠΟΛΟΓΙΣΜΟΣ ΚΑΘΑΡΩΝ ΕΣΟΔΩΝ ΠΡΑΞΕΩΝ»</w:t>
      </w:r>
      <w:r w:rsidRPr="004564D3">
        <w:rPr>
          <w:rFonts w:ascii="Calibri" w:hAnsi="Calibri" w:cs="Calibri"/>
          <w:sz w:val="20"/>
          <w:szCs w:val="20"/>
        </w:rPr>
        <w:t xml:space="preserve"> (</w:t>
      </w:r>
      <w:r w:rsidRPr="004564D3">
        <w:rPr>
          <w:rFonts w:ascii="Calibri" w:hAnsi="Calibri" w:cs="Calibri"/>
          <w:b/>
          <w:sz w:val="20"/>
          <w:szCs w:val="20"/>
        </w:rPr>
        <w:t>συνημμένο Νο 13</w:t>
      </w:r>
      <w:r w:rsidRPr="004564D3">
        <w:rPr>
          <w:rFonts w:ascii="Calibri" w:hAnsi="Calibri" w:cs="Calibri"/>
          <w:sz w:val="20"/>
          <w:szCs w:val="20"/>
        </w:rPr>
        <w:t>.</w:t>
      </w:r>
      <w:r w:rsidR="004203F5" w:rsidRPr="004203F5">
        <w:rPr>
          <w:rFonts w:ascii="Calibri" w:hAnsi="Calibri" w:cs="Calibri"/>
          <w:sz w:val="20"/>
          <w:szCs w:val="20"/>
        </w:rPr>
        <w:t xml:space="preserve"> ΥΠΟΛΟΓΙΣΜΟΣ ΚΑΘΑΡΩΝ ΕΣΟΔΩΝ ΠΡΑΞΕΩΝ_v2_211218</w:t>
      </w:r>
      <w:r w:rsidRPr="004564D3">
        <w:rPr>
          <w:rFonts w:ascii="Calibri" w:hAnsi="Calibri" w:cs="Calibri"/>
          <w:sz w:val="20"/>
          <w:szCs w:val="20"/>
        </w:rPr>
        <w:t xml:space="preserve"> Παραρτήματα Πρόσκλησης) σύμφωνα με τις </w:t>
      </w:r>
      <w:r w:rsidRPr="004564D3">
        <w:rPr>
          <w:rFonts w:ascii="Calibri" w:hAnsi="Calibri" w:cs="Calibri"/>
          <w:b/>
          <w:sz w:val="20"/>
          <w:szCs w:val="20"/>
        </w:rPr>
        <w:t>«Οδηγίες για καθαρά έσοδα»</w:t>
      </w:r>
      <w:r w:rsidR="00B15508">
        <w:rPr>
          <w:rFonts w:ascii="Calibri" w:hAnsi="Calibri" w:cs="Calibri"/>
          <w:b/>
          <w:sz w:val="20"/>
          <w:szCs w:val="20"/>
        </w:rPr>
        <w:t xml:space="preserve"> </w:t>
      </w:r>
      <w:r w:rsidR="00B15508" w:rsidRPr="00BE4072">
        <w:rPr>
          <w:rFonts w:ascii="Calibri" w:hAnsi="Calibri" w:cs="Calibri"/>
          <w:b/>
          <w:sz w:val="20"/>
          <w:szCs w:val="20"/>
        </w:rPr>
        <w:t>συνημμένο</w:t>
      </w:r>
      <w:r w:rsidR="00B15508" w:rsidRPr="00B15508">
        <w:t xml:space="preserve"> </w:t>
      </w:r>
      <w:r w:rsidR="00B15508" w:rsidRPr="00B15508">
        <w:rPr>
          <w:rFonts w:ascii="Calibri" w:hAnsi="Calibri" w:cs="Calibri"/>
          <w:b/>
          <w:sz w:val="20"/>
          <w:szCs w:val="20"/>
        </w:rPr>
        <w:t>12. ΟΔΗΓΙΕΣ ΓΙΑ ΚΑΘΑΡΑ ΕΣΟΔΑ_v2_07.22</w:t>
      </w:r>
      <w:r w:rsidRPr="004564D3">
        <w:rPr>
          <w:rFonts w:ascii="Calibri" w:hAnsi="Calibri" w:cs="Calibri"/>
          <w:sz w:val="20"/>
          <w:szCs w:val="20"/>
        </w:rPr>
        <w:t xml:space="preserve"> </w:t>
      </w:r>
      <w:r w:rsidRPr="004564D3">
        <w:rPr>
          <w:rFonts w:ascii="Calibri" w:hAnsi="Calibri" w:cs="Calibri"/>
          <w:b/>
          <w:sz w:val="20"/>
          <w:szCs w:val="20"/>
        </w:rPr>
        <w:t>(βλ. Παραρτήματα Πρόσκλησης).</w:t>
      </w:r>
      <w:r w:rsidRPr="004564D3">
        <w:rPr>
          <w:rFonts w:ascii="Calibri" w:hAnsi="Calibri" w:cs="Calibri"/>
          <w:sz w:val="20"/>
          <w:szCs w:val="20"/>
        </w:rPr>
        <w:t xml:space="preserve">  </w:t>
      </w:r>
    </w:p>
    <w:p w14:paraId="413BD2D2" w14:textId="795346CA" w:rsidR="00BE12A5" w:rsidRPr="004564D3" w:rsidRDefault="00BE12A5" w:rsidP="00BE12A5">
      <w:pPr>
        <w:overflowPunct w:val="0"/>
        <w:autoSpaceDE w:val="0"/>
        <w:autoSpaceDN w:val="0"/>
        <w:adjustRightInd w:val="0"/>
        <w:spacing w:after="120"/>
        <w:jc w:val="both"/>
        <w:textAlignment w:val="baseline"/>
        <w:rPr>
          <w:rFonts w:ascii="Calibri" w:eastAsia="Times New Roman" w:hAnsi="Calibri" w:cs="Calibri"/>
          <w:sz w:val="20"/>
          <w:szCs w:val="20"/>
        </w:rPr>
      </w:pPr>
      <w:r w:rsidRPr="004564D3">
        <w:rPr>
          <w:rFonts w:ascii="Calibri" w:hAnsi="Calibri" w:cs="Calibri"/>
          <w:b/>
          <w:sz w:val="20"/>
          <w:szCs w:val="20"/>
        </w:rPr>
        <w:t>***Στις περιπτώσεις</w:t>
      </w:r>
      <w:r w:rsidRPr="004564D3">
        <w:rPr>
          <w:rFonts w:ascii="Calibri" w:hAnsi="Calibri" w:cs="Calibri"/>
          <w:sz w:val="20"/>
          <w:szCs w:val="20"/>
        </w:rPr>
        <w:t xml:space="preserve"> </w:t>
      </w:r>
      <w:r w:rsidRPr="004564D3">
        <w:rPr>
          <w:rFonts w:ascii="Calibri" w:hAnsi="Calibri" w:cs="Calibri"/>
          <w:b/>
          <w:sz w:val="20"/>
          <w:szCs w:val="20"/>
        </w:rPr>
        <w:t>έργων πολιτισμού</w:t>
      </w:r>
      <w:r w:rsidRPr="004564D3">
        <w:rPr>
          <w:rFonts w:ascii="Calibri" w:eastAsia="Times New Roman" w:hAnsi="Calibri" w:cs="Calibri"/>
          <w:b/>
          <w:sz w:val="20"/>
          <w:szCs w:val="20"/>
        </w:rPr>
        <w:t xml:space="preserve"> </w:t>
      </w:r>
      <w:r w:rsidRPr="004564D3">
        <w:rPr>
          <w:rFonts w:ascii="Calibri" w:eastAsia="Times New Roman" w:hAnsi="Calibri" w:cs="Calibri"/>
          <w:sz w:val="20"/>
          <w:szCs w:val="20"/>
        </w:rPr>
        <w:t xml:space="preserve">προσκομίζεται υλικό τεκμηρίωσης για τη </w:t>
      </w:r>
      <w:r w:rsidRPr="004564D3">
        <w:rPr>
          <w:rFonts w:ascii="Calibri" w:eastAsia="Times New Roman" w:hAnsi="Calibri" w:cs="Calibri"/>
          <w:b/>
          <w:sz w:val="20"/>
          <w:szCs w:val="20"/>
        </w:rPr>
        <w:t>Φύση/Αντικείμενο της εκδήλωσης</w:t>
      </w:r>
      <w:r w:rsidRPr="004564D3">
        <w:rPr>
          <w:rFonts w:ascii="Calibri" w:eastAsia="Times New Roman" w:hAnsi="Calibri" w:cs="Calibri"/>
          <w:sz w:val="20"/>
          <w:szCs w:val="20"/>
        </w:rPr>
        <w:t xml:space="preserve"> που συνδέεται με την ιστορία και τα τοπικά δρώμενα.</w:t>
      </w:r>
    </w:p>
    <w:p w14:paraId="2F138AF9" w14:textId="589D8589" w:rsidR="00BE12A5" w:rsidRPr="004564D3" w:rsidRDefault="00BE12A5" w:rsidP="00BE12A5">
      <w:pPr>
        <w:shd w:val="clear" w:color="auto" w:fill="FFFFFF" w:themeFill="background1"/>
        <w:spacing w:before="120"/>
        <w:jc w:val="both"/>
        <w:rPr>
          <w:rFonts w:ascii="Calibri" w:hAnsi="Calibri" w:cs="Calibri"/>
          <w:sz w:val="20"/>
          <w:szCs w:val="20"/>
        </w:rPr>
      </w:pPr>
      <w:r w:rsidRPr="004564D3">
        <w:rPr>
          <w:rFonts w:ascii="Calibri" w:hAnsi="Calibri" w:cs="Calibri"/>
          <w:b/>
          <w:sz w:val="20"/>
          <w:szCs w:val="20"/>
        </w:rPr>
        <w:t>****Στις περιπτώσεις</w:t>
      </w:r>
      <w:r w:rsidRPr="004564D3">
        <w:rPr>
          <w:rFonts w:ascii="Calibri" w:hAnsi="Calibri" w:cs="Calibri"/>
          <w:sz w:val="20"/>
          <w:szCs w:val="20"/>
        </w:rPr>
        <w:t xml:space="preserve"> </w:t>
      </w:r>
      <w:r w:rsidRPr="004564D3">
        <w:rPr>
          <w:rFonts w:ascii="Calibri" w:hAnsi="Calibri" w:cs="Calibri"/>
          <w:b/>
          <w:sz w:val="20"/>
          <w:szCs w:val="20"/>
        </w:rPr>
        <w:t>έργων πολιτισμού</w:t>
      </w:r>
      <w:r w:rsidRPr="004564D3">
        <w:rPr>
          <w:rFonts w:ascii="Calibri" w:hAnsi="Calibri" w:cs="Calibri"/>
          <w:sz w:val="20"/>
          <w:szCs w:val="20"/>
        </w:rPr>
        <w:t>, απαιτείται και η συμπλήρωση</w:t>
      </w:r>
      <w:r w:rsidRPr="004564D3">
        <w:rPr>
          <w:rFonts w:ascii="Calibri" w:hAnsi="Calibri" w:cs="Calibri"/>
          <w:b/>
          <w:sz w:val="20"/>
          <w:szCs w:val="20"/>
        </w:rPr>
        <w:t xml:space="preserve"> </w:t>
      </w:r>
      <w:r w:rsidRPr="004564D3">
        <w:rPr>
          <w:rFonts w:ascii="Calibri" w:hAnsi="Calibri" w:cs="Calibri"/>
          <w:sz w:val="20"/>
          <w:szCs w:val="20"/>
        </w:rPr>
        <w:t>του</w:t>
      </w:r>
      <w:r w:rsidRPr="004564D3">
        <w:rPr>
          <w:rFonts w:ascii="Calibri" w:hAnsi="Calibri" w:cs="Calibri"/>
          <w:b/>
          <w:sz w:val="20"/>
          <w:szCs w:val="20"/>
        </w:rPr>
        <w:t xml:space="preserve"> «Ερωτηματολογίου ΚΕ έργων Πολιτισμού» </w:t>
      </w:r>
      <w:r w:rsidRPr="004564D3">
        <w:rPr>
          <w:rFonts w:ascii="Calibri" w:hAnsi="Calibri" w:cs="Calibri"/>
          <w:sz w:val="20"/>
          <w:szCs w:val="20"/>
        </w:rPr>
        <w:t xml:space="preserve">(συνημμένο Νο </w:t>
      </w:r>
      <w:r w:rsidR="006A35CA" w:rsidRPr="004564D3">
        <w:rPr>
          <w:rFonts w:ascii="Calibri" w:hAnsi="Calibri" w:cs="Calibri"/>
          <w:sz w:val="20"/>
          <w:szCs w:val="20"/>
        </w:rPr>
        <w:t>10 &amp;</w:t>
      </w:r>
      <w:r w:rsidR="00A9022E">
        <w:rPr>
          <w:rFonts w:ascii="Calibri" w:hAnsi="Calibri" w:cs="Calibri"/>
          <w:sz w:val="20"/>
          <w:szCs w:val="20"/>
        </w:rPr>
        <w:t xml:space="preserve"> </w:t>
      </w:r>
      <w:r w:rsidRPr="004564D3">
        <w:rPr>
          <w:rFonts w:ascii="Calibri" w:hAnsi="Calibri" w:cs="Calibri"/>
          <w:sz w:val="20"/>
          <w:szCs w:val="20"/>
        </w:rPr>
        <w:t>11 στο παράρτημα πρόσκλησης).</w:t>
      </w:r>
    </w:p>
    <w:p w14:paraId="1BC72D47" w14:textId="77777777" w:rsidR="00BE12A5" w:rsidRPr="004564D3" w:rsidRDefault="00BE12A5" w:rsidP="00BE12A5">
      <w:pPr>
        <w:pStyle w:val="a3"/>
        <w:spacing w:after="0"/>
        <w:ind w:left="0"/>
        <w:jc w:val="both"/>
        <w:rPr>
          <w:rFonts w:ascii="Calibri" w:hAnsi="Calibri" w:cs="Calibri"/>
          <w:b/>
          <w:sz w:val="20"/>
          <w:szCs w:val="20"/>
        </w:rPr>
      </w:pPr>
      <w:r w:rsidRPr="004564D3">
        <w:rPr>
          <w:rFonts w:ascii="Calibri" w:hAnsi="Calibri" w:cs="Calibri"/>
          <w:b/>
          <w:sz w:val="20"/>
          <w:szCs w:val="20"/>
        </w:rPr>
        <w:t>Επιπλέον:</w:t>
      </w:r>
    </w:p>
    <w:p w14:paraId="4320C6D2" w14:textId="0516501F" w:rsidR="00BE12A5" w:rsidRPr="004564D3" w:rsidRDefault="00BE12A5" w:rsidP="00BE12A5">
      <w:pPr>
        <w:pStyle w:val="a3"/>
        <w:numPr>
          <w:ilvl w:val="0"/>
          <w:numId w:val="38"/>
        </w:numPr>
        <w:spacing w:after="240"/>
        <w:ind w:left="284" w:hanging="284"/>
        <w:jc w:val="both"/>
        <w:rPr>
          <w:rFonts w:ascii="Calibri" w:eastAsia="Times New Roman" w:hAnsi="Calibri" w:cs="Calibri"/>
          <w:b/>
          <w:sz w:val="20"/>
          <w:szCs w:val="20"/>
        </w:rPr>
      </w:pPr>
      <w:r w:rsidRPr="004564D3">
        <w:rPr>
          <w:rFonts w:ascii="Calibri" w:hAnsi="Calibri" w:cs="Calibri"/>
          <w:sz w:val="20"/>
          <w:szCs w:val="20"/>
          <w:u w:val="single"/>
        </w:rPr>
        <w:t>Για τα έργα που εκτελούνται με δημόσιες συμβάσεις</w:t>
      </w:r>
      <w:r w:rsidRPr="004564D3">
        <w:rPr>
          <w:rFonts w:ascii="Calibri" w:hAnsi="Calibri" w:cs="Calibri"/>
          <w:sz w:val="20"/>
          <w:szCs w:val="20"/>
        </w:rPr>
        <w:t xml:space="preserve"> θα πρέπει να υποβληθεί</w:t>
      </w:r>
      <w:r w:rsidRPr="004564D3">
        <w:rPr>
          <w:rFonts w:ascii="Calibri" w:hAnsi="Calibri" w:cs="Calibri"/>
          <w:b/>
          <w:sz w:val="20"/>
          <w:szCs w:val="20"/>
        </w:rPr>
        <w:t xml:space="preserve"> Φάκελος Δημόσιας Σύμβασης</w:t>
      </w:r>
      <w:r w:rsidRPr="004564D3">
        <w:rPr>
          <w:rFonts w:ascii="Calibri" w:hAnsi="Calibri" w:cs="Calibri"/>
          <w:sz w:val="20"/>
          <w:szCs w:val="20"/>
        </w:rPr>
        <w:t>, κατά την έννοια του άρθρου 45 του N.4412/2016 (Α’ 147)όπως περιγράφεται στην εξειδίκευση του κριτηρίου επιλεξιμότητας 19.2.Δ</w:t>
      </w:r>
      <w:r w:rsidR="00637FE7">
        <w:rPr>
          <w:rFonts w:ascii="Calibri" w:hAnsi="Calibri" w:cs="Calibri"/>
          <w:sz w:val="20"/>
          <w:szCs w:val="20"/>
        </w:rPr>
        <w:t>_</w:t>
      </w:r>
      <w:r w:rsidRPr="004564D3">
        <w:rPr>
          <w:rFonts w:ascii="Calibri" w:hAnsi="Calibri" w:cs="Calibri"/>
          <w:sz w:val="20"/>
          <w:szCs w:val="20"/>
        </w:rPr>
        <w:t xml:space="preserve">115. Εάν έχουν προηγηθεί ενέργειες διακήρυξης </w:t>
      </w:r>
      <w:r w:rsidRPr="004564D3">
        <w:rPr>
          <w:rFonts w:ascii="Calibri" w:hAnsi="Calibri" w:cs="Calibri"/>
          <w:sz w:val="20"/>
          <w:szCs w:val="20"/>
        </w:rPr>
        <w:lastRenderedPageBreak/>
        <w:t>ή/και ανάληψης νομικής δέσμευσης, ο Φάκελος θα πρέπει να περιέχει τα αντίστοιχα στοιχεία για το στάδιο υλοποίησης του έργου, σύμφωνα με το άρθρο 45 του N.4412/2016.</w:t>
      </w:r>
    </w:p>
    <w:p w14:paraId="79454A2D" w14:textId="77777777" w:rsidR="00211F7C" w:rsidRPr="004564D3" w:rsidRDefault="00211F7C" w:rsidP="00211F7C">
      <w:pPr>
        <w:jc w:val="both"/>
        <w:rPr>
          <w:b/>
          <w:sz w:val="24"/>
          <w:szCs w:val="24"/>
        </w:rPr>
      </w:pPr>
    </w:p>
    <w:sectPr w:rsidR="00211F7C" w:rsidRPr="004564D3" w:rsidSect="006F2319">
      <w:pgSz w:w="11906" w:h="16838"/>
      <w:pgMar w:top="1285"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64A5" w14:textId="77777777" w:rsidR="000E419D" w:rsidRDefault="000E419D" w:rsidP="000972D8">
      <w:pPr>
        <w:spacing w:after="0" w:line="240" w:lineRule="auto"/>
      </w:pPr>
      <w:r>
        <w:separator/>
      </w:r>
    </w:p>
  </w:endnote>
  <w:endnote w:type="continuationSeparator" w:id="0">
    <w:p w14:paraId="07FEC90C" w14:textId="77777777" w:rsidR="000E419D" w:rsidRDefault="000E419D"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0F44" w14:textId="2C17573E" w:rsidR="006E30F2" w:rsidRDefault="006E30F2">
    <w:pPr>
      <w:pStyle w:val="a5"/>
      <w:jc w:val="right"/>
    </w:pPr>
  </w:p>
  <w:p w14:paraId="31656C4F" w14:textId="3642737C" w:rsidR="006E30F2" w:rsidRPr="00C37DC5" w:rsidRDefault="00C37DC5" w:rsidP="00C37DC5">
    <w:pPr>
      <w:pStyle w:val="a5"/>
      <w:tabs>
        <w:tab w:val="clear" w:pos="8306"/>
        <w:tab w:val="right" w:pos="9356"/>
      </w:tabs>
      <w:ind w:left="1560"/>
      <w:jc w:val="center"/>
      <w:rPr>
        <w:rFonts w:ascii="Calibri" w:hAnsi="Calibri"/>
        <w:sz w:val="18"/>
        <w:szCs w:val="18"/>
      </w:rPr>
    </w:pPr>
    <w:r w:rsidRPr="00726183">
      <w:rPr>
        <w:rStyle w:val="a8"/>
        <w:rFonts w:ascii="Calibri" w:hAnsi="Calibri"/>
        <w:noProof/>
        <w:sz w:val="14"/>
        <w:szCs w:val="14"/>
      </w:rPr>
      <w:drawing>
        <wp:inline distT="0" distB="0" distL="0" distR="0" wp14:anchorId="0E47FD75" wp14:editId="7AD334B6">
          <wp:extent cx="3857625" cy="600075"/>
          <wp:effectExtent l="0" t="0" r="0" b="0"/>
          <wp:docPr id="1926666011" name="Εικόνα 192666601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Εικόνα 14"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600075"/>
                  </a:xfrm>
                  <a:prstGeom prst="rect">
                    <a:avLst/>
                  </a:prstGeom>
                  <a:noFill/>
                  <a:ln>
                    <a:noFill/>
                  </a:ln>
                </pic:spPr>
              </pic:pic>
            </a:graphicData>
          </a:graphic>
        </wp:inline>
      </w:drawing>
    </w:r>
    <w:r>
      <w:rPr>
        <w:rStyle w:val="a8"/>
        <w:rFonts w:ascii="Calibri" w:hAnsi="Calibri"/>
        <w:sz w:val="14"/>
        <w:szCs w:val="14"/>
      </w:rPr>
      <w:tab/>
    </w:r>
    <w:r w:rsidRPr="00E5366A">
      <w:rPr>
        <w:rStyle w:val="a8"/>
        <w:rFonts w:ascii="Calibri" w:hAnsi="Calibri"/>
        <w:sz w:val="18"/>
        <w:szCs w:val="18"/>
      </w:rPr>
      <w:fldChar w:fldCharType="begin"/>
    </w:r>
    <w:r w:rsidRPr="00E5366A">
      <w:rPr>
        <w:rStyle w:val="a8"/>
        <w:rFonts w:ascii="Calibri" w:hAnsi="Calibri"/>
        <w:sz w:val="18"/>
        <w:szCs w:val="18"/>
      </w:rPr>
      <w:instrText xml:space="preserve"> PAGE </w:instrText>
    </w:r>
    <w:r w:rsidRPr="00E5366A">
      <w:rPr>
        <w:rStyle w:val="a8"/>
        <w:rFonts w:ascii="Calibri" w:hAnsi="Calibri"/>
        <w:sz w:val="18"/>
        <w:szCs w:val="18"/>
      </w:rPr>
      <w:fldChar w:fldCharType="separate"/>
    </w:r>
    <w:r>
      <w:rPr>
        <w:rStyle w:val="a8"/>
        <w:rFonts w:ascii="Calibri" w:hAnsi="Calibri"/>
        <w:sz w:val="18"/>
        <w:szCs w:val="18"/>
      </w:rPr>
      <w:t>18</w:t>
    </w:r>
    <w:r w:rsidRPr="00E5366A">
      <w:rPr>
        <w:rStyle w:val="a8"/>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95B8" w14:textId="77777777" w:rsidR="000E419D" w:rsidRDefault="000E419D" w:rsidP="000972D8">
      <w:pPr>
        <w:spacing w:after="0" w:line="240" w:lineRule="auto"/>
      </w:pPr>
      <w:r>
        <w:separator/>
      </w:r>
    </w:p>
  </w:footnote>
  <w:footnote w:type="continuationSeparator" w:id="0">
    <w:p w14:paraId="6C84BD93" w14:textId="77777777" w:rsidR="000E419D" w:rsidRDefault="000E419D" w:rsidP="00097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6FC1"/>
    <w:multiLevelType w:val="hybridMultilevel"/>
    <w:tmpl w:val="270EC6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124665"/>
    <w:multiLevelType w:val="hybridMultilevel"/>
    <w:tmpl w:val="F6F851E0"/>
    <w:lvl w:ilvl="0" w:tplc="82429AEA">
      <w:start w:val="1"/>
      <w:numFmt w:val="decimal"/>
      <w:lvlText w:val="%1."/>
      <w:lvlJc w:val="left"/>
      <w:pPr>
        <w:tabs>
          <w:tab w:val="num" w:pos="720"/>
        </w:tabs>
        <w:ind w:left="720" w:hanging="360"/>
      </w:pPr>
      <w:rPr>
        <w:rFonts w:cs="Times New Roman" w:hint="default"/>
      </w:rPr>
    </w:lvl>
    <w:lvl w:ilvl="1" w:tplc="53BA739C">
      <w:numFmt w:val="bullet"/>
      <w:lvlText w:val="-"/>
      <w:lvlJc w:val="left"/>
      <w:pPr>
        <w:tabs>
          <w:tab w:val="num" w:pos="1440"/>
        </w:tabs>
        <w:ind w:left="1440" w:hanging="360"/>
      </w:pPr>
      <w:rPr>
        <w:rFonts w:ascii="Tahoma" w:eastAsia="Times New Roman" w:hAnsi="Tahoma"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7B96A95C">
      <w:start w:val="1"/>
      <w:numFmt w:val="bullet"/>
      <w:lvlText w:val="o"/>
      <w:lvlJc w:val="left"/>
      <w:pPr>
        <w:tabs>
          <w:tab w:val="num" w:pos="3600"/>
        </w:tabs>
        <w:ind w:left="3600" w:hanging="360"/>
      </w:pPr>
      <w:rPr>
        <w:rFonts w:ascii="Courier New" w:hAnsi="Courier New" w:hint="default"/>
        <w:sz w:val="20"/>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87A52"/>
    <w:multiLevelType w:val="hybridMultilevel"/>
    <w:tmpl w:val="F7FAC996"/>
    <w:lvl w:ilvl="0" w:tplc="FF505CFA">
      <w:start w:val="3"/>
      <w:numFmt w:val="bullet"/>
      <w:lvlText w:val="·"/>
      <w:lvlJc w:val="left"/>
      <w:pPr>
        <w:ind w:left="1080" w:hanging="360"/>
      </w:pPr>
      <w:rPr>
        <w:rFonts w:ascii="Calibri" w:eastAsiaTheme="minorEastAsia"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5BC0976"/>
    <w:multiLevelType w:val="hybridMultilevel"/>
    <w:tmpl w:val="A2ECAF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CDD03DE"/>
    <w:multiLevelType w:val="hybridMultilevel"/>
    <w:tmpl w:val="D52A4136"/>
    <w:lvl w:ilvl="0" w:tplc="522E3FC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20797465"/>
    <w:multiLevelType w:val="hybridMultilevel"/>
    <w:tmpl w:val="44027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6956BBC"/>
    <w:multiLevelType w:val="hybridMultilevel"/>
    <w:tmpl w:val="9ED4D7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885032"/>
    <w:multiLevelType w:val="hybridMultilevel"/>
    <w:tmpl w:val="A75274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DB535C2"/>
    <w:multiLevelType w:val="hybridMultilevel"/>
    <w:tmpl w:val="24FE6E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5FE1D0F"/>
    <w:multiLevelType w:val="hybridMultilevel"/>
    <w:tmpl w:val="DE5C33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71E485E"/>
    <w:multiLevelType w:val="hybridMultilevel"/>
    <w:tmpl w:val="E69A2FB6"/>
    <w:lvl w:ilvl="0" w:tplc="B88A03FA">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93E39ED"/>
    <w:multiLevelType w:val="hybridMultilevel"/>
    <w:tmpl w:val="81D0A4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B7A0386"/>
    <w:multiLevelType w:val="hybridMultilevel"/>
    <w:tmpl w:val="FEB031E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BE92986"/>
    <w:multiLevelType w:val="hybridMultilevel"/>
    <w:tmpl w:val="50960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C4262A8"/>
    <w:multiLevelType w:val="hybridMultilevel"/>
    <w:tmpl w:val="0D664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0059ED"/>
    <w:multiLevelType w:val="hybridMultilevel"/>
    <w:tmpl w:val="3BB6313A"/>
    <w:lvl w:ilvl="0" w:tplc="FF505CFA">
      <w:start w:val="3"/>
      <w:numFmt w:val="bullet"/>
      <w:lvlText w:val="·"/>
      <w:lvlJc w:val="left"/>
      <w:pPr>
        <w:ind w:left="1080" w:hanging="360"/>
      </w:pPr>
      <w:rPr>
        <w:rFonts w:ascii="Calibri" w:eastAsiaTheme="minorEastAsia"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D1E755B"/>
    <w:multiLevelType w:val="hybridMultilevel"/>
    <w:tmpl w:val="D4263D5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3E1A337E"/>
    <w:multiLevelType w:val="multilevel"/>
    <w:tmpl w:val="18247D0E"/>
    <w:lvl w:ilvl="0">
      <w:start w:val="1"/>
      <w:numFmt w:val="decimal"/>
      <w:lvlText w:val="%1."/>
      <w:lvlJc w:val="left"/>
      <w:pPr>
        <w:ind w:left="720" w:hanging="360"/>
      </w:pPr>
      <w:rPr>
        <w:rFonts w:hint="default"/>
        <w:b/>
        <w:bCs w:val="0"/>
        <w:i w:val="0"/>
        <w:iCs w:val="0"/>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E6B4E15"/>
    <w:multiLevelType w:val="hybridMultilevel"/>
    <w:tmpl w:val="96A83D9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9" w15:restartNumberingAfterBreak="0">
    <w:nsid w:val="3EA61985"/>
    <w:multiLevelType w:val="hybridMultilevel"/>
    <w:tmpl w:val="5F6C27AA"/>
    <w:lvl w:ilvl="0" w:tplc="EA181EDA">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44A1B44"/>
    <w:multiLevelType w:val="hybridMultilevel"/>
    <w:tmpl w:val="6FAA65DC"/>
    <w:lvl w:ilvl="0" w:tplc="75585398">
      <w:start w:val="5"/>
      <w:numFmt w:val="decimal"/>
      <w:lvlText w:val="%1."/>
      <w:lvlJc w:val="left"/>
      <w:pPr>
        <w:ind w:left="720" w:hanging="360"/>
      </w:pPr>
      <w:rPr>
        <w:rFonts w:hint="default"/>
        <w:b/>
        <w:bCs w:val="0"/>
        <w:i w:val="0"/>
        <w:i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7426F73"/>
    <w:multiLevelType w:val="hybridMultilevel"/>
    <w:tmpl w:val="E05845A2"/>
    <w:lvl w:ilvl="0" w:tplc="57C23F1C">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8603ED6"/>
    <w:multiLevelType w:val="hybridMultilevel"/>
    <w:tmpl w:val="C04E2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8D7F29"/>
    <w:multiLevelType w:val="hybridMultilevel"/>
    <w:tmpl w:val="41A834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F6E7E40"/>
    <w:multiLevelType w:val="hybridMultilevel"/>
    <w:tmpl w:val="A9AE0C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01C0845"/>
    <w:multiLevelType w:val="hybridMultilevel"/>
    <w:tmpl w:val="5E6CC6C0"/>
    <w:lvl w:ilvl="0" w:tplc="FF505CFA">
      <w:start w:val="3"/>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8021107"/>
    <w:multiLevelType w:val="multilevel"/>
    <w:tmpl w:val="130CEF34"/>
    <w:lvl w:ilvl="0">
      <w:start w:val="3"/>
      <w:numFmt w:val="decimal"/>
      <w:lvlText w:val="%1."/>
      <w:lvlJc w:val="left"/>
      <w:pPr>
        <w:ind w:left="720" w:hanging="360"/>
      </w:pPr>
      <w:rPr>
        <w:rFonts w:hint="default"/>
        <w:b/>
        <w:bCs w:val="0"/>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8EC0F47"/>
    <w:multiLevelType w:val="hybridMultilevel"/>
    <w:tmpl w:val="8320F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0C6586C"/>
    <w:multiLevelType w:val="hybridMultilevel"/>
    <w:tmpl w:val="E3A4CADE"/>
    <w:lvl w:ilvl="0" w:tplc="FF505CFA">
      <w:start w:val="3"/>
      <w:numFmt w:val="bullet"/>
      <w:lvlText w:val="·"/>
      <w:lvlJc w:val="left"/>
      <w:pPr>
        <w:ind w:left="1080" w:hanging="360"/>
      </w:pPr>
      <w:rPr>
        <w:rFonts w:ascii="Calibri" w:eastAsiaTheme="minorEastAsia"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614736B2"/>
    <w:multiLevelType w:val="hybridMultilevel"/>
    <w:tmpl w:val="36EC6966"/>
    <w:lvl w:ilvl="0" w:tplc="57C23F1C">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4100277"/>
    <w:multiLevelType w:val="hybridMultilevel"/>
    <w:tmpl w:val="679AE428"/>
    <w:lvl w:ilvl="0" w:tplc="0408000F">
      <w:start w:val="1"/>
      <w:numFmt w:val="decimal"/>
      <w:lvlText w:val="%1."/>
      <w:lvlJc w:val="left"/>
      <w:pPr>
        <w:tabs>
          <w:tab w:val="num" w:pos="720"/>
        </w:tabs>
        <w:ind w:left="720" w:hanging="360"/>
      </w:pPr>
    </w:lvl>
    <w:lvl w:ilvl="1" w:tplc="EC3C64AE">
      <w:start w:val="1"/>
      <w:numFmt w:val="decimal"/>
      <w:lvlText w:val="%2."/>
      <w:lvlJc w:val="left"/>
      <w:pPr>
        <w:tabs>
          <w:tab w:val="num" w:pos="1440"/>
        </w:tabs>
        <w:ind w:left="1440" w:hanging="360"/>
      </w:pPr>
      <w:rPr>
        <w:rFonts w:hint="default"/>
        <w:b/>
        <w:i w:val="0"/>
      </w:rPr>
    </w:lvl>
    <w:lvl w:ilvl="2" w:tplc="9CA28E98">
      <w:start w:val="1"/>
      <w:numFmt w:val="lowerRoman"/>
      <w:lvlText w:val="%3."/>
      <w:lvlJc w:val="right"/>
      <w:pPr>
        <w:tabs>
          <w:tab w:val="num" w:pos="2160"/>
        </w:tabs>
        <w:ind w:left="2160" w:hanging="180"/>
      </w:pPr>
      <w:rPr>
        <w:rFonts w:hint="default"/>
      </w:rPr>
    </w:lvl>
    <w:lvl w:ilvl="3" w:tplc="04080003">
      <w:start w:val="1"/>
      <w:numFmt w:val="bullet"/>
      <w:lvlText w:val="o"/>
      <w:lvlJc w:val="left"/>
      <w:pPr>
        <w:tabs>
          <w:tab w:val="num" w:pos="2880"/>
        </w:tabs>
        <w:ind w:left="2880" w:hanging="360"/>
      </w:pPr>
      <w:rPr>
        <w:rFonts w:ascii="Courier New" w:hAnsi="Courier New" w:cs="Courier New"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64EC00C6"/>
    <w:multiLevelType w:val="hybridMultilevel"/>
    <w:tmpl w:val="D0421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C4B407E"/>
    <w:multiLevelType w:val="hybridMultilevel"/>
    <w:tmpl w:val="733E73EE"/>
    <w:lvl w:ilvl="0" w:tplc="57C23F1C">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EE91EB5"/>
    <w:multiLevelType w:val="hybridMultilevel"/>
    <w:tmpl w:val="56429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F502A7F"/>
    <w:multiLevelType w:val="hybridMultilevel"/>
    <w:tmpl w:val="EF8C8D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00251DC"/>
    <w:multiLevelType w:val="hybridMultilevel"/>
    <w:tmpl w:val="38FC78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06E7402"/>
    <w:multiLevelType w:val="hybridMultilevel"/>
    <w:tmpl w:val="127ED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43E2FFB"/>
    <w:multiLevelType w:val="hybridMultilevel"/>
    <w:tmpl w:val="CAC81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D1D1D09"/>
    <w:multiLevelType w:val="hybridMultilevel"/>
    <w:tmpl w:val="2DB2505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F4F3FA4"/>
    <w:multiLevelType w:val="hybridMultilevel"/>
    <w:tmpl w:val="B20620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29161333">
    <w:abstractNumId w:val="17"/>
  </w:num>
  <w:num w:numId="2" w16cid:durableId="1108502222">
    <w:abstractNumId w:val="34"/>
  </w:num>
  <w:num w:numId="3" w16cid:durableId="291794443">
    <w:abstractNumId w:val="39"/>
  </w:num>
  <w:num w:numId="4" w16cid:durableId="576524909">
    <w:abstractNumId w:val="22"/>
  </w:num>
  <w:num w:numId="5" w16cid:durableId="2075927435">
    <w:abstractNumId w:val="18"/>
  </w:num>
  <w:num w:numId="6" w16cid:durableId="1494952807">
    <w:abstractNumId w:val="7"/>
  </w:num>
  <w:num w:numId="7" w16cid:durableId="1771588506">
    <w:abstractNumId w:val="35"/>
  </w:num>
  <w:num w:numId="8" w16cid:durableId="1145049883">
    <w:abstractNumId w:val="16"/>
  </w:num>
  <w:num w:numId="9" w16cid:durableId="1256595072">
    <w:abstractNumId w:val="31"/>
  </w:num>
  <w:num w:numId="10" w16cid:durableId="936056604">
    <w:abstractNumId w:val="36"/>
  </w:num>
  <w:num w:numId="11" w16cid:durableId="362755957">
    <w:abstractNumId w:val="5"/>
  </w:num>
  <w:num w:numId="12" w16cid:durableId="2004122577">
    <w:abstractNumId w:val="6"/>
  </w:num>
  <w:num w:numId="13" w16cid:durableId="1108353650">
    <w:abstractNumId w:val="10"/>
  </w:num>
  <w:num w:numId="14" w16cid:durableId="1770813582">
    <w:abstractNumId w:val="32"/>
  </w:num>
  <w:num w:numId="15" w16cid:durableId="2052653592">
    <w:abstractNumId w:val="29"/>
  </w:num>
  <w:num w:numId="16" w16cid:durableId="37165256">
    <w:abstractNumId w:val="8"/>
  </w:num>
  <w:num w:numId="17" w16cid:durableId="457453365">
    <w:abstractNumId w:val="21"/>
  </w:num>
  <w:num w:numId="18" w16cid:durableId="568075964">
    <w:abstractNumId w:val="19"/>
  </w:num>
  <w:num w:numId="19" w16cid:durableId="1087386915">
    <w:abstractNumId w:val="20"/>
  </w:num>
  <w:num w:numId="20" w16cid:durableId="875698159">
    <w:abstractNumId w:val="26"/>
  </w:num>
  <w:num w:numId="21" w16cid:durableId="791171080">
    <w:abstractNumId w:val="1"/>
  </w:num>
  <w:num w:numId="22" w16cid:durableId="402873574">
    <w:abstractNumId w:val="3"/>
  </w:num>
  <w:num w:numId="23" w16cid:durableId="1816800887">
    <w:abstractNumId w:val="11"/>
  </w:num>
  <w:num w:numId="24" w16cid:durableId="1037048547">
    <w:abstractNumId w:val="9"/>
  </w:num>
  <w:num w:numId="25" w16cid:durableId="387147566">
    <w:abstractNumId w:val="4"/>
  </w:num>
  <w:num w:numId="26" w16cid:durableId="236286438">
    <w:abstractNumId w:val="24"/>
  </w:num>
  <w:num w:numId="27" w16cid:durableId="1418670691">
    <w:abstractNumId w:val="14"/>
  </w:num>
  <w:num w:numId="28" w16cid:durableId="777486012">
    <w:abstractNumId w:val="27"/>
  </w:num>
  <w:num w:numId="29" w16cid:durableId="2011060641">
    <w:abstractNumId w:val="13"/>
  </w:num>
  <w:num w:numId="30" w16cid:durableId="1255473321">
    <w:abstractNumId w:val="33"/>
  </w:num>
  <w:num w:numId="31" w16cid:durableId="1328170564">
    <w:abstractNumId w:val="37"/>
  </w:num>
  <w:num w:numId="32" w16cid:durableId="676227068">
    <w:abstractNumId w:val="25"/>
  </w:num>
  <w:num w:numId="33" w16cid:durableId="1526672285">
    <w:abstractNumId w:val="28"/>
  </w:num>
  <w:num w:numId="34" w16cid:durableId="1819225874">
    <w:abstractNumId w:val="2"/>
  </w:num>
  <w:num w:numId="35" w16cid:durableId="2090497376">
    <w:abstractNumId w:val="15"/>
  </w:num>
  <w:num w:numId="36" w16cid:durableId="1816289991">
    <w:abstractNumId w:val="23"/>
  </w:num>
  <w:num w:numId="37" w16cid:durableId="1576281143">
    <w:abstractNumId w:val="38"/>
  </w:num>
  <w:num w:numId="38" w16cid:durableId="193926411">
    <w:abstractNumId w:val="12"/>
  </w:num>
  <w:num w:numId="39" w16cid:durableId="112140045">
    <w:abstractNumId w:val="30"/>
  </w:num>
  <w:num w:numId="40" w16cid:durableId="17723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56"/>
    <w:rsid w:val="000001DA"/>
    <w:rsid w:val="00000B94"/>
    <w:rsid w:val="0000221E"/>
    <w:rsid w:val="00003C52"/>
    <w:rsid w:val="00004338"/>
    <w:rsid w:val="000060E8"/>
    <w:rsid w:val="00006F8B"/>
    <w:rsid w:val="00007288"/>
    <w:rsid w:val="00007530"/>
    <w:rsid w:val="000079DC"/>
    <w:rsid w:val="0001095C"/>
    <w:rsid w:val="0001130E"/>
    <w:rsid w:val="00011D89"/>
    <w:rsid w:val="00012415"/>
    <w:rsid w:val="000126B3"/>
    <w:rsid w:val="00014317"/>
    <w:rsid w:val="00014630"/>
    <w:rsid w:val="00016C1D"/>
    <w:rsid w:val="00017594"/>
    <w:rsid w:val="00017DD9"/>
    <w:rsid w:val="00017EFC"/>
    <w:rsid w:val="000234BB"/>
    <w:rsid w:val="000261B9"/>
    <w:rsid w:val="00026226"/>
    <w:rsid w:val="00026657"/>
    <w:rsid w:val="000306D6"/>
    <w:rsid w:val="00030C98"/>
    <w:rsid w:val="00031B14"/>
    <w:rsid w:val="0003218B"/>
    <w:rsid w:val="000321CC"/>
    <w:rsid w:val="00032F9F"/>
    <w:rsid w:val="00033C90"/>
    <w:rsid w:val="00034C08"/>
    <w:rsid w:val="00034F22"/>
    <w:rsid w:val="000365E5"/>
    <w:rsid w:val="0003769B"/>
    <w:rsid w:val="00040EAB"/>
    <w:rsid w:val="0004237C"/>
    <w:rsid w:val="000435E4"/>
    <w:rsid w:val="000443CB"/>
    <w:rsid w:val="000447E9"/>
    <w:rsid w:val="00044F58"/>
    <w:rsid w:val="00045FDF"/>
    <w:rsid w:val="00046930"/>
    <w:rsid w:val="000520EF"/>
    <w:rsid w:val="000536BC"/>
    <w:rsid w:val="00054A79"/>
    <w:rsid w:val="0005513D"/>
    <w:rsid w:val="00056494"/>
    <w:rsid w:val="0005689F"/>
    <w:rsid w:val="00056BDD"/>
    <w:rsid w:val="000574CA"/>
    <w:rsid w:val="0006078D"/>
    <w:rsid w:val="00060C5C"/>
    <w:rsid w:val="00062828"/>
    <w:rsid w:val="00063703"/>
    <w:rsid w:val="00063D2E"/>
    <w:rsid w:val="00063EA6"/>
    <w:rsid w:val="00064E88"/>
    <w:rsid w:val="000653BA"/>
    <w:rsid w:val="00065A94"/>
    <w:rsid w:val="00067564"/>
    <w:rsid w:val="000704F3"/>
    <w:rsid w:val="00070F55"/>
    <w:rsid w:val="000711FB"/>
    <w:rsid w:val="0007212B"/>
    <w:rsid w:val="00072AA7"/>
    <w:rsid w:val="00072C6C"/>
    <w:rsid w:val="000739BC"/>
    <w:rsid w:val="00073A4B"/>
    <w:rsid w:val="00074529"/>
    <w:rsid w:val="000759E9"/>
    <w:rsid w:val="00075BF3"/>
    <w:rsid w:val="00075FFB"/>
    <w:rsid w:val="0007690B"/>
    <w:rsid w:val="000774E2"/>
    <w:rsid w:val="0007762C"/>
    <w:rsid w:val="00077B70"/>
    <w:rsid w:val="0008027B"/>
    <w:rsid w:val="00080476"/>
    <w:rsid w:val="00081D57"/>
    <w:rsid w:val="00082C77"/>
    <w:rsid w:val="00083448"/>
    <w:rsid w:val="0008465A"/>
    <w:rsid w:val="00084713"/>
    <w:rsid w:val="000858D6"/>
    <w:rsid w:val="000870D3"/>
    <w:rsid w:val="00091C5C"/>
    <w:rsid w:val="00091FA2"/>
    <w:rsid w:val="000921D9"/>
    <w:rsid w:val="000922B5"/>
    <w:rsid w:val="000934F4"/>
    <w:rsid w:val="00093709"/>
    <w:rsid w:val="00094490"/>
    <w:rsid w:val="000950D4"/>
    <w:rsid w:val="0009689A"/>
    <w:rsid w:val="000972D8"/>
    <w:rsid w:val="000A010C"/>
    <w:rsid w:val="000A0F03"/>
    <w:rsid w:val="000A19DF"/>
    <w:rsid w:val="000A2576"/>
    <w:rsid w:val="000A26E7"/>
    <w:rsid w:val="000A29E5"/>
    <w:rsid w:val="000A5DC0"/>
    <w:rsid w:val="000A65AA"/>
    <w:rsid w:val="000B09AC"/>
    <w:rsid w:val="000B3A59"/>
    <w:rsid w:val="000B3B61"/>
    <w:rsid w:val="000B3C9E"/>
    <w:rsid w:val="000B4FAD"/>
    <w:rsid w:val="000B699F"/>
    <w:rsid w:val="000B6C03"/>
    <w:rsid w:val="000B7F47"/>
    <w:rsid w:val="000C042F"/>
    <w:rsid w:val="000C0DB0"/>
    <w:rsid w:val="000C14BE"/>
    <w:rsid w:val="000C43FC"/>
    <w:rsid w:val="000C4D09"/>
    <w:rsid w:val="000D0538"/>
    <w:rsid w:val="000D0552"/>
    <w:rsid w:val="000D255C"/>
    <w:rsid w:val="000D291D"/>
    <w:rsid w:val="000D2CD6"/>
    <w:rsid w:val="000D3D1E"/>
    <w:rsid w:val="000D4085"/>
    <w:rsid w:val="000D52DD"/>
    <w:rsid w:val="000D52EF"/>
    <w:rsid w:val="000D54DB"/>
    <w:rsid w:val="000D5AFA"/>
    <w:rsid w:val="000D7058"/>
    <w:rsid w:val="000D7586"/>
    <w:rsid w:val="000E0EB4"/>
    <w:rsid w:val="000E161B"/>
    <w:rsid w:val="000E1E09"/>
    <w:rsid w:val="000E2CE0"/>
    <w:rsid w:val="000E34E8"/>
    <w:rsid w:val="000E386E"/>
    <w:rsid w:val="000E3C5F"/>
    <w:rsid w:val="000E419D"/>
    <w:rsid w:val="000E4843"/>
    <w:rsid w:val="000E5EE9"/>
    <w:rsid w:val="000E6C8D"/>
    <w:rsid w:val="000E6E04"/>
    <w:rsid w:val="000F05F2"/>
    <w:rsid w:val="000F0DD9"/>
    <w:rsid w:val="000F14EF"/>
    <w:rsid w:val="000F2950"/>
    <w:rsid w:val="000F4D65"/>
    <w:rsid w:val="000F59BE"/>
    <w:rsid w:val="000F5F74"/>
    <w:rsid w:val="000F6C5B"/>
    <w:rsid w:val="00100369"/>
    <w:rsid w:val="00102276"/>
    <w:rsid w:val="00103DCC"/>
    <w:rsid w:val="001043D0"/>
    <w:rsid w:val="001044E3"/>
    <w:rsid w:val="001063A8"/>
    <w:rsid w:val="0010721A"/>
    <w:rsid w:val="001076A4"/>
    <w:rsid w:val="00107806"/>
    <w:rsid w:val="0011012F"/>
    <w:rsid w:val="00110234"/>
    <w:rsid w:val="001118A8"/>
    <w:rsid w:val="00111973"/>
    <w:rsid w:val="00112048"/>
    <w:rsid w:val="0011250C"/>
    <w:rsid w:val="00112590"/>
    <w:rsid w:val="0011297A"/>
    <w:rsid w:val="001132CE"/>
    <w:rsid w:val="001137AA"/>
    <w:rsid w:val="00114292"/>
    <w:rsid w:val="0011455F"/>
    <w:rsid w:val="00114F85"/>
    <w:rsid w:val="00116636"/>
    <w:rsid w:val="001173B0"/>
    <w:rsid w:val="00120523"/>
    <w:rsid w:val="001205BB"/>
    <w:rsid w:val="00120DD6"/>
    <w:rsid w:val="0012398A"/>
    <w:rsid w:val="00126153"/>
    <w:rsid w:val="00126311"/>
    <w:rsid w:val="001271D0"/>
    <w:rsid w:val="0012792F"/>
    <w:rsid w:val="00127C9D"/>
    <w:rsid w:val="00127EC5"/>
    <w:rsid w:val="0013043F"/>
    <w:rsid w:val="00130F35"/>
    <w:rsid w:val="00133F04"/>
    <w:rsid w:val="00142285"/>
    <w:rsid w:val="00143DAB"/>
    <w:rsid w:val="00144159"/>
    <w:rsid w:val="001446A1"/>
    <w:rsid w:val="001447F6"/>
    <w:rsid w:val="001463F4"/>
    <w:rsid w:val="001475B9"/>
    <w:rsid w:val="001508B9"/>
    <w:rsid w:val="00150CBD"/>
    <w:rsid w:val="00151766"/>
    <w:rsid w:val="0015248F"/>
    <w:rsid w:val="00152AC9"/>
    <w:rsid w:val="00153B3A"/>
    <w:rsid w:val="00154489"/>
    <w:rsid w:val="00154B48"/>
    <w:rsid w:val="00155737"/>
    <w:rsid w:val="0015733F"/>
    <w:rsid w:val="00164151"/>
    <w:rsid w:val="00167AE8"/>
    <w:rsid w:val="00167B10"/>
    <w:rsid w:val="00167DD7"/>
    <w:rsid w:val="00170DEF"/>
    <w:rsid w:val="00171152"/>
    <w:rsid w:val="00172470"/>
    <w:rsid w:val="001724A5"/>
    <w:rsid w:val="00172FEF"/>
    <w:rsid w:val="00173612"/>
    <w:rsid w:val="00173E29"/>
    <w:rsid w:val="00175E19"/>
    <w:rsid w:val="00175E2B"/>
    <w:rsid w:val="00175FC0"/>
    <w:rsid w:val="001760F5"/>
    <w:rsid w:val="0017618D"/>
    <w:rsid w:val="00176927"/>
    <w:rsid w:val="00176B6E"/>
    <w:rsid w:val="001778B6"/>
    <w:rsid w:val="00177ED7"/>
    <w:rsid w:val="00180735"/>
    <w:rsid w:val="00180A88"/>
    <w:rsid w:val="00180CE6"/>
    <w:rsid w:val="001821E2"/>
    <w:rsid w:val="00182D4C"/>
    <w:rsid w:val="00182EE0"/>
    <w:rsid w:val="0018429F"/>
    <w:rsid w:val="00184833"/>
    <w:rsid w:val="00184EE3"/>
    <w:rsid w:val="00185903"/>
    <w:rsid w:val="00185E54"/>
    <w:rsid w:val="00185EB8"/>
    <w:rsid w:val="00186582"/>
    <w:rsid w:val="001871F2"/>
    <w:rsid w:val="001873AE"/>
    <w:rsid w:val="00187740"/>
    <w:rsid w:val="001877F4"/>
    <w:rsid w:val="00192225"/>
    <w:rsid w:val="00192929"/>
    <w:rsid w:val="001938C9"/>
    <w:rsid w:val="00193A42"/>
    <w:rsid w:val="00193FB4"/>
    <w:rsid w:val="00194AD8"/>
    <w:rsid w:val="00194B70"/>
    <w:rsid w:val="00194EEF"/>
    <w:rsid w:val="00194F70"/>
    <w:rsid w:val="00195231"/>
    <w:rsid w:val="0019650D"/>
    <w:rsid w:val="00197A94"/>
    <w:rsid w:val="001A0043"/>
    <w:rsid w:val="001A1333"/>
    <w:rsid w:val="001A23AC"/>
    <w:rsid w:val="001A2EDF"/>
    <w:rsid w:val="001A4F4F"/>
    <w:rsid w:val="001A595A"/>
    <w:rsid w:val="001A6A3B"/>
    <w:rsid w:val="001A7A8F"/>
    <w:rsid w:val="001B0A14"/>
    <w:rsid w:val="001B0A93"/>
    <w:rsid w:val="001B0D37"/>
    <w:rsid w:val="001B5A87"/>
    <w:rsid w:val="001B75C2"/>
    <w:rsid w:val="001B79D0"/>
    <w:rsid w:val="001B7E61"/>
    <w:rsid w:val="001C2ED8"/>
    <w:rsid w:val="001C4760"/>
    <w:rsid w:val="001C4FCD"/>
    <w:rsid w:val="001C6BD2"/>
    <w:rsid w:val="001C7325"/>
    <w:rsid w:val="001C754C"/>
    <w:rsid w:val="001D183D"/>
    <w:rsid w:val="001D2036"/>
    <w:rsid w:val="001D3425"/>
    <w:rsid w:val="001D40D2"/>
    <w:rsid w:val="001D420A"/>
    <w:rsid w:val="001D4BC3"/>
    <w:rsid w:val="001E0314"/>
    <w:rsid w:val="001E0661"/>
    <w:rsid w:val="001E18B8"/>
    <w:rsid w:val="001E19D5"/>
    <w:rsid w:val="001E1F0F"/>
    <w:rsid w:val="001E2730"/>
    <w:rsid w:val="001E3F75"/>
    <w:rsid w:val="001E668B"/>
    <w:rsid w:val="001F1AAF"/>
    <w:rsid w:val="001F2DBB"/>
    <w:rsid w:val="001F32CF"/>
    <w:rsid w:val="001F32DA"/>
    <w:rsid w:val="001F34F6"/>
    <w:rsid w:val="001F54D6"/>
    <w:rsid w:val="001F6052"/>
    <w:rsid w:val="001F66AA"/>
    <w:rsid w:val="001F7DC1"/>
    <w:rsid w:val="00200F14"/>
    <w:rsid w:val="0020140F"/>
    <w:rsid w:val="00201B39"/>
    <w:rsid w:val="00202E10"/>
    <w:rsid w:val="00203164"/>
    <w:rsid w:val="002045AE"/>
    <w:rsid w:val="00204C8C"/>
    <w:rsid w:val="002060C7"/>
    <w:rsid w:val="002075D1"/>
    <w:rsid w:val="00207D88"/>
    <w:rsid w:val="00211923"/>
    <w:rsid w:val="00211F7C"/>
    <w:rsid w:val="00214543"/>
    <w:rsid w:val="0021629D"/>
    <w:rsid w:val="00216A76"/>
    <w:rsid w:val="0022230E"/>
    <w:rsid w:val="00222F2D"/>
    <w:rsid w:val="00222FC8"/>
    <w:rsid w:val="00224900"/>
    <w:rsid w:val="002251BA"/>
    <w:rsid w:val="002265D3"/>
    <w:rsid w:val="0022690A"/>
    <w:rsid w:val="00227697"/>
    <w:rsid w:val="00231662"/>
    <w:rsid w:val="00231E85"/>
    <w:rsid w:val="002320C9"/>
    <w:rsid w:val="00234287"/>
    <w:rsid w:val="00234B6F"/>
    <w:rsid w:val="00236CA9"/>
    <w:rsid w:val="002375F5"/>
    <w:rsid w:val="00237C79"/>
    <w:rsid w:val="002403AE"/>
    <w:rsid w:val="0024088E"/>
    <w:rsid w:val="002411F3"/>
    <w:rsid w:val="00241771"/>
    <w:rsid w:val="0024191B"/>
    <w:rsid w:val="0024365D"/>
    <w:rsid w:val="00243993"/>
    <w:rsid w:val="002454A6"/>
    <w:rsid w:val="002461ED"/>
    <w:rsid w:val="0024686A"/>
    <w:rsid w:val="00246E70"/>
    <w:rsid w:val="00247B55"/>
    <w:rsid w:val="002501F0"/>
    <w:rsid w:val="0025066C"/>
    <w:rsid w:val="00252987"/>
    <w:rsid w:val="00252E82"/>
    <w:rsid w:val="00253234"/>
    <w:rsid w:val="0025544F"/>
    <w:rsid w:val="00255FB5"/>
    <w:rsid w:val="0025704F"/>
    <w:rsid w:val="00257640"/>
    <w:rsid w:val="00260714"/>
    <w:rsid w:val="002609F6"/>
    <w:rsid w:val="00261C3C"/>
    <w:rsid w:val="00262316"/>
    <w:rsid w:val="00263013"/>
    <w:rsid w:val="0026352B"/>
    <w:rsid w:val="0026480D"/>
    <w:rsid w:val="00264FA3"/>
    <w:rsid w:val="00265A45"/>
    <w:rsid w:val="0026601A"/>
    <w:rsid w:val="00270685"/>
    <w:rsid w:val="00270FB0"/>
    <w:rsid w:val="002725ED"/>
    <w:rsid w:val="00273298"/>
    <w:rsid w:val="00273F13"/>
    <w:rsid w:val="00273F79"/>
    <w:rsid w:val="00276B4B"/>
    <w:rsid w:val="00277355"/>
    <w:rsid w:val="00277FB9"/>
    <w:rsid w:val="00282B46"/>
    <w:rsid w:val="00283ACC"/>
    <w:rsid w:val="00283BFF"/>
    <w:rsid w:val="00285035"/>
    <w:rsid w:val="002878A2"/>
    <w:rsid w:val="002879FC"/>
    <w:rsid w:val="002906EB"/>
    <w:rsid w:val="00290B42"/>
    <w:rsid w:val="002911D2"/>
    <w:rsid w:val="002911D3"/>
    <w:rsid w:val="00291E5E"/>
    <w:rsid w:val="00296C09"/>
    <w:rsid w:val="002A0151"/>
    <w:rsid w:val="002A0FEC"/>
    <w:rsid w:val="002A1E42"/>
    <w:rsid w:val="002A1E66"/>
    <w:rsid w:val="002A2958"/>
    <w:rsid w:val="002A308B"/>
    <w:rsid w:val="002A33DE"/>
    <w:rsid w:val="002A421C"/>
    <w:rsid w:val="002A52E1"/>
    <w:rsid w:val="002A62B6"/>
    <w:rsid w:val="002A6832"/>
    <w:rsid w:val="002A6990"/>
    <w:rsid w:val="002A71BF"/>
    <w:rsid w:val="002B06CC"/>
    <w:rsid w:val="002B07B6"/>
    <w:rsid w:val="002B09E6"/>
    <w:rsid w:val="002B0B16"/>
    <w:rsid w:val="002B1656"/>
    <w:rsid w:val="002B1985"/>
    <w:rsid w:val="002B1B8F"/>
    <w:rsid w:val="002B1DC3"/>
    <w:rsid w:val="002B2E6E"/>
    <w:rsid w:val="002B342A"/>
    <w:rsid w:val="002B39D2"/>
    <w:rsid w:val="002B45D9"/>
    <w:rsid w:val="002B4F7E"/>
    <w:rsid w:val="002C07CD"/>
    <w:rsid w:val="002C0A84"/>
    <w:rsid w:val="002C0D3E"/>
    <w:rsid w:val="002C14C0"/>
    <w:rsid w:val="002C1526"/>
    <w:rsid w:val="002C423E"/>
    <w:rsid w:val="002C4EF0"/>
    <w:rsid w:val="002C580F"/>
    <w:rsid w:val="002C5D38"/>
    <w:rsid w:val="002C6082"/>
    <w:rsid w:val="002C69B6"/>
    <w:rsid w:val="002C7529"/>
    <w:rsid w:val="002C7D78"/>
    <w:rsid w:val="002D2F1A"/>
    <w:rsid w:val="002D3072"/>
    <w:rsid w:val="002D4345"/>
    <w:rsid w:val="002D47B4"/>
    <w:rsid w:val="002D4E09"/>
    <w:rsid w:val="002D556B"/>
    <w:rsid w:val="002D58B6"/>
    <w:rsid w:val="002D62F1"/>
    <w:rsid w:val="002D63DF"/>
    <w:rsid w:val="002D69BC"/>
    <w:rsid w:val="002D75BD"/>
    <w:rsid w:val="002D76A9"/>
    <w:rsid w:val="002D7962"/>
    <w:rsid w:val="002E0503"/>
    <w:rsid w:val="002E0E4E"/>
    <w:rsid w:val="002E10A6"/>
    <w:rsid w:val="002E1413"/>
    <w:rsid w:val="002E1661"/>
    <w:rsid w:val="002E4165"/>
    <w:rsid w:val="002E4A81"/>
    <w:rsid w:val="002E5CAD"/>
    <w:rsid w:val="002E6E32"/>
    <w:rsid w:val="002E7ECB"/>
    <w:rsid w:val="002F121A"/>
    <w:rsid w:val="002F18C7"/>
    <w:rsid w:val="002F4322"/>
    <w:rsid w:val="002F5012"/>
    <w:rsid w:val="002F5A16"/>
    <w:rsid w:val="002F5B87"/>
    <w:rsid w:val="002F7089"/>
    <w:rsid w:val="002F7AD9"/>
    <w:rsid w:val="00300B6C"/>
    <w:rsid w:val="003013B5"/>
    <w:rsid w:val="00301A5F"/>
    <w:rsid w:val="003040F5"/>
    <w:rsid w:val="00304B59"/>
    <w:rsid w:val="00305FA0"/>
    <w:rsid w:val="00306407"/>
    <w:rsid w:val="00307F45"/>
    <w:rsid w:val="003114E1"/>
    <w:rsid w:val="00311EF1"/>
    <w:rsid w:val="00313250"/>
    <w:rsid w:val="0031536D"/>
    <w:rsid w:val="0031569F"/>
    <w:rsid w:val="00315DBB"/>
    <w:rsid w:val="003169AB"/>
    <w:rsid w:val="00317DA6"/>
    <w:rsid w:val="00320BD2"/>
    <w:rsid w:val="00321593"/>
    <w:rsid w:val="0032236D"/>
    <w:rsid w:val="0032322B"/>
    <w:rsid w:val="003232E5"/>
    <w:rsid w:val="00323546"/>
    <w:rsid w:val="00323551"/>
    <w:rsid w:val="00323ED4"/>
    <w:rsid w:val="0032423A"/>
    <w:rsid w:val="003301E7"/>
    <w:rsid w:val="003317A1"/>
    <w:rsid w:val="0033206D"/>
    <w:rsid w:val="00332087"/>
    <w:rsid w:val="00334367"/>
    <w:rsid w:val="00334609"/>
    <w:rsid w:val="00335159"/>
    <w:rsid w:val="0033573C"/>
    <w:rsid w:val="003367D4"/>
    <w:rsid w:val="00337A07"/>
    <w:rsid w:val="00342320"/>
    <w:rsid w:val="003432CC"/>
    <w:rsid w:val="0034339E"/>
    <w:rsid w:val="00343B5B"/>
    <w:rsid w:val="00344B1F"/>
    <w:rsid w:val="003501B6"/>
    <w:rsid w:val="00350C41"/>
    <w:rsid w:val="00350EA1"/>
    <w:rsid w:val="003514AD"/>
    <w:rsid w:val="0035378D"/>
    <w:rsid w:val="00355B23"/>
    <w:rsid w:val="0035693F"/>
    <w:rsid w:val="00356B64"/>
    <w:rsid w:val="00357BD3"/>
    <w:rsid w:val="0036048F"/>
    <w:rsid w:val="00360711"/>
    <w:rsid w:val="00361FDE"/>
    <w:rsid w:val="00362DB2"/>
    <w:rsid w:val="00362DF7"/>
    <w:rsid w:val="00364B69"/>
    <w:rsid w:val="00367055"/>
    <w:rsid w:val="0036718D"/>
    <w:rsid w:val="003702BF"/>
    <w:rsid w:val="0037037B"/>
    <w:rsid w:val="00370725"/>
    <w:rsid w:val="003718DB"/>
    <w:rsid w:val="00371AB8"/>
    <w:rsid w:val="003746A9"/>
    <w:rsid w:val="00374B4A"/>
    <w:rsid w:val="00375655"/>
    <w:rsid w:val="003756CC"/>
    <w:rsid w:val="0037667E"/>
    <w:rsid w:val="00380647"/>
    <w:rsid w:val="003807E7"/>
    <w:rsid w:val="00382FD5"/>
    <w:rsid w:val="0038381A"/>
    <w:rsid w:val="00387729"/>
    <w:rsid w:val="00387E77"/>
    <w:rsid w:val="00390312"/>
    <w:rsid w:val="00390E46"/>
    <w:rsid w:val="00391159"/>
    <w:rsid w:val="00392FED"/>
    <w:rsid w:val="003945C2"/>
    <w:rsid w:val="00396891"/>
    <w:rsid w:val="00397382"/>
    <w:rsid w:val="0039771D"/>
    <w:rsid w:val="003A0819"/>
    <w:rsid w:val="003A147D"/>
    <w:rsid w:val="003A1DD2"/>
    <w:rsid w:val="003A2A6D"/>
    <w:rsid w:val="003A2C82"/>
    <w:rsid w:val="003A4C35"/>
    <w:rsid w:val="003A6500"/>
    <w:rsid w:val="003B0416"/>
    <w:rsid w:val="003B0594"/>
    <w:rsid w:val="003B0AF7"/>
    <w:rsid w:val="003B0E80"/>
    <w:rsid w:val="003B3D1C"/>
    <w:rsid w:val="003B4FBD"/>
    <w:rsid w:val="003B5C84"/>
    <w:rsid w:val="003B7D9C"/>
    <w:rsid w:val="003B7E3F"/>
    <w:rsid w:val="003C0C7A"/>
    <w:rsid w:val="003C0ED6"/>
    <w:rsid w:val="003C334E"/>
    <w:rsid w:val="003C5AFD"/>
    <w:rsid w:val="003C641C"/>
    <w:rsid w:val="003C7DC5"/>
    <w:rsid w:val="003D0394"/>
    <w:rsid w:val="003D0E60"/>
    <w:rsid w:val="003D0FB6"/>
    <w:rsid w:val="003D1A9C"/>
    <w:rsid w:val="003D227E"/>
    <w:rsid w:val="003D27C7"/>
    <w:rsid w:val="003D2BC0"/>
    <w:rsid w:val="003D339E"/>
    <w:rsid w:val="003D44E5"/>
    <w:rsid w:val="003D502A"/>
    <w:rsid w:val="003D6391"/>
    <w:rsid w:val="003D6914"/>
    <w:rsid w:val="003D6EFD"/>
    <w:rsid w:val="003E0FAB"/>
    <w:rsid w:val="003E1193"/>
    <w:rsid w:val="003E1618"/>
    <w:rsid w:val="003E283A"/>
    <w:rsid w:val="003E289C"/>
    <w:rsid w:val="003E3B30"/>
    <w:rsid w:val="003E46E0"/>
    <w:rsid w:val="003E56D3"/>
    <w:rsid w:val="003E6081"/>
    <w:rsid w:val="003E612A"/>
    <w:rsid w:val="003E7656"/>
    <w:rsid w:val="003F0156"/>
    <w:rsid w:val="003F0B16"/>
    <w:rsid w:val="003F15AB"/>
    <w:rsid w:val="003F192D"/>
    <w:rsid w:val="003F339D"/>
    <w:rsid w:val="003F5003"/>
    <w:rsid w:val="003F55AE"/>
    <w:rsid w:val="003F5696"/>
    <w:rsid w:val="003F5BDC"/>
    <w:rsid w:val="003F6149"/>
    <w:rsid w:val="003F66D8"/>
    <w:rsid w:val="003F6C18"/>
    <w:rsid w:val="003F7F73"/>
    <w:rsid w:val="00400858"/>
    <w:rsid w:val="004008CF"/>
    <w:rsid w:val="00400B45"/>
    <w:rsid w:val="004029CC"/>
    <w:rsid w:val="004044F7"/>
    <w:rsid w:val="0040560F"/>
    <w:rsid w:val="00406113"/>
    <w:rsid w:val="00410CBA"/>
    <w:rsid w:val="00410D22"/>
    <w:rsid w:val="004110A9"/>
    <w:rsid w:val="004111ED"/>
    <w:rsid w:val="0041169D"/>
    <w:rsid w:val="004116B1"/>
    <w:rsid w:val="00411F92"/>
    <w:rsid w:val="0041236C"/>
    <w:rsid w:val="00414B8A"/>
    <w:rsid w:val="00415668"/>
    <w:rsid w:val="00415BDB"/>
    <w:rsid w:val="00417A50"/>
    <w:rsid w:val="00417C86"/>
    <w:rsid w:val="004203F5"/>
    <w:rsid w:val="0042080C"/>
    <w:rsid w:val="00420822"/>
    <w:rsid w:val="004208D9"/>
    <w:rsid w:val="00422362"/>
    <w:rsid w:val="00422BF4"/>
    <w:rsid w:val="00424554"/>
    <w:rsid w:val="00425C1F"/>
    <w:rsid w:val="00427F96"/>
    <w:rsid w:val="00430E51"/>
    <w:rsid w:val="004314E9"/>
    <w:rsid w:val="0043333A"/>
    <w:rsid w:val="004333E6"/>
    <w:rsid w:val="004334E3"/>
    <w:rsid w:val="00433E90"/>
    <w:rsid w:val="0043459A"/>
    <w:rsid w:val="00434F5B"/>
    <w:rsid w:val="00434FC0"/>
    <w:rsid w:val="004354BF"/>
    <w:rsid w:val="00436164"/>
    <w:rsid w:val="00436A78"/>
    <w:rsid w:val="00436C30"/>
    <w:rsid w:val="00440723"/>
    <w:rsid w:val="00440962"/>
    <w:rsid w:val="0044116F"/>
    <w:rsid w:val="00441689"/>
    <w:rsid w:val="004453C3"/>
    <w:rsid w:val="00445733"/>
    <w:rsid w:val="00446205"/>
    <w:rsid w:val="004469FA"/>
    <w:rsid w:val="00446D55"/>
    <w:rsid w:val="00447276"/>
    <w:rsid w:val="0044781D"/>
    <w:rsid w:val="0044797C"/>
    <w:rsid w:val="00447F36"/>
    <w:rsid w:val="004515D6"/>
    <w:rsid w:val="004519D3"/>
    <w:rsid w:val="00451C6B"/>
    <w:rsid w:val="00451FE4"/>
    <w:rsid w:val="00454423"/>
    <w:rsid w:val="004564D3"/>
    <w:rsid w:val="00456F52"/>
    <w:rsid w:val="00457404"/>
    <w:rsid w:val="004604DC"/>
    <w:rsid w:val="00460BAE"/>
    <w:rsid w:val="004619D0"/>
    <w:rsid w:val="00463947"/>
    <w:rsid w:val="0046434D"/>
    <w:rsid w:val="00465DC3"/>
    <w:rsid w:val="00467E06"/>
    <w:rsid w:val="0047087E"/>
    <w:rsid w:val="0047370A"/>
    <w:rsid w:val="00473A1B"/>
    <w:rsid w:val="004748AB"/>
    <w:rsid w:val="00475D51"/>
    <w:rsid w:val="004763CB"/>
    <w:rsid w:val="00476963"/>
    <w:rsid w:val="00476B98"/>
    <w:rsid w:val="004778A0"/>
    <w:rsid w:val="00477950"/>
    <w:rsid w:val="00480B70"/>
    <w:rsid w:val="00481425"/>
    <w:rsid w:val="004817C7"/>
    <w:rsid w:val="004834E5"/>
    <w:rsid w:val="00483D30"/>
    <w:rsid w:val="00484CC4"/>
    <w:rsid w:val="004856C0"/>
    <w:rsid w:val="0048692E"/>
    <w:rsid w:val="004879A8"/>
    <w:rsid w:val="00487BDC"/>
    <w:rsid w:val="0049043B"/>
    <w:rsid w:val="00493611"/>
    <w:rsid w:val="00493E35"/>
    <w:rsid w:val="0049503C"/>
    <w:rsid w:val="00495510"/>
    <w:rsid w:val="00495518"/>
    <w:rsid w:val="00495F3A"/>
    <w:rsid w:val="00496602"/>
    <w:rsid w:val="004973D0"/>
    <w:rsid w:val="004A0562"/>
    <w:rsid w:val="004A0A33"/>
    <w:rsid w:val="004A33C0"/>
    <w:rsid w:val="004A4406"/>
    <w:rsid w:val="004A5F93"/>
    <w:rsid w:val="004A67AB"/>
    <w:rsid w:val="004A7992"/>
    <w:rsid w:val="004B0D9C"/>
    <w:rsid w:val="004B2F75"/>
    <w:rsid w:val="004B35F5"/>
    <w:rsid w:val="004B4A78"/>
    <w:rsid w:val="004B5589"/>
    <w:rsid w:val="004B6306"/>
    <w:rsid w:val="004B71DC"/>
    <w:rsid w:val="004C03AB"/>
    <w:rsid w:val="004C063D"/>
    <w:rsid w:val="004C2933"/>
    <w:rsid w:val="004C2FBE"/>
    <w:rsid w:val="004C3DA9"/>
    <w:rsid w:val="004C6677"/>
    <w:rsid w:val="004C6EA2"/>
    <w:rsid w:val="004D20C8"/>
    <w:rsid w:val="004D2706"/>
    <w:rsid w:val="004D2797"/>
    <w:rsid w:val="004D31A6"/>
    <w:rsid w:val="004D4777"/>
    <w:rsid w:val="004D6806"/>
    <w:rsid w:val="004E25FA"/>
    <w:rsid w:val="004E28C8"/>
    <w:rsid w:val="004E2B8F"/>
    <w:rsid w:val="004E2C26"/>
    <w:rsid w:val="004E3BC2"/>
    <w:rsid w:val="004E3C22"/>
    <w:rsid w:val="004E5421"/>
    <w:rsid w:val="004E574F"/>
    <w:rsid w:val="004E6623"/>
    <w:rsid w:val="004F00BB"/>
    <w:rsid w:val="004F0221"/>
    <w:rsid w:val="004F1837"/>
    <w:rsid w:val="004F1A26"/>
    <w:rsid w:val="004F29D9"/>
    <w:rsid w:val="004F3B3F"/>
    <w:rsid w:val="004F4888"/>
    <w:rsid w:val="004F52CE"/>
    <w:rsid w:val="004F5A1D"/>
    <w:rsid w:val="004F5BD4"/>
    <w:rsid w:val="004F7C97"/>
    <w:rsid w:val="00500FBB"/>
    <w:rsid w:val="005017A7"/>
    <w:rsid w:val="005023C6"/>
    <w:rsid w:val="0050372C"/>
    <w:rsid w:val="00505BDD"/>
    <w:rsid w:val="005068E7"/>
    <w:rsid w:val="00506A09"/>
    <w:rsid w:val="00507C8F"/>
    <w:rsid w:val="00511EC5"/>
    <w:rsid w:val="00513922"/>
    <w:rsid w:val="00513D8E"/>
    <w:rsid w:val="00514D01"/>
    <w:rsid w:val="00514FFF"/>
    <w:rsid w:val="00516372"/>
    <w:rsid w:val="00517D4E"/>
    <w:rsid w:val="0052073A"/>
    <w:rsid w:val="00521002"/>
    <w:rsid w:val="00521038"/>
    <w:rsid w:val="005211C8"/>
    <w:rsid w:val="00521509"/>
    <w:rsid w:val="00521D81"/>
    <w:rsid w:val="005221BA"/>
    <w:rsid w:val="005224D3"/>
    <w:rsid w:val="00523017"/>
    <w:rsid w:val="00523322"/>
    <w:rsid w:val="00523B48"/>
    <w:rsid w:val="005253D9"/>
    <w:rsid w:val="0052570B"/>
    <w:rsid w:val="00526123"/>
    <w:rsid w:val="005265ED"/>
    <w:rsid w:val="00527270"/>
    <w:rsid w:val="00530F65"/>
    <w:rsid w:val="00531D1F"/>
    <w:rsid w:val="0053210C"/>
    <w:rsid w:val="00532280"/>
    <w:rsid w:val="005323D9"/>
    <w:rsid w:val="005331EA"/>
    <w:rsid w:val="00534077"/>
    <w:rsid w:val="00541469"/>
    <w:rsid w:val="005415B0"/>
    <w:rsid w:val="00542C7B"/>
    <w:rsid w:val="0054359B"/>
    <w:rsid w:val="00545C8A"/>
    <w:rsid w:val="0055182E"/>
    <w:rsid w:val="00552A4D"/>
    <w:rsid w:val="00553D0F"/>
    <w:rsid w:val="0055778B"/>
    <w:rsid w:val="00561C45"/>
    <w:rsid w:val="00561D7C"/>
    <w:rsid w:val="00561F73"/>
    <w:rsid w:val="00562825"/>
    <w:rsid w:val="00562E82"/>
    <w:rsid w:val="00563F34"/>
    <w:rsid w:val="00564CF8"/>
    <w:rsid w:val="00566593"/>
    <w:rsid w:val="00566973"/>
    <w:rsid w:val="00567066"/>
    <w:rsid w:val="00567610"/>
    <w:rsid w:val="00567C71"/>
    <w:rsid w:val="00570481"/>
    <w:rsid w:val="00570C69"/>
    <w:rsid w:val="0057209B"/>
    <w:rsid w:val="00572664"/>
    <w:rsid w:val="0057283A"/>
    <w:rsid w:val="00572A87"/>
    <w:rsid w:val="005735C2"/>
    <w:rsid w:val="00573629"/>
    <w:rsid w:val="005744C8"/>
    <w:rsid w:val="0057453A"/>
    <w:rsid w:val="00574BA2"/>
    <w:rsid w:val="00575858"/>
    <w:rsid w:val="005764B4"/>
    <w:rsid w:val="005769B3"/>
    <w:rsid w:val="005774DA"/>
    <w:rsid w:val="005779B9"/>
    <w:rsid w:val="00580118"/>
    <w:rsid w:val="0058058D"/>
    <w:rsid w:val="00580D86"/>
    <w:rsid w:val="00580FF9"/>
    <w:rsid w:val="005830B2"/>
    <w:rsid w:val="00583664"/>
    <w:rsid w:val="005839A4"/>
    <w:rsid w:val="00584DEB"/>
    <w:rsid w:val="005854E4"/>
    <w:rsid w:val="00586552"/>
    <w:rsid w:val="00586E67"/>
    <w:rsid w:val="00587084"/>
    <w:rsid w:val="00587547"/>
    <w:rsid w:val="00591D07"/>
    <w:rsid w:val="0059239E"/>
    <w:rsid w:val="00593FBE"/>
    <w:rsid w:val="00594434"/>
    <w:rsid w:val="005968CF"/>
    <w:rsid w:val="00596917"/>
    <w:rsid w:val="005973CB"/>
    <w:rsid w:val="005A0BAC"/>
    <w:rsid w:val="005A18DD"/>
    <w:rsid w:val="005A269A"/>
    <w:rsid w:val="005A2F59"/>
    <w:rsid w:val="005A376D"/>
    <w:rsid w:val="005A4E76"/>
    <w:rsid w:val="005A68C3"/>
    <w:rsid w:val="005A6921"/>
    <w:rsid w:val="005B07F2"/>
    <w:rsid w:val="005B0B3B"/>
    <w:rsid w:val="005B12BB"/>
    <w:rsid w:val="005B324E"/>
    <w:rsid w:val="005B3BD6"/>
    <w:rsid w:val="005B3CE0"/>
    <w:rsid w:val="005B4A02"/>
    <w:rsid w:val="005B5143"/>
    <w:rsid w:val="005B56F6"/>
    <w:rsid w:val="005B5DD2"/>
    <w:rsid w:val="005B64C9"/>
    <w:rsid w:val="005C0292"/>
    <w:rsid w:val="005C1761"/>
    <w:rsid w:val="005C1960"/>
    <w:rsid w:val="005C1A23"/>
    <w:rsid w:val="005C28DE"/>
    <w:rsid w:val="005C358D"/>
    <w:rsid w:val="005C4D58"/>
    <w:rsid w:val="005C4E51"/>
    <w:rsid w:val="005C59B3"/>
    <w:rsid w:val="005C63CB"/>
    <w:rsid w:val="005C69DA"/>
    <w:rsid w:val="005C6EB3"/>
    <w:rsid w:val="005D0A41"/>
    <w:rsid w:val="005D0B14"/>
    <w:rsid w:val="005D157B"/>
    <w:rsid w:val="005D1887"/>
    <w:rsid w:val="005D35CD"/>
    <w:rsid w:val="005D5328"/>
    <w:rsid w:val="005D6123"/>
    <w:rsid w:val="005D6616"/>
    <w:rsid w:val="005D7838"/>
    <w:rsid w:val="005E0100"/>
    <w:rsid w:val="005E025A"/>
    <w:rsid w:val="005E10D5"/>
    <w:rsid w:val="005E1B1C"/>
    <w:rsid w:val="005E2CD5"/>
    <w:rsid w:val="005E336F"/>
    <w:rsid w:val="005E494F"/>
    <w:rsid w:val="005E4CD9"/>
    <w:rsid w:val="005E50A2"/>
    <w:rsid w:val="005E5899"/>
    <w:rsid w:val="005F25DB"/>
    <w:rsid w:val="005F2738"/>
    <w:rsid w:val="005F2FB1"/>
    <w:rsid w:val="005F4A6C"/>
    <w:rsid w:val="005F4FF7"/>
    <w:rsid w:val="005F58F4"/>
    <w:rsid w:val="005F5A23"/>
    <w:rsid w:val="005F5A61"/>
    <w:rsid w:val="005F5FB6"/>
    <w:rsid w:val="00601D01"/>
    <w:rsid w:val="00603034"/>
    <w:rsid w:val="00603B8E"/>
    <w:rsid w:val="00610BF9"/>
    <w:rsid w:val="00611AA0"/>
    <w:rsid w:val="006122F1"/>
    <w:rsid w:val="00612368"/>
    <w:rsid w:val="00615662"/>
    <w:rsid w:val="006157AB"/>
    <w:rsid w:val="00616DFE"/>
    <w:rsid w:val="00617979"/>
    <w:rsid w:val="00617FF3"/>
    <w:rsid w:val="00620111"/>
    <w:rsid w:val="00621481"/>
    <w:rsid w:val="00623744"/>
    <w:rsid w:val="00623CAE"/>
    <w:rsid w:val="00626777"/>
    <w:rsid w:val="00626A46"/>
    <w:rsid w:val="006270B1"/>
    <w:rsid w:val="00627433"/>
    <w:rsid w:val="00630022"/>
    <w:rsid w:val="0063005F"/>
    <w:rsid w:val="00630426"/>
    <w:rsid w:val="0063088C"/>
    <w:rsid w:val="006314CE"/>
    <w:rsid w:val="00632852"/>
    <w:rsid w:val="00633F34"/>
    <w:rsid w:val="006340FF"/>
    <w:rsid w:val="00634285"/>
    <w:rsid w:val="00634F78"/>
    <w:rsid w:val="00636345"/>
    <w:rsid w:val="00637FE7"/>
    <w:rsid w:val="006409FC"/>
    <w:rsid w:val="00641221"/>
    <w:rsid w:val="00641496"/>
    <w:rsid w:val="0064454C"/>
    <w:rsid w:val="006450D3"/>
    <w:rsid w:val="00645249"/>
    <w:rsid w:val="00650034"/>
    <w:rsid w:val="00652404"/>
    <w:rsid w:val="00652A58"/>
    <w:rsid w:val="00655F83"/>
    <w:rsid w:val="00656F05"/>
    <w:rsid w:val="00661F80"/>
    <w:rsid w:val="006635D1"/>
    <w:rsid w:val="006639B7"/>
    <w:rsid w:val="0066480A"/>
    <w:rsid w:val="00664993"/>
    <w:rsid w:val="006665F9"/>
    <w:rsid w:val="00666FAD"/>
    <w:rsid w:val="00667284"/>
    <w:rsid w:val="00667379"/>
    <w:rsid w:val="006707B3"/>
    <w:rsid w:val="006738E4"/>
    <w:rsid w:val="006751AB"/>
    <w:rsid w:val="0067549E"/>
    <w:rsid w:val="0067578E"/>
    <w:rsid w:val="006767D5"/>
    <w:rsid w:val="00676917"/>
    <w:rsid w:val="006769C8"/>
    <w:rsid w:val="00681CB7"/>
    <w:rsid w:val="00681D25"/>
    <w:rsid w:val="00683DD3"/>
    <w:rsid w:val="006845FC"/>
    <w:rsid w:val="00684D0D"/>
    <w:rsid w:val="006857FF"/>
    <w:rsid w:val="00686A31"/>
    <w:rsid w:val="006908B9"/>
    <w:rsid w:val="00692564"/>
    <w:rsid w:val="00692CC9"/>
    <w:rsid w:val="00694EF7"/>
    <w:rsid w:val="0069538D"/>
    <w:rsid w:val="00695B13"/>
    <w:rsid w:val="00695B2B"/>
    <w:rsid w:val="00695FA2"/>
    <w:rsid w:val="00696C3D"/>
    <w:rsid w:val="006978AD"/>
    <w:rsid w:val="006A0332"/>
    <w:rsid w:val="006A2E3B"/>
    <w:rsid w:val="006A35CA"/>
    <w:rsid w:val="006A3E04"/>
    <w:rsid w:val="006A4203"/>
    <w:rsid w:val="006A6ABB"/>
    <w:rsid w:val="006B022D"/>
    <w:rsid w:val="006B03A6"/>
    <w:rsid w:val="006B267A"/>
    <w:rsid w:val="006B2886"/>
    <w:rsid w:val="006B4C9A"/>
    <w:rsid w:val="006B5F04"/>
    <w:rsid w:val="006C05FB"/>
    <w:rsid w:val="006C217A"/>
    <w:rsid w:val="006C3460"/>
    <w:rsid w:val="006C4398"/>
    <w:rsid w:val="006C4E3D"/>
    <w:rsid w:val="006C7A0B"/>
    <w:rsid w:val="006D0D59"/>
    <w:rsid w:val="006D1399"/>
    <w:rsid w:val="006D1497"/>
    <w:rsid w:val="006D40E3"/>
    <w:rsid w:val="006D49FF"/>
    <w:rsid w:val="006D52FF"/>
    <w:rsid w:val="006D60F2"/>
    <w:rsid w:val="006D62A3"/>
    <w:rsid w:val="006D7190"/>
    <w:rsid w:val="006D7504"/>
    <w:rsid w:val="006D797F"/>
    <w:rsid w:val="006E0DC7"/>
    <w:rsid w:val="006E30F2"/>
    <w:rsid w:val="006E347B"/>
    <w:rsid w:val="006E51EC"/>
    <w:rsid w:val="006E6C82"/>
    <w:rsid w:val="006E6F73"/>
    <w:rsid w:val="006E7348"/>
    <w:rsid w:val="006E7BE9"/>
    <w:rsid w:val="006E7F0D"/>
    <w:rsid w:val="006F053C"/>
    <w:rsid w:val="006F0BCE"/>
    <w:rsid w:val="006F2319"/>
    <w:rsid w:val="006F2F75"/>
    <w:rsid w:val="006F505D"/>
    <w:rsid w:val="006F5A6C"/>
    <w:rsid w:val="006F5E7D"/>
    <w:rsid w:val="006F5EFE"/>
    <w:rsid w:val="006F7387"/>
    <w:rsid w:val="006F74F4"/>
    <w:rsid w:val="00700A7A"/>
    <w:rsid w:val="00702255"/>
    <w:rsid w:val="007023C7"/>
    <w:rsid w:val="00703109"/>
    <w:rsid w:val="00703985"/>
    <w:rsid w:val="00704DE4"/>
    <w:rsid w:val="00705154"/>
    <w:rsid w:val="00705402"/>
    <w:rsid w:val="007064FA"/>
    <w:rsid w:val="00706995"/>
    <w:rsid w:val="0070715D"/>
    <w:rsid w:val="00710911"/>
    <w:rsid w:val="00710F18"/>
    <w:rsid w:val="00711412"/>
    <w:rsid w:val="007122F4"/>
    <w:rsid w:val="00717096"/>
    <w:rsid w:val="0071722E"/>
    <w:rsid w:val="007175E4"/>
    <w:rsid w:val="00720115"/>
    <w:rsid w:val="00721170"/>
    <w:rsid w:val="007217A1"/>
    <w:rsid w:val="00722BA7"/>
    <w:rsid w:val="00723680"/>
    <w:rsid w:val="00723C02"/>
    <w:rsid w:val="00723D15"/>
    <w:rsid w:val="00724820"/>
    <w:rsid w:val="0072560C"/>
    <w:rsid w:val="00726F32"/>
    <w:rsid w:val="0072748F"/>
    <w:rsid w:val="007305F8"/>
    <w:rsid w:val="007310FF"/>
    <w:rsid w:val="0073163B"/>
    <w:rsid w:val="0073209B"/>
    <w:rsid w:val="007325D7"/>
    <w:rsid w:val="00732E95"/>
    <w:rsid w:val="00732FD5"/>
    <w:rsid w:val="00733E45"/>
    <w:rsid w:val="0073425D"/>
    <w:rsid w:val="00734ABA"/>
    <w:rsid w:val="007351CC"/>
    <w:rsid w:val="007355A6"/>
    <w:rsid w:val="00735D3E"/>
    <w:rsid w:val="007360D4"/>
    <w:rsid w:val="00736D66"/>
    <w:rsid w:val="00737B36"/>
    <w:rsid w:val="00737BB3"/>
    <w:rsid w:val="007411F3"/>
    <w:rsid w:val="00741723"/>
    <w:rsid w:val="00741980"/>
    <w:rsid w:val="00741DC3"/>
    <w:rsid w:val="00742635"/>
    <w:rsid w:val="007434CE"/>
    <w:rsid w:val="0074779B"/>
    <w:rsid w:val="007501DE"/>
    <w:rsid w:val="00751EA2"/>
    <w:rsid w:val="007528D1"/>
    <w:rsid w:val="00752B9B"/>
    <w:rsid w:val="00753251"/>
    <w:rsid w:val="0075382B"/>
    <w:rsid w:val="0075415E"/>
    <w:rsid w:val="00754981"/>
    <w:rsid w:val="00754986"/>
    <w:rsid w:val="0075504A"/>
    <w:rsid w:val="00755A88"/>
    <w:rsid w:val="0076162F"/>
    <w:rsid w:val="00761AB2"/>
    <w:rsid w:val="00764B9F"/>
    <w:rsid w:val="007653DB"/>
    <w:rsid w:val="00767103"/>
    <w:rsid w:val="00767690"/>
    <w:rsid w:val="00767D18"/>
    <w:rsid w:val="00770852"/>
    <w:rsid w:val="00772400"/>
    <w:rsid w:val="00774300"/>
    <w:rsid w:val="00776115"/>
    <w:rsid w:val="0077625C"/>
    <w:rsid w:val="00776392"/>
    <w:rsid w:val="007768A4"/>
    <w:rsid w:val="00777717"/>
    <w:rsid w:val="00777C82"/>
    <w:rsid w:val="0078029C"/>
    <w:rsid w:val="007806A1"/>
    <w:rsid w:val="007808C7"/>
    <w:rsid w:val="00780FC8"/>
    <w:rsid w:val="007826B1"/>
    <w:rsid w:val="00782972"/>
    <w:rsid w:val="00782A37"/>
    <w:rsid w:val="00784907"/>
    <w:rsid w:val="00785C8D"/>
    <w:rsid w:val="00785DE0"/>
    <w:rsid w:val="00786C5A"/>
    <w:rsid w:val="00787B00"/>
    <w:rsid w:val="00787D09"/>
    <w:rsid w:val="00791144"/>
    <w:rsid w:val="007913B9"/>
    <w:rsid w:val="007916AB"/>
    <w:rsid w:val="00793233"/>
    <w:rsid w:val="00793534"/>
    <w:rsid w:val="007945E1"/>
    <w:rsid w:val="00794DC1"/>
    <w:rsid w:val="0079733B"/>
    <w:rsid w:val="007A01CC"/>
    <w:rsid w:val="007A0D06"/>
    <w:rsid w:val="007A25D9"/>
    <w:rsid w:val="007A2BE7"/>
    <w:rsid w:val="007A2FB6"/>
    <w:rsid w:val="007A3778"/>
    <w:rsid w:val="007A37D4"/>
    <w:rsid w:val="007A3E20"/>
    <w:rsid w:val="007A41AD"/>
    <w:rsid w:val="007A442B"/>
    <w:rsid w:val="007A47B4"/>
    <w:rsid w:val="007A592F"/>
    <w:rsid w:val="007A662B"/>
    <w:rsid w:val="007A6DE4"/>
    <w:rsid w:val="007A7268"/>
    <w:rsid w:val="007A74ED"/>
    <w:rsid w:val="007A7D12"/>
    <w:rsid w:val="007B00A1"/>
    <w:rsid w:val="007B0491"/>
    <w:rsid w:val="007B1239"/>
    <w:rsid w:val="007B1712"/>
    <w:rsid w:val="007B1A8D"/>
    <w:rsid w:val="007B2D70"/>
    <w:rsid w:val="007B3444"/>
    <w:rsid w:val="007B3BBD"/>
    <w:rsid w:val="007B61AC"/>
    <w:rsid w:val="007B62FF"/>
    <w:rsid w:val="007B6603"/>
    <w:rsid w:val="007C5EEF"/>
    <w:rsid w:val="007C5EF4"/>
    <w:rsid w:val="007C6701"/>
    <w:rsid w:val="007C7A4B"/>
    <w:rsid w:val="007D0C77"/>
    <w:rsid w:val="007D2101"/>
    <w:rsid w:val="007D4C13"/>
    <w:rsid w:val="007D4D70"/>
    <w:rsid w:val="007D4F15"/>
    <w:rsid w:val="007D6648"/>
    <w:rsid w:val="007E0485"/>
    <w:rsid w:val="007E14B2"/>
    <w:rsid w:val="007E1B64"/>
    <w:rsid w:val="007E1EF2"/>
    <w:rsid w:val="007E2931"/>
    <w:rsid w:val="007E3167"/>
    <w:rsid w:val="007E38FC"/>
    <w:rsid w:val="007E5585"/>
    <w:rsid w:val="007E5C2F"/>
    <w:rsid w:val="007E67FF"/>
    <w:rsid w:val="007E7002"/>
    <w:rsid w:val="007E741F"/>
    <w:rsid w:val="007F1D5A"/>
    <w:rsid w:val="007F1E72"/>
    <w:rsid w:val="007F2FA5"/>
    <w:rsid w:val="007F3745"/>
    <w:rsid w:val="007F538C"/>
    <w:rsid w:val="007F62C2"/>
    <w:rsid w:val="007F7382"/>
    <w:rsid w:val="00800E9D"/>
    <w:rsid w:val="0080112B"/>
    <w:rsid w:val="0080124F"/>
    <w:rsid w:val="00801CC6"/>
    <w:rsid w:val="008027DC"/>
    <w:rsid w:val="00802F2F"/>
    <w:rsid w:val="0080319B"/>
    <w:rsid w:val="0080476B"/>
    <w:rsid w:val="00804BB0"/>
    <w:rsid w:val="008051AB"/>
    <w:rsid w:val="008055C1"/>
    <w:rsid w:val="0080672A"/>
    <w:rsid w:val="008068C7"/>
    <w:rsid w:val="00806E4B"/>
    <w:rsid w:val="0081090F"/>
    <w:rsid w:val="00811EC7"/>
    <w:rsid w:val="00812A52"/>
    <w:rsid w:val="00820B2A"/>
    <w:rsid w:val="00822108"/>
    <w:rsid w:val="008240A5"/>
    <w:rsid w:val="008240E7"/>
    <w:rsid w:val="00824FE2"/>
    <w:rsid w:val="00826BBF"/>
    <w:rsid w:val="0082719B"/>
    <w:rsid w:val="00827B35"/>
    <w:rsid w:val="00827C0D"/>
    <w:rsid w:val="00830852"/>
    <w:rsid w:val="00833F53"/>
    <w:rsid w:val="00834446"/>
    <w:rsid w:val="0083469C"/>
    <w:rsid w:val="00835409"/>
    <w:rsid w:val="00835D07"/>
    <w:rsid w:val="00837F8C"/>
    <w:rsid w:val="00840D06"/>
    <w:rsid w:val="00841FBF"/>
    <w:rsid w:val="008440F3"/>
    <w:rsid w:val="00844D6D"/>
    <w:rsid w:val="00845F6C"/>
    <w:rsid w:val="0084630B"/>
    <w:rsid w:val="00850C6B"/>
    <w:rsid w:val="00851A02"/>
    <w:rsid w:val="00851C73"/>
    <w:rsid w:val="00852D94"/>
    <w:rsid w:val="0085310A"/>
    <w:rsid w:val="00853C0F"/>
    <w:rsid w:val="00853F3B"/>
    <w:rsid w:val="00857B35"/>
    <w:rsid w:val="00860673"/>
    <w:rsid w:val="00860A36"/>
    <w:rsid w:val="0086155B"/>
    <w:rsid w:val="00861793"/>
    <w:rsid w:val="00862B4A"/>
    <w:rsid w:val="00863120"/>
    <w:rsid w:val="00863EB4"/>
    <w:rsid w:val="00865839"/>
    <w:rsid w:val="00867446"/>
    <w:rsid w:val="008706BC"/>
    <w:rsid w:val="00870E10"/>
    <w:rsid w:val="00870FAA"/>
    <w:rsid w:val="008714CF"/>
    <w:rsid w:val="00871858"/>
    <w:rsid w:val="008724D7"/>
    <w:rsid w:val="008727E6"/>
    <w:rsid w:val="00876497"/>
    <w:rsid w:val="0087691E"/>
    <w:rsid w:val="00877125"/>
    <w:rsid w:val="0087734D"/>
    <w:rsid w:val="00880B05"/>
    <w:rsid w:val="00880CFC"/>
    <w:rsid w:val="008812DD"/>
    <w:rsid w:val="00882CF9"/>
    <w:rsid w:val="00883084"/>
    <w:rsid w:val="0088414E"/>
    <w:rsid w:val="0088430A"/>
    <w:rsid w:val="00886166"/>
    <w:rsid w:val="008863A7"/>
    <w:rsid w:val="0088674B"/>
    <w:rsid w:val="00886CE3"/>
    <w:rsid w:val="00886D96"/>
    <w:rsid w:val="00890487"/>
    <w:rsid w:val="00890864"/>
    <w:rsid w:val="00893780"/>
    <w:rsid w:val="00893CA9"/>
    <w:rsid w:val="0089459C"/>
    <w:rsid w:val="00894C7A"/>
    <w:rsid w:val="0089543C"/>
    <w:rsid w:val="00895AF6"/>
    <w:rsid w:val="008A0FC7"/>
    <w:rsid w:val="008A1FCB"/>
    <w:rsid w:val="008A2A00"/>
    <w:rsid w:val="008A2E90"/>
    <w:rsid w:val="008A2EB6"/>
    <w:rsid w:val="008A3133"/>
    <w:rsid w:val="008A554E"/>
    <w:rsid w:val="008A5CB7"/>
    <w:rsid w:val="008A677E"/>
    <w:rsid w:val="008A6977"/>
    <w:rsid w:val="008A75C6"/>
    <w:rsid w:val="008A7A72"/>
    <w:rsid w:val="008B20AA"/>
    <w:rsid w:val="008B287B"/>
    <w:rsid w:val="008B49DB"/>
    <w:rsid w:val="008B52F1"/>
    <w:rsid w:val="008B5A84"/>
    <w:rsid w:val="008B68FC"/>
    <w:rsid w:val="008B74CF"/>
    <w:rsid w:val="008B7CFE"/>
    <w:rsid w:val="008B7FBA"/>
    <w:rsid w:val="008C0040"/>
    <w:rsid w:val="008C036C"/>
    <w:rsid w:val="008C165F"/>
    <w:rsid w:val="008C1BC6"/>
    <w:rsid w:val="008C1BD0"/>
    <w:rsid w:val="008C2F00"/>
    <w:rsid w:val="008C3341"/>
    <w:rsid w:val="008C33C7"/>
    <w:rsid w:val="008C3F74"/>
    <w:rsid w:val="008C3FC9"/>
    <w:rsid w:val="008C718B"/>
    <w:rsid w:val="008D0170"/>
    <w:rsid w:val="008D0620"/>
    <w:rsid w:val="008D1D38"/>
    <w:rsid w:val="008D254C"/>
    <w:rsid w:val="008D2F98"/>
    <w:rsid w:val="008D40AD"/>
    <w:rsid w:val="008D69AF"/>
    <w:rsid w:val="008E04A1"/>
    <w:rsid w:val="008E225B"/>
    <w:rsid w:val="008E22A5"/>
    <w:rsid w:val="008E2530"/>
    <w:rsid w:val="008E6327"/>
    <w:rsid w:val="008E6BF2"/>
    <w:rsid w:val="008E77AD"/>
    <w:rsid w:val="008E7AB9"/>
    <w:rsid w:val="008F08FF"/>
    <w:rsid w:val="008F1082"/>
    <w:rsid w:val="008F379F"/>
    <w:rsid w:val="008F3B9A"/>
    <w:rsid w:val="008F4C51"/>
    <w:rsid w:val="008F76C9"/>
    <w:rsid w:val="00900A0B"/>
    <w:rsid w:val="00900C2E"/>
    <w:rsid w:val="0090220F"/>
    <w:rsid w:val="009031F9"/>
    <w:rsid w:val="0090478E"/>
    <w:rsid w:val="00904D5D"/>
    <w:rsid w:val="00910008"/>
    <w:rsid w:val="009100DA"/>
    <w:rsid w:val="00910E87"/>
    <w:rsid w:val="009115F6"/>
    <w:rsid w:val="00911EC0"/>
    <w:rsid w:val="0091331F"/>
    <w:rsid w:val="00914DE7"/>
    <w:rsid w:val="00915682"/>
    <w:rsid w:val="009172C1"/>
    <w:rsid w:val="009174A6"/>
    <w:rsid w:val="00917CBB"/>
    <w:rsid w:val="0092098E"/>
    <w:rsid w:val="009217D7"/>
    <w:rsid w:val="00921D96"/>
    <w:rsid w:val="00921E05"/>
    <w:rsid w:val="0092221F"/>
    <w:rsid w:val="00923DE6"/>
    <w:rsid w:val="00925661"/>
    <w:rsid w:val="0092576B"/>
    <w:rsid w:val="0092757C"/>
    <w:rsid w:val="00927766"/>
    <w:rsid w:val="0093085B"/>
    <w:rsid w:val="009344A7"/>
    <w:rsid w:val="009347F3"/>
    <w:rsid w:val="009353C3"/>
    <w:rsid w:val="00936312"/>
    <w:rsid w:val="00937281"/>
    <w:rsid w:val="0094088C"/>
    <w:rsid w:val="009408C6"/>
    <w:rsid w:val="00941F94"/>
    <w:rsid w:val="009429F9"/>
    <w:rsid w:val="00942E15"/>
    <w:rsid w:val="0094371C"/>
    <w:rsid w:val="00943CBA"/>
    <w:rsid w:val="009440E3"/>
    <w:rsid w:val="00944F67"/>
    <w:rsid w:val="00945B06"/>
    <w:rsid w:val="0094644B"/>
    <w:rsid w:val="00947816"/>
    <w:rsid w:val="0095037D"/>
    <w:rsid w:val="00951153"/>
    <w:rsid w:val="009537C7"/>
    <w:rsid w:val="0095439E"/>
    <w:rsid w:val="00955E5D"/>
    <w:rsid w:val="0095746C"/>
    <w:rsid w:val="00957BF3"/>
    <w:rsid w:val="00960BC5"/>
    <w:rsid w:val="00961630"/>
    <w:rsid w:val="009620D5"/>
    <w:rsid w:val="00963BDB"/>
    <w:rsid w:val="00964073"/>
    <w:rsid w:val="00964D82"/>
    <w:rsid w:val="00965B53"/>
    <w:rsid w:val="00965CBB"/>
    <w:rsid w:val="00966ACD"/>
    <w:rsid w:val="0096779F"/>
    <w:rsid w:val="00971156"/>
    <w:rsid w:val="00972418"/>
    <w:rsid w:val="009733BA"/>
    <w:rsid w:val="00973865"/>
    <w:rsid w:val="0097399B"/>
    <w:rsid w:val="00974F41"/>
    <w:rsid w:val="00975CFA"/>
    <w:rsid w:val="00976A9B"/>
    <w:rsid w:val="009771ED"/>
    <w:rsid w:val="0098150D"/>
    <w:rsid w:val="00982357"/>
    <w:rsid w:val="0098288C"/>
    <w:rsid w:val="0098329F"/>
    <w:rsid w:val="009867D9"/>
    <w:rsid w:val="009871D1"/>
    <w:rsid w:val="009901FE"/>
    <w:rsid w:val="009910AE"/>
    <w:rsid w:val="00991345"/>
    <w:rsid w:val="0099138C"/>
    <w:rsid w:val="00991EF9"/>
    <w:rsid w:val="00992044"/>
    <w:rsid w:val="0099204F"/>
    <w:rsid w:val="00992955"/>
    <w:rsid w:val="00993056"/>
    <w:rsid w:val="00993AD7"/>
    <w:rsid w:val="00993CA6"/>
    <w:rsid w:val="00993EBC"/>
    <w:rsid w:val="00994A02"/>
    <w:rsid w:val="009956C2"/>
    <w:rsid w:val="00995CA2"/>
    <w:rsid w:val="00995DC7"/>
    <w:rsid w:val="009974DD"/>
    <w:rsid w:val="009A166D"/>
    <w:rsid w:val="009A170E"/>
    <w:rsid w:val="009A2666"/>
    <w:rsid w:val="009A36C8"/>
    <w:rsid w:val="009A36CD"/>
    <w:rsid w:val="009A3C9E"/>
    <w:rsid w:val="009A492A"/>
    <w:rsid w:val="009A545D"/>
    <w:rsid w:val="009A59C0"/>
    <w:rsid w:val="009A77DE"/>
    <w:rsid w:val="009B09EE"/>
    <w:rsid w:val="009B1E48"/>
    <w:rsid w:val="009B32E8"/>
    <w:rsid w:val="009B339A"/>
    <w:rsid w:val="009B5CB0"/>
    <w:rsid w:val="009C062C"/>
    <w:rsid w:val="009C1B51"/>
    <w:rsid w:val="009C1DA6"/>
    <w:rsid w:val="009C1E0B"/>
    <w:rsid w:val="009C419F"/>
    <w:rsid w:val="009C6687"/>
    <w:rsid w:val="009C6B28"/>
    <w:rsid w:val="009C6C27"/>
    <w:rsid w:val="009C75E1"/>
    <w:rsid w:val="009D15D1"/>
    <w:rsid w:val="009D376B"/>
    <w:rsid w:val="009D49E4"/>
    <w:rsid w:val="009D57D6"/>
    <w:rsid w:val="009D7702"/>
    <w:rsid w:val="009D7973"/>
    <w:rsid w:val="009D7B07"/>
    <w:rsid w:val="009D7F43"/>
    <w:rsid w:val="009E1181"/>
    <w:rsid w:val="009E1EA5"/>
    <w:rsid w:val="009E2AA5"/>
    <w:rsid w:val="009E36D8"/>
    <w:rsid w:val="009E4812"/>
    <w:rsid w:val="009E495B"/>
    <w:rsid w:val="009F08FE"/>
    <w:rsid w:val="009F0DF8"/>
    <w:rsid w:val="009F33F3"/>
    <w:rsid w:val="009F3F7B"/>
    <w:rsid w:val="009F4DC7"/>
    <w:rsid w:val="009F53F3"/>
    <w:rsid w:val="009F5F17"/>
    <w:rsid w:val="00A00634"/>
    <w:rsid w:val="00A01701"/>
    <w:rsid w:val="00A0185A"/>
    <w:rsid w:val="00A023B4"/>
    <w:rsid w:val="00A038E3"/>
    <w:rsid w:val="00A03F89"/>
    <w:rsid w:val="00A041EB"/>
    <w:rsid w:val="00A05B79"/>
    <w:rsid w:val="00A06903"/>
    <w:rsid w:val="00A10C3A"/>
    <w:rsid w:val="00A123AA"/>
    <w:rsid w:val="00A124F0"/>
    <w:rsid w:val="00A12978"/>
    <w:rsid w:val="00A131F6"/>
    <w:rsid w:val="00A165AA"/>
    <w:rsid w:val="00A16E7C"/>
    <w:rsid w:val="00A16FB2"/>
    <w:rsid w:val="00A17FE6"/>
    <w:rsid w:val="00A20451"/>
    <w:rsid w:val="00A20562"/>
    <w:rsid w:val="00A20810"/>
    <w:rsid w:val="00A20D9F"/>
    <w:rsid w:val="00A21053"/>
    <w:rsid w:val="00A220FC"/>
    <w:rsid w:val="00A23A7B"/>
    <w:rsid w:val="00A242F4"/>
    <w:rsid w:val="00A243C6"/>
    <w:rsid w:val="00A25B63"/>
    <w:rsid w:val="00A26EE0"/>
    <w:rsid w:val="00A305B2"/>
    <w:rsid w:val="00A32080"/>
    <w:rsid w:val="00A3326B"/>
    <w:rsid w:val="00A33CE4"/>
    <w:rsid w:val="00A33EF9"/>
    <w:rsid w:val="00A34337"/>
    <w:rsid w:val="00A34F0E"/>
    <w:rsid w:val="00A36F0D"/>
    <w:rsid w:val="00A4003B"/>
    <w:rsid w:val="00A407F2"/>
    <w:rsid w:val="00A427F6"/>
    <w:rsid w:val="00A42BC7"/>
    <w:rsid w:val="00A430DC"/>
    <w:rsid w:val="00A44C4B"/>
    <w:rsid w:val="00A45896"/>
    <w:rsid w:val="00A45D5E"/>
    <w:rsid w:val="00A462D9"/>
    <w:rsid w:val="00A50502"/>
    <w:rsid w:val="00A51393"/>
    <w:rsid w:val="00A5245E"/>
    <w:rsid w:val="00A52E6B"/>
    <w:rsid w:val="00A5439E"/>
    <w:rsid w:val="00A544BC"/>
    <w:rsid w:val="00A54D32"/>
    <w:rsid w:val="00A55409"/>
    <w:rsid w:val="00A55571"/>
    <w:rsid w:val="00A557FE"/>
    <w:rsid w:val="00A55837"/>
    <w:rsid w:val="00A56362"/>
    <w:rsid w:val="00A605DE"/>
    <w:rsid w:val="00A635B0"/>
    <w:rsid w:val="00A6423B"/>
    <w:rsid w:val="00A656CE"/>
    <w:rsid w:val="00A66D2C"/>
    <w:rsid w:val="00A70AEF"/>
    <w:rsid w:val="00A71C32"/>
    <w:rsid w:val="00A72688"/>
    <w:rsid w:val="00A72789"/>
    <w:rsid w:val="00A7321C"/>
    <w:rsid w:val="00A744C2"/>
    <w:rsid w:val="00A7609E"/>
    <w:rsid w:val="00A76369"/>
    <w:rsid w:val="00A76D06"/>
    <w:rsid w:val="00A815B6"/>
    <w:rsid w:val="00A81D14"/>
    <w:rsid w:val="00A83475"/>
    <w:rsid w:val="00A834BD"/>
    <w:rsid w:val="00A8590C"/>
    <w:rsid w:val="00A85AB8"/>
    <w:rsid w:val="00A9022E"/>
    <w:rsid w:val="00A906B9"/>
    <w:rsid w:val="00A937DE"/>
    <w:rsid w:val="00A93F81"/>
    <w:rsid w:val="00A9454D"/>
    <w:rsid w:val="00A945A5"/>
    <w:rsid w:val="00A9464C"/>
    <w:rsid w:val="00A9472C"/>
    <w:rsid w:val="00A96944"/>
    <w:rsid w:val="00A977AB"/>
    <w:rsid w:val="00AA04C6"/>
    <w:rsid w:val="00AA141E"/>
    <w:rsid w:val="00AA197D"/>
    <w:rsid w:val="00AA27C7"/>
    <w:rsid w:val="00AA2A7F"/>
    <w:rsid w:val="00AA3487"/>
    <w:rsid w:val="00AA56D1"/>
    <w:rsid w:val="00AA5BFF"/>
    <w:rsid w:val="00AA5F3A"/>
    <w:rsid w:val="00AA6713"/>
    <w:rsid w:val="00AA7DDE"/>
    <w:rsid w:val="00AB01CE"/>
    <w:rsid w:val="00AB40DF"/>
    <w:rsid w:val="00AB4563"/>
    <w:rsid w:val="00AB4990"/>
    <w:rsid w:val="00AB51D1"/>
    <w:rsid w:val="00AB51E2"/>
    <w:rsid w:val="00AB63E0"/>
    <w:rsid w:val="00AB652B"/>
    <w:rsid w:val="00AB689A"/>
    <w:rsid w:val="00AC09DD"/>
    <w:rsid w:val="00AC2DA4"/>
    <w:rsid w:val="00AC4DA6"/>
    <w:rsid w:val="00AC6392"/>
    <w:rsid w:val="00AC694C"/>
    <w:rsid w:val="00AC6A63"/>
    <w:rsid w:val="00AC7064"/>
    <w:rsid w:val="00AD0F65"/>
    <w:rsid w:val="00AD1B78"/>
    <w:rsid w:val="00AD27B3"/>
    <w:rsid w:val="00AD33B9"/>
    <w:rsid w:val="00AD42AF"/>
    <w:rsid w:val="00AD5D4E"/>
    <w:rsid w:val="00AD61D2"/>
    <w:rsid w:val="00AD6D48"/>
    <w:rsid w:val="00AE071A"/>
    <w:rsid w:val="00AE09CD"/>
    <w:rsid w:val="00AE0C42"/>
    <w:rsid w:val="00AE3F29"/>
    <w:rsid w:val="00AE45A1"/>
    <w:rsid w:val="00AE5C67"/>
    <w:rsid w:val="00AE7A7B"/>
    <w:rsid w:val="00AE7FCC"/>
    <w:rsid w:val="00AF14B9"/>
    <w:rsid w:val="00AF2650"/>
    <w:rsid w:val="00AF2A1F"/>
    <w:rsid w:val="00AF38E2"/>
    <w:rsid w:val="00AF439D"/>
    <w:rsid w:val="00AF4517"/>
    <w:rsid w:val="00AF4730"/>
    <w:rsid w:val="00AF6EEE"/>
    <w:rsid w:val="00B002D6"/>
    <w:rsid w:val="00B01031"/>
    <w:rsid w:val="00B01570"/>
    <w:rsid w:val="00B018DC"/>
    <w:rsid w:val="00B0245C"/>
    <w:rsid w:val="00B02BF2"/>
    <w:rsid w:val="00B02FE2"/>
    <w:rsid w:val="00B05F60"/>
    <w:rsid w:val="00B068D3"/>
    <w:rsid w:val="00B07807"/>
    <w:rsid w:val="00B07B25"/>
    <w:rsid w:val="00B10A48"/>
    <w:rsid w:val="00B11112"/>
    <w:rsid w:val="00B1214B"/>
    <w:rsid w:val="00B12CA2"/>
    <w:rsid w:val="00B15508"/>
    <w:rsid w:val="00B17182"/>
    <w:rsid w:val="00B17CFE"/>
    <w:rsid w:val="00B215F9"/>
    <w:rsid w:val="00B217A2"/>
    <w:rsid w:val="00B21FA3"/>
    <w:rsid w:val="00B229B7"/>
    <w:rsid w:val="00B22A65"/>
    <w:rsid w:val="00B26237"/>
    <w:rsid w:val="00B27CE2"/>
    <w:rsid w:val="00B307E6"/>
    <w:rsid w:val="00B30EBC"/>
    <w:rsid w:val="00B34144"/>
    <w:rsid w:val="00B35F7A"/>
    <w:rsid w:val="00B369B5"/>
    <w:rsid w:val="00B37FEE"/>
    <w:rsid w:val="00B424CC"/>
    <w:rsid w:val="00B4298C"/>
    <w:rsid w:val="00B43B48"/>
    <w:rsid w:val="00B453EC"/>
    <w:rsid w:val="00B4790C"/>
    <w:rsid w:val="00B51192"/>
    <w:rsid w:val="00B517B1"/>
    <w:rsid w:val="00B51E59"/>
    <w:rsid w:val="00B52EB9"/>
    <w:rsid w:val="00B531C3"/>
    <w:rsid w:val="00B53FB0"/>
    <w:rsid w:val="00B55D54"/>
    <w:rsid w:val="00B568B3"/>
    <w:rsid w:val="00B57661"/>
    <w:rsid w:val="00B6015E"/>
    <w:rsid w:val="00B601E2"/>
    <w:rsid w:val="00B61E2A"/>
    <w:rsid w:val="00B62DDA"/>
    <w:rsid w:val="00B63094"/>
    <w:rsid w:val="00B65489"/>
    <w:rsid w:val="00B655CD"/>
    <w:rsid w:val="00B6560B"/>
    <w:rsid w:val="00B65816"/>
    <w:rsid w:val="00B6591F"/>
    <w:rsid w:val="00B659A4"/>
    <w:rsid w:val="00B65C3E"/>
    <w:rsid w:val="00B66F1D"/>
    <w:rsid w:val="00B67532"/>
    <w:rsid w:val="00B72306"/>
    <w:rsid w:val="00B72722"/>
    <w:rsid w:val="00B72EA5"/>
    <w:rsid w:val="00B7491F"/>
    <w:rsid w:val="00B75F46"/>
    <w:rsid w:val="00B76281"/>
    <w:rsid w:val="00B769F5"/>
    <w:rsid w:val="00B76BC6"/>
    <w:rsid w:val="00B76C02"/>
    <w:rsid w:val="00B77CA4"/>
    <w:rsid w:val="00B77E21"/>
    <w:rsid w:val="00B81067"/>
    <w:rsid w:val="00B827AC"/>
    <w:rsid w:val="00B82AE0"/>
    <w:rsid w:val="00B82ED4"/>
    <w:rsid w:val="00B848D3"/>
    <w:rsid w:val="00B86C30"/>
    <w:rsid w:val="00B90897"/>
    <w:rsid w:val="00B90EC8"/>
    <w:rsid w:val="00B9221E"/>
    <w:rsid w:val="00B93805"/>
    <w:rsid w:val="00B93B40"/>
    <w:rsid w:val="00B94783"/>
    <w:rsid w:val="00B947CC"/>
    <w:rsid w:val="00B95C4F"/>
    <w:rsid w:val="00B961C6"/>
    <w:rsid w:val="00B96CAC"/>
    <w:rsid w:val="00B97022"/>
    <w:rsid w:val="00B978B6"/>
    <w:rsid w:val="00BA109B"/>
    <w:rsid w:val="00BA2DEB"/>
    <w:rsid w:val="00BA3A51"/>
    <w:rsid w:val="00BA4BDA"/>
    <w:rsid w:val="00BA550A"/>
    <w:rsid w:val="00BA5B9F"/>
    <w:rsid w:val="00BA5DF8"/>
    <w:rsid w:val="00BA79C4"/>
    <w:rsid w:val="00BB0065"/>
    <w:rsid w:val="00BB0A20"/>
    <w:rsid w:val="00BB2F4A"/>
    <w:rsid w:val="00BB4A1C"/>
    <w:rsid w:val="00BB66F6"/>
    <w:rsid w:val="00BB79D8"/>
    <w:rsid w:val="00BC09B7"/>
    <w:rsid w:val="00BC1665"/>
    <w:rsid w:val="00BC172D"/>
    <w:rsid w:val="00BC4222"/>
    <w:rsid w:val="00BC5D1E"/>
    <w:rsid w:val="00BC6876"/>
    <w:rsid w:val="00BC6CFC"/>
    <w:rsid w:val="00BD0ADE"/>
    <w:rsid w:val="00BD0BFA"/>
    <w:rsid w:val="00BD1B11"/>
    <w:rsid w:val="00BD1EA4"/>
    <w:rsid w:val="00BD3707"/>
    <w:rsid w:val="00BD3E8C"/>
    <w:rsid w:val="00BD4585"/>
    <w:rsid w:val="00BD4B54"/>
    <w:rsid w:val="00BD5125"/>
    <w:rsid w:val="00BD61AE"/>
    <w:rsid w:val="00BD6220"/>
    <w:rsid w:val="00BD77E3"/>
    <w:rsid w:val="00BE095F"/>
    <w:rsid w:val="00BE0E6D"/>
    <w:rsid w:val="00BE12A5"/>
    <w:rsid w:val="00BE174F"/>
    <w:rsid w:val="00BE2059"/>
    <w:rsid w:val="00BE272E"/>
    <w:rsid w:val="00BE2F86"/>
    <w:rsid w:val="00BE30C4"/>
    <w:rsid w:val="00BE4703"/>
    <w:rsid w:val="00BE49B5"/>
    <w:rsid w:val="00BE5E0F"/>
    <w:rsid w:val="00BE5FFE"/>
    <w:rsid w:val="00BE6245"/>
    <w:rsid w:val="00BE713F"/>
    <w:rsid w:val="00BF013D"/>
    <w:rsid w:val="00BF045E"/>
    <w:rsid w:val="00BF435B"/>
    <w:rsid w:val="00BF43B4"/>
    <w:rsid w:val="00BF50BC"/>
    <w:rsid w:val="00BF675B"/>
    <w:rsid w:val="00BF6D1C"/>
    <w:rsid w:val="00BF6DCF"/>
    <w:rsid w:val="00BF75ED"/>
    <w:rsid w:val="00C010F6"/>
    <w:rsid w:val="00C028DC"/>
    <w:rsid w:val="00C0419C"/>
    <w:rsid w:val="00C107E8"/>
    <w:rsid w:val="00C11163"/>
    <w:rsid w:val="00C115FB"/>
    <w:rsid w:val="00C11B1A"/>
    <w:rsid w:val="00C12416"/>
    <w:rsid w:val="00C12821"/>
    <w:rsid w:val="00C13A48"/>
    <w:rsid w:val="00C13C74"/>
    <w:rsid w:val="00C14813"/>
    <w:rsid w:val="00C15FE9"/>
    <w:rsid w:val="00C16125"/>
    <w:rsid w:val="00C17174"/>
    <w:rsid w:val="00C1721D"/>
    <w:rsid w:val="00C17295"/>
    <w:rsid w:val="00C1752E"/>
    <w:rsid w:val="00C1764A"/>
    <w:rsid w:val="00C20BCF"/>
    <w:rsid w:val="00C2169B"/>
    <w:rsid w:val="00C22649"/>
    <w:rsid w:val="00C226D9"/>
    <w:rsid w:val="00C23D9B"/>
    <w:rsid w:val="00C259F8"/>
    <w:rsid w:val="00C26236"/>
    <w:rsid w:val="00C26A48"/>
    <w:rsid w:val="00C26D46"/>
    <w:rsid w:val="00C26FD4"/>
    <w:rsid w:val="00C2700F"/>
    <w:rsid w:val="00C30E79"/>
    <w:rsid w:val="00C30E87"/>
    <w:rsid w:val="00C31DF2"/>
    <w:rsid w:val="00C32AA9"/>
    <w:rsid w:val="00C32AD2"/>
    <w:rsid w:val="00C34016"/>
    <w:rsid w:val="00C349A8"/>
    <w:rsid w:val="00C34D0B"/>
    <w:rsid w:val="00C34FA3"/>
    <w:rsid w:val="00C35B56"/>
    <w:rsid w:val="00C366AD"/>
    <w:rsid w:val="00C37CA3"/>
    <w:rsid w:val="00C37DC3"/>
    <w:rsid w:val="00C37DC5"/>
    <w:rsid w:val="00C4042D"/>
    <w:rsid w:val="00C410F0"/>
    <w:rsid w:val="00C4162D"/>
    <w:rsid w:val="00C41A24"/>
    <w:rsid w:val="00C4323A"/>
    <w:rsid w:val="00C4482F"/>
    <w:rsid w:val="00C45C54"/>
    <w:rsid w:val="00C4644E"/>
    <w:rsid w:val="00C47F3F"/>
    <w:rsid w:val="00C51D2A"/>
    <w:rsid w:val="00C52172"/>
    <w:rsid w:val="00C52965"/>
    <w:rsid w:val="00C54280"/>
    <w:rsid w:val="00C57A3D"/>
    <w:rsid w:val="00C60072"/>
    <w:rsid w:val="00C621AB"/>
    <w:rsid w:val="00C62586"/>
    <w:rsid w:val="00C62B6C"/>
    <w:rsid w:val="00C63D08"/>
    <w:rsid w:val="00C64993"/>
    <w:rsid w:val="00C64B3D"/>
    <w:rsid w:val="00C64F0A"/>
    <w:rsid w:val="00C67129"/>
    <w:rsid w:val="00C67C9D"/>
    <w:rsid w:val="00C7065F"/>
    <w:rsid w:val="00C73761"/>
    <w:rsid w:val="00C739A8"/>
    <w:rsid w:val="00C7515D"/>
    <w:rsid w:val="00C76193"/>
    <w:rsid w:val="00C768B0"/>
    <w:rsid w:val="00C76EE9"/>
    <w:rsid w:val="00C779A0"/>
    <w:rsid w:val="00C80083"/>
    <w:rsid w:val="00C84629"/>
    <w:rsid w:val="00C8477D"/>
    <w:rsid w:val="00C84CCD"/>
    <w:rsid w:val="00C85130"/>
    <w:rsid w:val="00C86478"/>
    <w:rsid w:val="00C865A3"/>
    <w:rsid w:val="00C91347"/>
    <w:rsid w:val="00C921CC"/>
    <w:rsid w:val="00C929F5"/>
    <w:rsid w:val="00C92FC3"/>
    <w:rsid w:val="00C936C7"/>
    <w:rsid w:val="00C940F2"/>
    <w:rsid w:val="00C96289"/>
    <w:rsid w:val="00C96805"/>
    <w:rsid w:val="00CA1C17"/>
    <w:rsid w:val="00CA3232"/>
    <w:rsid w:val="00CA3EB6"/>
    <w:rsid w:val="00CA55B5"/>
    <w:rsid w:val="00CA5DC7"/>
    <w:rsid w:val="00CA6A95"/>
    <w:rsid w:val="00CA7931"/>
    <w:rsid w:val="00CB0B42"/>
    <w:rsid w:val="00CB12A7"/>
    <w:rsid w:val="00CB185A"/>
    <w:rsid w:val="00CB2043"/>
    <w:rsid w:val="00CB204A"/>
    <w:rsid w:val="00CB6F62"/>
    <w:rsid w:val="00CB7A0C"/>
    <w:rsid w:val="00CC0FC1"/>
    <w:rsid w:val="00CC19A3"/>
    <w:rsid w:val="00CC1B95"/>
    <w:rsid w:val="00CC21D8"/>
    <w:rsid w:val="00CC2416"/>
    <w:rsid w:val="00CC25B8"/>
    <w:rsid w:val="00CC38B6"/>
    <w:rsid w:val="00CD06D9"/>
    <w:rsid w:val="00CD1D7F"/>
    <w:rsid w:val="00CD1E84"/>
    <w:rsid w:val="00CD2388"/>
    <w:rsid w:val="00CD239F"/>
    <w:rsid w:val="00CD29B0"/>
    <w:rsid w:val="00CD361C"/>
    <w:rsid w:val="00CD3870"/>
    <w:rsid w:val="00CD520A"/>
    <w:rsid w:val="00CD54FF"/>
    <w:rsid w:val="00CD71AD"/>
    <w:rsid w:val="00CD7E27"/>
    <w:rsid w:val="00CE0CD4"/>
    <w:rsid w:val="00CE0D97"/>
    <w:rsid w:val="00CE1A0C"/>
    <w:rsid w:val="00CE2758"/>
    <w:rsid w:val="00CE36B9"/>
    <w:rsid w:val="00CE44B0"/>
    <w:rsid w:val="00CE50D0"/>
    <w:rsid w:val="00CE56AC"/>
    <w:rsid w:val="00CE5A42"/>
    <w:rsid w:val="00CE6452"/>
    <w:rsid w:val="00CE646F"/>
    <w:rsid w:val="00CE6760"/>
    <w:rsid w:val="00CF08B1"/>
    <w:rsid w:val="00CF141F"/>
    <w:rsid w:val="00CF1F09"/>
    <w:rsid w:val="00CF23E0"/>
    <w:rsid w:val="00CF3027"/>
    <w:rsid w:val="00CF34C6"/>
    <w:rsid w:val="00CF4B11"/>
    <w:rsid w:val="00CF77DC"/>
    <w:rsid w:val="00D018E3"/>
    <w:rsid w:val="00D02966"/>
    <w:rsid w:val="00D02E23"/>
    <w:rsid w:val="00D033C0"/>
    <w:rsid w:val="00D04262"/>
    <w:rsid w:val="00D042F4"/>
    <w:rsid w:val="00D05580"/>
    <w:rsid w:val="00D05B59"/>
    <w:rsid w:val="00D05DCD"/>
    <w:rsid w:val="00D05F0D"/>
    <w:rsid w:val="00D078B9"/>
    <w:rsid w:val="00D10B99"/>
    <w:rsid w:val="00D13710"/>
    <w:rsid w:val="00D13B6B"/>
    <w:rsid w:val="00D13FE6"/>
    <w:rsid w:val="00D16A86"/>
    <w:rsid w:val="00D208E1"/>
    <w:rsid w:val="00D209F5"/>
    <w:rsid w:val="00D21900"/>
    <w:rsid w:val="00D2228F"/>
    <w:rsid w:val="00D22D1A"/>
    <w:rsid w:val="00D243C3"/>
    <w:rsid w:val="00D252BB"/>
    <w:rsid w:val="00D25627"/>
    <w:rsid w:val="00D25CF7"/>
    <w:rsid w:val="00D26AA6"/>
    <w:rsid w:val="00D26BD5"/>
    <w:rsid w:val="00D277C3"/>
    <w:rsid w:val="00D30014"/>
    <w:rsid w:val="00D30C39"/>
    <w:rsid w:val="00D3195A"/>
    <w:rsid w:val="00D33439"/>
    <w:rsid w:val="00D33622"/>
    <w:rsid w:val="00D34AD3"/>
    <w:rsid w:val="00D37ED9"/>
    <w:rsid w:val="00D400CC"/>
    <w:rsid w:val="00D407CE"/>
    <w:rsid w:val="00D410D6"/>
    <w:rsid w:val="00D42388"/>
    <w:rsid w:val="00D43938"/>
    <w:rsid w:val="00D441AC"/>
    <w:rsid w:val="00D44CFC"/>
    <w:rsid w:val="00D466CA"/>
    <w:rsid w:val="00D46935"/>
    <w:rsid w:val="00D500CF"/>
    <w:rsid w:val="00D501A8"/>
    <w:rsid w:val="00D52D4A"/>
    <w:rsid w:val="00D5361B"/>
    <w:rsid w:val="00D54A4A"/>
    <w:rsid w:val="00D54C57"/>
    <w:rsid w:val="00D552C5"/>
    <w:rsid w:val="00D5786D"/>
    <w:rsid w:val="00D57D32"/>
    <w:rsid w:val="00D6025E"/>
    <w:rsid w:val="00D61100"/>
    <w:rsid w:val="00D6257B"/>
    <w:rsid w:val="00D6368B"/>
    <w:rsid w:val="00D64522"/>
    <w:rsid w:val="00D647BE"/>
    <w:rsid w:val="00D66A4B"/>
    <w:rsid w:val="00D6794D"/>
    <w:rsid w:val="00D7120A"/>
    <w:rsid w:val="00D72EC7"/>
    <w:rsid w:val="00D74EAC"/>
    <w:rsid w:val="00D75508"/>
    <w:rsid w:val="00D758E8"/>
    <w:rsid w:val="00D75BCE"/>
    <w:rsid w:val="00D75EB3"/>
    <w:rsid w:val="00D77165"/>
    <w:rsid w:val="00D778F9"/>
    <w:rsid w:val="00D77A71"/>
    <w:rsid w:val="00D80925"/>
    <w:rsid w:val="00D833A3"/>
    <w:rsid w:val="00D83588"/>
    <w:rsid w:val="00D84902"/>
    <w:rsid w:val="00D84A9B"/>
    <w:rsid w:val="00D84D93"/>
    <w:rsid w:val="00D861A3"/>
    <w:rsid w:val="00D87B29"/>
    <w:rsid w:val="00D91296"/>
    <w:rsid w:val="00D913EB"/>
    <w:rsid w:val="00D9245B"/>
    <w:rsid w:val="00D93355"/>
    <w:rsid w:val="00D93C79"/>
    <w:rsid w:val="00D94B7E"/>
    <w:rsid w:val="00D95523"/>
    <w:rsid w:val="00D95ABD"/>
    <w:rsid w:val="00D97392"/>
    <w:rsid w:val="00D973D4"/>
    <w:rsid w:val="00D97E5D"/>
    <w:rsid w:val="00DA0D55"/>
    <w:rsid w:val="00DA14AC"/>
    <w:rsid w:val="00DA1E42"/>
    <w:rsid w:val="00DA200A"/>
    <w:rsid w:val="00DA24BC"/>
    <w:rsid w:val="00DA5E43"/>
    <w:rsid w:val="00DA5E6D"/>
    <w:rsid w:val="00DA7301"/>
    <w:rsid w:val="00DB201C"/>
    <w:rsid w:val="00DB21B4"/>
    <w:rsid w:val="00DB31F0"/>
    <w:rsid w:val="00DB48D0"/>
    <w:rsid w:val="00DB5F67"/>
    <w:rsid w:val="00DB6AE8"/>
    <w:rsid w:val="00DB76FE"/>
    <w:rsid w:val="00DC0088"/>
    <w:rsid w:val="00DC0154"/>
    <w:rsid w:val="00DC227D"/>
    <w:rsid w:val="00DC29B5"/>
    <w:rsid w:val="00DC3F62"/>
    <w:rsid w:val="00DC5BFB"/>
    <w:rsid w:val="00DC685E"/>
    <w:rsid w:val="00DC6C28"/>
    <w:rsid w:val="00DC70E0"/>
    <w:rsid w:val="00DC7216"/>
    <w:rsid w:val="00DC779D"/>
    <w:rsid w:val="00DD0F33"/>
    <w:rsid w:val="00DD1265"/>
    <w:rsid w:val="00DD1DA0"/>
    <w:rsid w:val="00DD2872"/>
    <w:rsid w:val="00DD3441"/>
    <w:rsid w:val="00DD4D6C"/>
    <w:rsid w:val="00DD6770"/>
    <w:rsid w:val="00DE014F"/>
    <w:rsid w:val="00DE0ECE"/>
    <w:rsid w:val="00DE404B"/>
    <w:rsid w:val="00DE4187"/>
    <w:rsid w:val="00DE5A25"/>
    <w:rsid w:val="00DE680E"/>
    <w:rsid w:val="00DF08B7"/>
    <w:rsid w:val="00DF1D51"/>
    <w:rsid w:val="00DF3578"/>
    <w:rsid w:val="00DF4BD1"/>
    <w:rsid w:val="00DF4BDC"/>
    <w:rsid w:val="00DF77F1"/>
    <w:rsid w:val="00DF7854"/>
    <w:rsid w:val="00DF7CBD"/>
    <w:rsid w:val="00E004C1"/>
    <w:rsid w:val="00E00982"/>
    <w:rsid w:val="00E01189"/>
    <w:rsid w:val="00E0279E"/>
    <w:rsid w:val="00E02C58"/>
    <w:rsid w:val="00E03780"/>
    <w:rsid w:val="00E046E0"/>
    <w:rsid w:val="00E05340"/>
    <w:rsid w:val="00E059E7"/>
    <w:rsid w:val="00E05E99"/>
    <w:rsid w:val="00E05F62"/>
    <w:rsid w:val="00E07945"/>
    <w:rsid w:val="00E0798B"/>
    <w:rsid w:val="00E07FD4"/>
    <w:rsid w:val="00E10367"/>
    <w:rsid w:val="00E10FB7"/>
    <w:rsid w:val="00E1144A"/>
    <w:rsid w:val="00E12B98"/>
    <w:rsid w:val="00E15EB7"/>
    <w:rsid w:val="00E162A1"/>
    <w:rsid w:val="00E17B9A"/>
    <w:rsid w:val="00E2097C"/>
    <w:rsid w:val="00E21CF4"/>
    <w:rsid w:val="00E232DC"/>
    <w:rsid w:val="00E2367C"/>
    <w:rsid w:val="00E2443E"/>
    <w:rsid w:val="00E24CAF"/>
    <w:rsid w:val="00E2553E"/>
    <w:rsid w:val="00E26E4D"/>
    <w:rsid w:val="00E27272"/>
    <w:rsid w:val="00E3195E"/>
    <w:rsid w:val="00E32B03"/>
    <w:rsid w:val="00E32B84"/>
    <w:rsid w:val="00E33B38"/>
    <w:rsid w:val="00E3541C"/>
    <w:rsid w:val="00E3571B"/>
    <w:rsid w:val="00E35B8D"/>
    <w:rsid w:val="00E363FD"/>
    <w:rsid w:val="00E37456"/>
    <w:rsid w:val="00E37AD8"/>
    <w:rsid w:val="00E4030A"/>
    <w:rsid w:val="00E41171"/>
    <w:rsid w:val="00E430C9"/>
    <w:rsid w:val="00E46AAA"/>
    <w:rsid w:val="00E472F0"/>
    <w:rsid w:val="00E47704"/>
    <w:rsid w:val="00E47A69"/>
    <w:rsid w:val="00E53359"/>
    <w:rsid w:val="00E53FBF"/>
    <w:rsid w:val="00E557EF"/>
    <w:rsid w:val="00E56B77"/>
    <w:rsid w:val="00E57F4E"/>
    <w:rsid w:val="00E62267"/>
    <w:rsid w:val="00E626C5"/>
    <w:rsid w:val="00E63799"/>
    <w:rsid w:val="00E63B74"/>
    <w:rsid w:val="00E64DCF"/>
    <w:rsid w:val="00E65415"/>
    <w:rsid w:val="00E66969"/>
    <w:rsid w:val="00E66B1F"/>
    <w:rsid w:val="00E6748C"/>
    <w:rsid w:val="00E67AA5"/>
    <w:rsid w:val="00E72577"/>
    <w:rsid w:val="00E72FAA"/>
    <w:rsid w:val="00E73147"/>
    <w:rsid w:val="00E739FF"/>
    <w:rsid w:val="00E75A04"/>
    <w:rsid w:val="00E75D8E"/>
    <w:rsid w:val="00E75F06"/>
    <w:rsid w:val="00E76305"/>
    <w:rsid w:val="00E76661"/>
    <w:rsid w:val="00E77841"/>
    <w:rsid w:val="00E8068F"/>
    <w:rsid w:val="00E81777"/>
    <w:rsid w:val="00E81FF6"/>
    <w:rsid w:val="00E8208D"/>
    <w:rsid w:val="00E834C6"/>
    <w:rsid w:val="00E83984"/>
    <w:rsid w:val="00E84353"/>
    <w:rsid w:val="00E84CE4"/>
    <w:rsid w:val="00E85F32"/>
    <w:rsid w:val="00E870B7"/>
    <w:rsid w:val="00E901F5"/>
    <w:rsid w:val="00E91DC0"/>
    <w:rsid w:val="00E93A97"/>
    <w:rsid w:val="00E94C0B"/>
    <w:rsid w:val="00E95A82"/>
    <w:rsid w:val="00E95E31"/>
    <w:rsid w:val="00E961A5"/>
    <w:rsid w:val="00EA0B8B"/>
    <w:rsid w:val="00EA26B0"/>
    <w:rsid w:val="00EA52B7"/>
    <w:rsid w:val="00EA6205"/>
    <w:rsid w:val="00EA67FE"/>
    <w:rsid w:val="00EA78F9"/>
    <w:rsid w:val="00EB073E"/>
    <w:rsid w:val="00EB0EFD"/>
    <w:rsid w:val="00EB1113"/>
    <w:rsid w:val="00EB2029"/>
    <w:rsid w:val="00EB300D"/>
    <w:rsid w:val="00EB342B"/>
    <w:rsid w:val="00EB4506"/>
    <w:rsid w:val="00EB4849"/>
    <w:rsid w:val="00EB524D"/>
    <w:rsid w:val="00EB553C"/>
    <w:rsid w:val="00EC0C57"/>
    <w:rsid w:val="00EC2EE1"/>
    <w:rsid w:val="00EC3629"/>
    <w:rsid w:val="00EC4C58"/>
    <w:rsid w:val="00EC6085"/>
    <w:rsid w:val="00EC6E9B"/>
    <w:rsid w:val="00EC7D3B"/>
    <w:rsid w:val="00ED1368"/>
    <w:rsid w:val="00ED14C6"/>
    <w:rsid w:val="00ED24BF"/>
    <w:rsid w:val="00ED270D"/>
    <w:rsid w:val="00ED389D"/>
    <w:rsid w:val="00ED4B8C"/>
    <w:rsid w:val="00ED4D0A"/>
    <w:rsid w:val="00ED6BB8"/>
    <w:rsid w:val="00ED7014"/>
    <w:rsid w:val="00ED743A"/>
    <w:rsid w:val="00ED753F"/>
    <w:rsid w:val="00EE11B5"/>
    <w:rsid w:val="00EE39C1"/>
    <w:rsid w:val="00EE3D2D"/>
    <w:rsid w:val="00EE5231"/>
    <w:rsid w:val="00EE746C"/>
    <w:rsid w:val="00EE750E"/>
    <w:rsid w:val="00EF0295"/>
    <w:rsid w:val="00EF02A3"/>
    <w:rsid w:val="00EF0303"/>
    <w:rsid w:val="00EF099B"/>
    <w:rsid w:val="00EF0DF4"/>
    <w:rsid w:val="00EF2DF6"/>
    <w:rsid w:val="00EF31AB"/>
    <w:rsid w:val="00EF3B49"/>
    <w:rsid w:val="00EF3E9F"/>
    <w:rsid w:val="00EF415B"/>
    <w:rsid w:val="00EF509E"/>
    <w:rsid w:val="00EF582C"/>
    <w:rsid w:val="00EF5A1A"/>
    <w:rsid w:val="00F0108E"/>
    <w:rsid w:val="00F01489"/>
    <w:rsid w:val="00F03D36"/>
    <w:rsid w:val="00F046CD"/>
    <w:rsid w:val="00F11C65"/>
    <w:rsid w:val="00F125D7"/>
    <w:rsid w:val="00F125E1"/>
    <w:rsid w:val="00F158CB"/>
    <w:rsid w:val="00F162E8"/>
    <w:rsid w:val="00F166BB"/>
    <w:rsid w:val="00F17759"/>
    <w:rsid w:val="00F20339"/>
    <w:rsid w:val="00F207FC"/>
    <w:rsid w:val="00F2088A"/>
    <w:rsid w:val="00F21555"/>
    <w:rsid w:val="00F23FC8"/>
    <w:rsid w:val="00F2449D"/>
    <w:rsid w:val="00F250AF"/>
    <w:rsid w:val="00F30F99"/>
    <w:rsid w:val="00F31179"/>
    <w:rsid w:val="00F3173F"/>
    <w:rsid w:val="00F3215E"/>
    <w:rsid w:val="00F32A7F"/>
    <w:rsid w:val="00F3318C"/>
    <w:rsid w:val="00F33369"/>
    <w:rsid w:val="00F344E7"/>
    <w:rsid w:val="00F34F12"/>
    <w:rsid w:val="00F35F05"/>
    <w:rsid w:val="00F36846"/>
    <w:rsid w:val="00F36884"/>
    <w:rsid w:val="00F3697A"/>
    <w:rsid w:val="00F37C90"/>
    <w:rsid w:val="00F37F39"/>
    <w:rsid w:val="00F37FFC"/>
    <w:rsid w:val="00F40627"/>
    <w:rsid w:val="00F41412"/>
    <w:rsid w:val="00F41DD5"/>
    <w:rsid w:val="00F42121"/>
    <w:rsid w:val="00F42E10"/>
    <w:rsid w:val="00F43973"/>
    <w:rsid w:val="00F44777"/>
    <w:rsid w:val="00F4602A"/>
    <w:rsid w:val="00F46C53"/>
    <w:rsid w:val="00F472BA"/>
    <w:rsid w:val="00F47599"/>
    <w:rsid w:val="00F50D00"/>
    <w:rsid w:val="00F51195"/>
    <w:rsid w:val="00F51370"/>
    <w:rsid w:val="00F51838"/>
    <w:rsid w:val="00F53205"/>
    <w:rsid w:val="00F5328C"/>
    <w:rsid w:val="00F54126"/>
    <w:rsid w:val="00F546F1"/>
    <w:rsid w:val="00F5525A"/>
    <w:rsid w:val="00F571AA"/>
    <w:rsid w:val="00F57A4B"/>
    <w:rsid w:val="00F6036F"/>
    <w:rsid w:val="00F60822"/>
    <w:rsid w:val="00F60A1A"/>
    <w:rsid w:val="00F613B9"/>
    <w:rsid w:val="00F619C4"/>
    <w:rsid w:val="00F6203A"/>
    <w:rsid w:val="00F623CC"/>
    <w:rsid w:val="00F63390"/>
    <w:rsid w:val="00F6376B"/>
    <w:rsid w:val="00F637AE"/>
    <w:rsid w:val="00F65378"/>
    <w:rsid w:val="00F66146"/>
    <w:rsid w:val="00F6727B"/>
    <w:rsid w:val="00F711D3"/>
    <w:rsid w:val="00F72DCA"/>
    <w:rsid w:val="00F73F9C"/>
    <w:rsid w:val="00F754E2"/>
    <w:rsid w:val="00F75D59"/>
    <w:rsid w:val="00F75EB4"/>
    <w:rsid w:val="00F77B89"/>
    <w:rsid w:val="00F80007"/>
    <w:rsid w:val="00F8106C"/>
    <w:rsid w:val="00F81F09"/>
    <w:rsid w:val="00F839EE"/>
    <w:rsid w:val="00F83C3A"/>
    <w:rsid w:val="00F843EA"/>
    <w:rsid w:val="00F851C4"/>
    <w:rsid w:val="00F87042"/>
    <w:rsid w:val="00F9055E"/>
    <w:rsid w:val="00F90882"/>
    <w:rsid w:val="00F90A63"/>
    <w:rsid w:val="00F919CD"/>
    <w:rsid w:val="00F9238F"/>
    <w:rsid w:val="00F92711"/>
    <w:rsid w:val="00F92FB5"/>
    <w:rsid w:val="00F937AD"/>
    <w:rsid w:val="00F93D66"/>
    <w:rsid w:val="00F950C2"/>
    <w:rsid w:val="00F96944"/>
    <w:rsid w:val="00F96ED6"/>
    <w:rsid w:val="00F97650"/>
    <w:rsid w:val="00F97C8B"/>
    <w:rsid w:val="00FA0742"/>
    <w:rsid w:val="00FA19FE"/>
    <w:rsid w:val="00FA1D66"/>
    <w:rsid w:val="00FA233C"/>
    <w:rsid w:val="00FA2473"/>
    <w:rsid w:val="00FA2796"/>
    <w:rsid w:val="00FA3C38"/>
    <w:rsid w:val="00FA3E28"/>
    <w:rsid w:val="00FA3E52"/>
    <w:rsid w:val="00FA4C15"/>
    <w:rsid w:val="00FA5A12"/>
    <w:rsid w:val="00FA5EED"/>
    <w:rsid w:val="00FA743E"/>
    <w:rsid w:val="00FB0A81"/>
    <w:rsid w:val="00FB1457"/>
    <w:rsid w:val="00FB16FA"/>
    <w:rsid w:val="00FB1E89"/>
    <w:rsid w:val="00FB2655"/>
    <w:rsid w:val="00FB3B5E"/>
    <w:rsid w:val="00FB4898"/>
    <w:rsid w:val="00FB6166"/>
    <w:rsid w:val="00FB627F"/>
    <w:rsid w:val="00FB6BDE"/>
    <w:rsid w:val="00FB6DCF"/>
    <w:rsid w:val="00FC001E"/>
    <w:rsid w:val="00FC02A0"/>
    <w:rsid w:val="00FC3A09"/>
    <w:rsid w:val="00FC3EDD"/>
    <w:rsid w:val="00FC558B"/>
    <w:rsid w:val="00FC55CB"/>
    <w:rsid w:val="00FC5D1E"/>
    <w:rsid w:val="00FC6066"/>
    <w:rsid w:val="00FD0831"/>
    <w:rsid w:val="00FD1E0D"/>
    <w:rsid w:val="00FD219B"/>
    <w:rsid w:val="00FD6F51"/>
    <w:rsid w:val="00FD7B98"/>
    <w:rsid w:val="00FD7D50"/>
    <w:rsid w:val="00FE03DB"/>
    <w:rsid w:val="00FE0756"/>
    <w:rsid w:val="00FE0792"/>
    <w:rsid w:val="00FE0EC8"/>
    <w:rsid w:val="00FE1604"/>
    <w:rsid w:val="00FE256C"/>
    <w:rsid w:val="00FE2A6F"/>
    <w:rsid w:val="00FE3588"/>
    <w:rsid w:val="00FE4FC6"/>
    <w:rsid w:val="00FE61DC"/>
    <w:rsid w:val="00FE64C0"/>
    <w:rsid w:val="00FE6949"/>
    <w:rsid w:val="00FE6A82"/>
    <w:rsid w:val="00FE6C04"/>
    <w:rsid w:val="00FE7601"/>
    <w:rsid w:val="00FF00E2"/>
    <w:rsid w:val="00FF134B"/>
    <w:rsid w:val="00FF260B"/>
    <w:rsid w:val="00FF4BCB"/>
    <w:rsid w:val="00FF54E2"/>
    <w:rsid w:val="00FF7D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13B4F"/>
  <w15:docId w15:val="{589F9A54-91B0-4BE2-B866-BD55AA3A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D4E"/>
    <w:pPr>
      <w:ind w:left="720"/>
      <w:contextualSpacing/>
    </w:pPr>
  </w:style>
  <w:style w:type="paragraph" w:styleId="a4">
    <w:name w:val="header"/>
    <w:basedOn w:val="a"/>
    <w:link w:val="Char"/>
    <w:uiPriority w:val="99"/>
    <w:unhideWhenUsed/>
    <w:rsid w:val="000972D8"/>
    <w:pPr>
      <w:tabs>
        <w:tab w:val="center" w:pos="4153"/>
        <w:tab w:val="right" w:pos="8306"/>
      </w:tabs>
      <w:spacing w:after="0" w:line="240" w:lineRule="auto"/>
    </w:pPr>
  </w:style>
  <w:style w:type="character" w:customStyle="1" w:styleId="Char">
    <w:name w:val="Κεφαλίδα Char"/>
    <w:basedOn w:val="a0"/>
    <w:link w:val="a4"/>
    <w:uiPriority w:val="99"/>
    <w:rsid w:val="000972D8"/>
  </w:style>
  <w:style w:type="paragraph" w:styleId="a5">
    <w:name w:val="footer"/>
    <w:aliases w:val="ft"/>
    <w:basedOn w:val="a"/>
    <w:link w:val="Char0"/>
    <w:uiPriority w:val="99"/>
    <w:unhideWhenUsed/>
    <w:rsid w:val="000972D8"/>
    <w:pPr>
      <w:tabs>
        <w:tab w:val="center" w:pos="4153"/>
        <w:tab w:val="right" w:pos="8306"/>
      </w:tabs>
      <w:spacing w:after="0" w:line="240" w:lineRule="auto"/>
    </w:pPr>
  </w:style>
  <w:style w:type="character" w:customStyle="1" w:styleId="Char0">
    <w:name w:val="Υποσέλιδο Char"/>
    <w:aliases w:val="ft Char"/>
    <w:basedOn w:val="a0"/>
    <w:link w:val="a5"/>
    <w:uiPriority w:val="99"/>
    <w:rsid w:val="000972D8"/>
  </w:style>
  <w:style w:type="table" w:styleId="a6">
    <w:name w:val="Table Grid"/>
    <w:basedOn w:val="a1"/>
    <w:rsid w:val="005B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834446"/>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834446"/>
    <w:rPr>
      <w:rFonts w:ascii="Tahoma" w:hAnsi="Tahoma" w:cs="Tahoma"/>
      <w:sz w:val="16"/>
      <w:szCs w:val="16"/>
    </w:rPr>
  </w:style>
  <w:style w:type="character" w:styleId="a8">
    <w:name w:val="page number"/>
    <w:basedOn w:val="a0"/>
    <w:rsid w:val="00C37DC5"/>
  </w:style>
  <w:style w:type="character" w:styleId="a9">
    <w:name w:val="annotation reference"/>
    <w:basedOn w:val="a0"/>
    <w:uiPriority w:val="99"/>
    <w:semiHidden/>
    <w:unhideWhenUsed/>
    <w:rsid w:val="003013B5"/>
    <w:rPr>
      <w:sz w:val="16"/>
      <w:szCs w:val="16"/>
    </w:rPr>
  </w:style>
  <w:style w:type="paragraph" w:styleId="aa">
    <w:name w:val="annotation text"/>
    <w:basedOn w:val="a"/>
    <w:link w:val="Char2"/>
    <w:uiPriority w:val="99"/>
    <w:unhideWhenUsed/>
    <w:rsid w:val="003013B5"/>
    <w:pPr>
      <w:spacing w:line="240" w:lineRule="auto"/>
    </w:pPr>
    <w:rPr>
      <w:sz w:val="20"/>
      <w:szCs w:val="20"/>
    </w:rPr>
  </w:style>
  <w:style w:type="character" w:customStyle="1" w:styleId="Char2">
    <w:name w:val="Κείμενο σχολίου Char"/>
    <w:basedOn w:val="a0"/>
    <w:link w:val="aa"/>
    <w:uiPriority w:val="99"/>
    <w:rsid w:val="003013B5"/>
    <w:rPr>
      <w:sz w:val="20"/>
      <w:szCs w:val="20"/>
    </w:rPr>
  </w:style>
  <w:style w:type="paragraph" w:styleId="ab">
    <w:name w:val="annotation subject"/>
    <w:basedOn w:val="aa"/>
    <w:next w:val="aa"/>
    <w:link w:val="Char3"/>
    <w:uiPriority w:val="99"/>
    <w:semiHidden/>
    <w:unhideWhenUsed/>
    <w:rsid w:val="003013B5"/>
    <w:rPr>
      <w:b/>
      <w:bCs/>
    </w:rPr>
  </w:style>
  <w:style w:type="character" w:customStyle="1" w:styleId="Char3">
    <w:name w:val="Θέμα σχολίου Char"/>
    <w:basedOn w:val="Char2"/>
    <w:link w:val="ab"/>
    <w:uiPriority w:val="99"/>
    <w:semiHidden/>
    <w:rsid w:val="003013B5"/>
    <w:rPr>
      <w:b/>
      <w:bCs/>
      <w:sz w:val="20"/>
      <w:szCs w:val="20"/>
    </w:rPr>
  </w:style>
  <w:style w:type="paragraph" w:styleId="ac">
    <w:name w:val="Revision"/>
    <w:hidden/>
    <w:uiPriority w:val="99"/>
    <w:semiHidden/>
    <w:rsid w:val="002E5CAD"/>
    <w:pPr>
      <w:spacing w:after="0" w:line="240" w:lineRule="auto"/>
    </w:pPr>
  </w:style>
  <w:style w:type="character" w:styleId="-">
    <w:name w:val="Hyperlink"/>
    <w:basedOn w:val="a0"/>
    <w:uiPriority w:val="99"/>
    <w:unhideWhenUsed/>
    <w:rsid w:val="0092576B"/>
    <w:rPr>
      <w:color w:val="0000FF" w:themeColor="hyperlink"/>
      <w:u w:val="single"/>
    </w:rPr>
  </w:style>
  <w:style w:type="character" w:styleId="ad">
    <w:name w:val="Unresolved Mention"/>
    <w:basedOn w:val="a0"/>
    <w:uiPriority w:val="99"/>
    <w:semiHidden/>
    <w:unhideWhenUsed/>
    <w:rsid w:val="00925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763192">
      <w:bodyDiv w:val="1"/>
      <w:marLeft w:val="0"/>
      <w:marRight w:val="0"/>
      <w:marTop w:val="0"/>
      <w:marBottom w:val="0"/>
      <w:divBdr>
        <w:top w:val="none" w:sz="0" w:space="0" w:color="auto"/>
        <w:left w:val="none" w:sz="0" w:space="0" w:color="auto"/>
        <w:bottom w:val="none" w:sz="0" w:space="0" w:color="auto"/>
        <w:right w:val="none" w:sz="0" w:space="0" w:color="auto"/>
      </w:divBdr>
    </w:div>
    <w:div w:id="1476099518">
      <w:bodyDiv w:val="1"/>
      <w:marLeft w:val="0"/>
      <w:marRight w:val="0"/>
      <w:marTop w:val="0"/>
      <w:marBottom w:val="0"/>
      <w:divBdr>
        <w:top w:val="none" w:sz="0" w:space="0" w:color="auto"/>
        <w:left w:val="none" w:sz="0" w:space="0" w:color="auto"/>
        <w:bottom w:val="none" w:sz="0" w:space="0" w:color="auto"/>
        <w:right w:val="none" w:sz="0" w:space="0" w:color="auto"/>
      </w:divBdr>
    </w:div>
    <w:div w:id="17904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abe@otenet.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eabe18@gmail.com" TargetMode="External"/><Relationship Id="rId4" Type="http://schemas.openxmlformats.org/officeDocument/2006/relationships/settings" Target="settings.xml"/><Relationship Id="rId9" Type="http://schemas.openxmlformats.org/officeDocument/2006/relationships/hyperlink" Target="https://eeabe.gr/on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AD567-672C-49BA-B222-5C53FE1C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46</Pages>
  <Words>17720</Words>
  <Characters>95694</Characters>
  <Application>Microsoft Office Word</Application>
  <DocSecurity>0</DocSecurity>
  <Lines>797</Lines>
  <Paragraphs>226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Τερέζα</dc:creator>
  <cp:lastModifiedBy>ΓΙΩΡΓΟΣ ΠΕΤΡΕΣΗΣ</cp:lastModifiedBy>
  <cp:revision>1385</cp:revision>
  <cp:lastPrinted>2023-03-02T10:40:00Z</cp:lastPrinted>
  <dcterms:created xsi:type="dcterms:W3CDTF">2022-07-29T10:17:00Z</dcterms:created>
  <dcterms:modified xsi:type="dcterms:W3CDTF">2023-05-15T10:27:00Z</dcterms:modified>
</cp:coreProperties>
</file>