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079DD" w14:textId="77777777" w:rsidR="00FB5913" w:rsidRDefault="00FB5913" w:rsidP="00FB5913">
      <w:pPr>
        <w:pStyle w:val="ae"/>
        <w:jc w:val="center"/>
        <w:rPr>
          <w:b/>
          <w:sz w:val="18"/>
          <w:szCs w:val="18"/>
        </w:rPr>
      </w:pPr>
      <w:r w:rsidRPr="00294C1B">
        <w:rPr>
          <w:b/>
          <w:sz w:val="18"/>
          <w:szCs w:val="18"/>
          <w:lang w:val="en-US"/>
        </w:rPr>
        <w:t xml:space="preserve">CHECK LIST – </w:t>
      </w:r>
      <w:r w:rsidRPr="00294C1B">
        <w:rPr>
          <w:b/>
          <w:sz w:val="18"/>
          <w:szCs w:val="18"/>
        </w:rPr>
        <w:t>ΥΠΑΡΞΗ ΚΡΑΤΙΚΗΣ ΕΝΙΣΧΥΣΗΣ</w:t>
      </w:r>
    </w:p>
    <w:p w14:paraId="70FFDDE9" w14:textId="77777777" w:rsidR="00294C1B" w:rsidRDefault="00294C1B" w:rsidP="00FB5913">
      <w:pPr>
        <w:pStyle w:val="ae"/>
        <w:jc w:val="center"/>
        <w:rPr>
          <w:b/>
          <w:sz w:val="18"/>
          <w:szCs w:val="18"/>
        </w:rPr>
      </w:pPr>
    </w:p>
    <w:p w14:paraId="22F1308D" w14:textId="77777777" w:rsidR="00294C1B" w:rsidRDefault="00294C1B" w:rsidP="00FB5913">
      <w:pPr>
        <w:pStyle w:val="ae"/>
        <w:jc w:val="center"/>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2"/>
        <w:gridCol w:w="898"/>
        <w:gridCol w:w="3845"/>
        <w:gridCol w:w="2703"/>
      </w:tblGrid>
      <w:tr w:rsidR="00CF5BB8" w:rsidRPr="00CF5BB8" w14:paraId="4447A863" w14:textId="77777777" w:rsidTr="00CF5BB8">
        <w:tc>
          <w:tcPr>
            <w:tcW w:w="6637" w:type="dxa"/>
            <w:shd w:val="clear" w:color="auto" w:fill="D9D9D9" w:themeFill="background1" w:themeFillShade="D9"/>
          </w:tcPr>
          <w:p w14:paraId="19E06346" w14:textId="77777777" w:rsidR="00294C1B" w:rsidRPr="00CF5BB8" w:rsidRDefault="00294C1B" w:rsidP="00955E68">
            <w:pPr>
              <w:pStyle w:val="ae"/>
              <w:jc w:val="center"/>
              <w:rPr>
                <w:rFonts w:cs="DejaVu Sans"/>
                <w:b/>
                <w:sz w:val="18"/>
                <w:szCs w:val="18"/>
                <w:lang w:val="el-GR"/>
              </w:rPr>
            </w:pPr>
            <w:r w:rsidRPr="00CF5BB8">
              <w:rPr>
                <w:rFonts w:cs="TimesNewRoman"/>
                <w:b/>
                <w:caps/>
                <w:sz w:val="18"/>
                <w:szCs w:val="18"/>
                <w:lang w:val="el-GR"/>
              </w:rPr>
              <w:t>Προϋποθέσεις/κριτήρια προς εξέταση</w:t>
            </w:r>
          </w:p>
        </w:tc>
        <w:tc>
          <w:tcPr>
            <w:tcW w:w="900" w:type="dxa"/>
            <w:shd w:val="clear" w:color="auto" w:fill="D9D9D9" w:themeFill="background1" w:themeFillShade="D9"/>
          </w:tcPr>
          <w:p w14:paraId="504D23EF" w14:textId="77777777" w:rsidR="00294C1B" w:rsidRPr="00CF5BB8" w:rsidRDefault="00294C1B" w:rsidP="00955E68">
            <w:pPr>
              <w:pStyle w:val="ae"/>
              <w:jc w:val="center"/>
              <w:rPr>
                <w:rFonts w:cs="DejaVu Sans"/>
                <w:b/>
                <w:sz w:val="18"/>
                <w:szCs w:val="18"/>
                <w:lang w:val="el-GR"/>
              </w:rPr>
            </w:pPr>
            <w:r w:rsidRPr="00CF5BB8">
              <w:rPr>
                <w:rFonts w:cs="TimesNewRoman"/>
                <w:b/>
                <w:sz w:val="18"/>
                <w:szCs w:val="18"/>
                <w:lang w:val="el-GR"/>
              </w:rPr>
              <w:t>ΝΑΙ/ΟΧΙ</w:t>
            </w:r>
          </w:p>
        </w:tc>
        <w:tc>
          <w:tcPr>
            <w:tcW w:w="3908" w:type="dxa"/>
            <w:shd w:val="clear" w:color="auto" w:fill="D9D9D9" w:themeFill="background1" w:themeFillShade="D9"/>
          </w:tcPr>
          <w:p w14:paraId="3A6867CF" w14:textId="77777777" w:rsidR="00294C1B" w:rsidRPr="00CF5BB8" w:rsidRDefault="00294C1B" w:rsidP="00955E68">
            <w:pPr>
              <w:pStyle w:val="ae"/>
              <w:jc w:val="center"/>
              <w:rPr>
                <w:rFonts w:cs="DejaVu Sans"/>
                <w:b/>
                <w:sz w:val="18"/>
                <w:szCs w:val="18"/>
                <w:lang w:val="el-GR"/>
              </w:rPr>
            </w:pPr>
            <w:r w:rsidRPr="00CF5BB8">
              <w:rPr>
                <w:rFonts w:cs="DejaVu Sans"/>
                <w:b/>
                <w:sz w:val="18"/>
                <w:szCs w:val="18"/>
                <w:lang w:val="el-GR"/>
              </w:rPr>
              <w:t>ΕΠΕΞΗΓΗΣΗ</w:t>
            </w:r>
          </w:p>
        </w:tc>
        <w:tc>
          <w:tcPr>
            <w:tcW w:w="2729" w:type="dxa"/>
            <w:shd w:val="clear" w:color="auto" w:fill="D9D9D9" w:themeFill="background1" w:themeFillShade="D9"/>
          </w:tcPr>
          <w:p w14:paraId="52633DD3" w14:textId="77777777" w:rsidR="00294C1B" w:rsidRPr="00CF5BB8" w:rsidRDefault="00294C1B" w:rsidP="00955E68">
            <w:pPr>
              <w:pStyle w:val="ae"/>
              <w:jc w:val="center"/>
              <w:rPr>
                <w:rFonts w:cs="DejaVu Sans"/>
                <w:b/>
                <w:sz w:val="18"/>
                <w:szCs w:val="18"/>
                <w:lang w:val="el-GR"/>
              </w:rPr>
            </w:pPr>
            <w:r w:rsidRPr="00CF5BB8">
              <w:rPr>
                <w:rFonts w:cs="TimesNewRoman"/>
                <w:b/>
                <w:sz w:val="18"/>
                <w:szCs w:val="18"/>
                <w:lang w:val="el-GR"/>
              </w:rPr>
              <w:t>ΣΥΝΤΟΜΗ ΑΙΤΙΟΛΟΓΗΣΗ</w:t>
            </w:r>
          </w:p>
        </w:tc>
      </w:tr>
      <w:tr w:rsidR="00CF5BB8" w:rsidRPr="00CF5BB8" w14:paraId="18999511" w14:textId="77777777" w:rsidTr="00955E68">
        <w:tc>
          <w:tcPr>
            <w:tcW w:w="6637" w:type="dxa"/>
            <w:shd w:val="clear" w:color="auto" w:fill="auto"/>
          </w:tcPr>
          <w:p w14:paraId="0C13A48D" w14:textId="77777777" w:rsidR="00294C1B" w:rsidRPr="00CF5BB8" w:rsidRDefault="00294C1B" w:rsidP="00955E68">
            <w:pPr>
              <w:pStyle w:val="ae"/>
              <w:jc w:val="center"/>
              <w:rPr>
                <w:rFonts w:cs="TimesNewRoman"/>
                <w:b/>
                <w:caps/>
                <w:sz w:val="18"/>
                <w:szCs w:val="18"/>
                <w:lang w:val="el-GR"/>
              </w:rPr>
            </w:pPr>
            <w:r w:rsidRPr="00CF5BB8">
              <w:rPr>
                <w:b/>
                <w:caps/>
                <w:sz w:val="18"/>
                <w:szCs w:val="18"/>
                <w:lang w:val="el-GR"/>
              </w:rPr>
              <w:t>Ι. Ο δικαιούχος αποτελεί επιχείρηση, δηλαδή ασκεί οικονομική δραστηριότητα, προσφέροντας αγαθά ή΄/και υπηρεσίες σε μια αγορά;</w:t>
            </w:r>
          </w:p>
        </w:tc>
        <w:tc>
          <w:tcPr>
            <w:tcW w:w="900" w:type="dxa"/>
            <w:shd w:val="clear" w:color="auto" w:fill="auto"/>
          </w:tcPr>
          <w:p w14:paraId="689C6CBE" w14:textId="77777777" w:rsidR="00294C1B" w:rsidRPr="00CF5BB8" w:rsidRDefault="00294C1B" w:rsidP="00955E68">
            <w:pPr>
              <w:pStyle w:val="ae"/>
              <w:jc w:val="center"/>
              <w:rPr>
                <w:rFonts w:cs="TimesNewRoman"/>
                <w:b/>
                <w:sz w:val="18"/>
                <w:szCs w:val="18"/>
                <w:lang w:val="el-GR"/>
              </w:rPr>
            </w:pPr>
          </w:p>
          <w:p w14:paraId="5404A5B7" w14:textId="77777777" w:rsidR="00C80D51" w:rsidRPr="00CF5BB8" w:rsidRDefault="00C80D51" w:rsidP="00955E68">
            <w:pPr>
              <w:pStyle w:val="ae"/>
              <w:jc w:val="center"/>
              <w:rPr>
                <w:rFonts w:cs="TimesNewRoman"/>
                <w:b/>
                <w:sz w:val="18"/>
                <w:szCs w:val="18"/>
                <w:lang w:val="en-US"/>
              </w:rPr>
            </w:pPr>
            <w:r w:rsidRPr="00CF5BB8">
              <w:rPr>
                <w:rFonts w:cs="TimesNewRoman"/>
                <w:b/>
                <w:sz w:val="18"/>
                <w:szCs w:val="18"/>
                <w:lang w:val="en-US"/>
              </w:rPr>
              <w:t>OXI</w:t>
            </w:r>
          </w:p>
        </w:tc>
        <w:tc>
          <w:tcPr>
            <w:tcW w:w="3908" w:type="dxa"/>
            <w:shd w:val="clear" w:color="auto" w:fill="auto"/>
          </w:tcPr>
          <w:p w14:paraId="51563E83" w14:textId="77777777" w:rsidR="00294C1B" w:rsidRPr="00CF5BB8" w:rsidRDefault="00294C1B" w:rsidP="00955E68">
            <w:pPr>
              <w:pStyle w:val="ae"/>
              <w:jc w:val="both"/>
              <w:rPr>
                <w:rFonts w:cs="DejaVu Sans"/>
                <w:sz w:val="18"/>
                <w:szCs w:val="18"/>
                <w:lang w:val="el-GR"/>
              </w:rPr>
            </w:pPr>
            <w:r w:rsidRPr="00CF5BB8">
              <w:rPr>
                <w:rFonts w:cs="DejaVu Sans"/>
                <w:sz w:val="18"/>
                <w:szCs w:val="18"/>
                <w:lang w:val="el-GR"/>
              </w:rPr>
              <w:t>Οικονομική δραστηριότητα είναι η προσφορά αγαθών ή υπηρεσιών σε δεδομένη αγορά (πρέπει να υπάρχει αγορά). Η απάντηση στο ερώτημα εάν υφίσταται μια αγορά για ορισμένα αγαθά και υπηρεσίες εξαρτάται από τον τρόπο με τον οποίο οι υπηρεσίες αυτές οργανώνονται στο οικείο κράτος μέλος  και συνεπώς μπορεί να διαφέρει από το ένα κράτος μέλος στο άλλο.</w:t>
            </w:r>
          </w:p>
          <w:p w14:paraId="74A90A0B" w14:textId="77777777" w:rsidR="00294C1B" w:rsidRPr="00CF5BB8" w:rsidRDefault="00294C1B" w:rsidP="00955E68">
            <w:pPr>
              <w:pStyle w:val="ae"/>
              <w:jc w:val="both"/>
              <w:rPr>
                <w:rFonts w:cs="DejaVu Sans"/>
                <w:sz w:val="18"/>
                <w:szCs w:val="18"/>
                <w:lang w:val="el-GR"/>
              </w:rPr>
            </w:pPr>
            <w:r w:rsidRPr="00CF5BB8">
              <w:rPr>
                <w:rFonts w:cs="DejaVu Sans"/>
                <w:sz w:val="18"/>
                <w:szCs w:val="18"/>
                <w:lang w:val="el-GR"/>
              </w:rPr>
              <w:t>Περαιτέρω, η αγορά στην οποία δραστηριοποιείται η συγκεκριμένη οντότητα πρέπει να είναι κερδοσκοπική (αυτός που προσφέρει υπηρεσία να αναμένει αντάλλαγμα από αυτή). Σημειώνεται ότι οικονομική δραστηριότητα μπορεί να υφίσταται ακόμη και αν ασκείται από μη κερδοσκοπική οργάνωση.</w:t>
            </w:r>
            <w:r w:rsidRPr="00CF5BB8">
              <w:rPr>
                <w:rFonts w:eastAsia="Times New Roman" w:cs="TimesNewRoman"/>
                <w:b/>
                <w:sz w:val="20"/>
                <w:szCs w:val="20"/>
                <w:lang w:val="el-GR" w:eastAsia="el-GR"/>
              </w:rPr>
              <w:t xml:space="preserve"> </w:t>
            </w:r>
            <w:r w:rsidRPr="00CF5BB8">
              <w:rPr>
                <w:rFonts w:cs="DejaVu Sans"/>
                <w:b/>
                <w:sz w:val="18"/>
                <w:szCs w:val="18"/>
                <w:lang w:val="el-GR"/>
              </w:rPr>
              <w:t>Εάν δεν ασκείται οικονομική δραστηριότητα κατά τα ανωτέρω, δεν υφίσταται κρατική ενίσχυση</w:t>
            </w:r>
            <w:r w:rsidRPr="00CF5BB8">
              <w:rPr>
                <w:rFonts w:cs="DejaVu Sans"/>
                <w:sz w:val="18"/>
                <w:szCs w:val="18"/>
                <w:lang w:val="el-GR"/>
              </w:rPr>
              <w:t>.</w:t>
            </w:r>
            <w:r w:rsidR="00620E5A" w:rsidRPr="00CF5BB8">
              <w:rPr>
                <w:rFonts w:cs="DejaVu Sans"/>
                <w:lang w:val="el-GR"/>
              </w:rPr>
              <w:t xml:space="preserve"> </w:t>
            </w:r>
            <w:r w:rsidR="00620E5A" w:rsidRPr="00CF5BB8">
              <w:rPr>
                <w:rFonts w:cs="DejaVu Sans"/>
                <w:sz w:val="18"/>
                <w:szCs w:val="18"/>
                <w:lang w:val="el-GR"/>
              </w:rPr>
              <w:t>Στο μέτρο που μια δημόσια οντότητα ασκεί οικονομική δραστηριότητα η οποία μπορεί να διαχωριστεί από την άσκηση μη οικονομικής δραστηριότητας, η οντότητα αυτή ενεργεί, σε σχέση με την εν λόγω δραστηριότητα, ως επιχείρηση.</w:t>
            </w:r>
          </w:p>
        </w:tc>
        <w:tc>
          <w:tcPr>
            <w:tcW w:w="2729" w:type="dxa"/>
            <w:shd w:val="clear" w:color="auto" w:fill="auto"/>
          </w:tcPr>
          <w:p w14:paraId="13F33BC3" w14:textId="77777777" w:rsidR="00294C1B" w:rsidRPr="00CF5BB8" w:rsidRDefault="00294C1B" w:rsidP="00955E68">
            <w:pPr>
              <w:autoSpaceDE w:val="0"/>
              <w:autoSpaceDN w:val="0"/>
              <w:adjustRightInd w:val="0"/>
              <w:spacing w:after="0" w:line="240" w:lineRule="auto"/>
              <w:ind w:right="610"/>
              <w:jc w:val="both"/>
              <w:rPr>
                <w:rFonts w:cs="Times New Roman"/>
                <w:b/>
                <w:caps/>
                <w:sz w:val="18"/>
                <w:szCs w:val="18"/>
              </w:rPr>
            </w:pPr>
            <w:r w:rsidRPr="00CF5BB8">
              <w:rPr>
                <w:rFonts w:cs="Times New Roman"/>
                <w:b/>
                <w:caps/>
                <w:sz w:val="18"/>
                <w:szCs w:val="18"/>
              </w:rPr>
              <w:t xml:space="preserve">Εάν η απαντηση είναι καταφατική, μεταβείτε απευθείας στο μέρος ΙΙ. </w:t>
            </w:r>
          </w:p>
          <w:p w14:paraId="754873BD" w14:textId="77777777" w:rsidR="00294C1B" w:rsidRPr="00CF5BB8" w:rsidRDefault="00294C1B" w:rsidP="00294C1B">
            <w:pPr>
              <w:pStyle w:val="ae"/>
              <w:rPr>
                <w:b/>
                <w:caps/>
                <w:sz w:val="18"/>
                <w:szCs w:val="18"/>
                <w:lang w:val="el-GR"/>
              </w:rPr>
            </w:pPr>
            <w:r w:rsidRPr="00CF5BB8">
              <w:rPr>
                <w:b/>
                <w:caps/>
                <w:sz w:val="18"/>
                <w:szCs w:val="18"/>
                <w:lang w:val="el-GR"/>
              </w:rPr>
              <w:t>Εαν η απαντηση ειναι αρνητικη, καλειστε να αιτιολογησετε</w:t>
            </w:r>
            <w:r w:rsidR="002B5AC4" w:rsidRPr="00CF5BB8">
              <w:rPr>
                <w:b/>
                <w:caps/>
                <w:sz w:val="18"/>
                <w:szCs w:val="18"/>
                <w:lang w:val="el-GR"/>
              </w:rPr>
              <w:t>.</w:t>
            </w:r>
          </w:p>
          <w:p w14:paraId="778D19EF" w14:textId="77777777" w:rsidR="002B5AC4" w:rsidRPr="00CF5BB8" w:rsidRDefault="002B5AC4" w:rsidP="00005810">
            <w:pPr>
              <w:pStyle w:val="ae"/>
              <w:rPr>
                <w:b/>
                <w:caps/>
                <w:sz w:val="18"/>
                <w:szCs w:val="18"/>
                <w:lang w:val="en-US"/>
              </w:rPr>
            </w:pPr>
            <w:r w:rsidRPr="00CF5BB8">
              <w:rPr>
                <w:b/>
                <w:caps/>
                <w:sz w:val="18"/>
                <w:szCs w:val="18"/>
                <w:lang w:val="el-GR"/>
              </w:rPr>
              <w:t>ΣΕ ΠΕΡΙΠΤΩΣΗ ΚΑταφατικησ απαντησησ</w:t>
            </w:r>
            <w:r w:rsidR="00005810" w:rsidRPr="00CF5BB8">
              <w:rPr>
                <w:b/>
                <w:caps/>
                <w:sz w:val="18"/>
                <w:szCs w:val="18"/>
                <w:lang w:val="el-GR"/>
              </w:rPr>
              <w:t xml:space="preserve"> το αντιστοιχο μετρο </w:t>
            </w:r>
            <w:r w:rsidRPr="00CF5BB8">
              <w:rPr>
                <w:b/>
                <w:caps/>
                <w:sz w:val="18"/>
                <w:szCs w:val="18"/>
                <w:lang w:val="el-GR"/>
              </w:rPr>
              <w:t xml:space="preserve"> </w:t>
            </w:r>
            <w:r w:rsidR="00005810" w:rsidRPr="00CF5BB8">
              <w:rPr>
                <w:b/>
                <w:caps/>
                <w:sz w:val="18"/>
                <w:szCs w:val="18"/>
                <w:lang w:val="el-GR"/>
              </w:rPr>
              <w:t>Αποστελεται στην ευκε για εφαρμογη των αναφερομενων στην με α.π. 74391/ΕΥΚΕ2634/13-07-2016 Εγκύκλιο (ΑΔΑ: 60ΝΩ4653Ο7-ΥΔ9)</w:t>
            </w:r>
          </w:p>
          <w:p w14:paraId="7B28E4D3" w14:textId="77777777" w:rsidR="00C80D51" w:rsidRPr="00CF5BB8" w:rsidRDefault="00C80D51" w:rsidP="00C80D51">
            <w:pPr>
              <w:rPr>
                <w:sz w:val="14"/>
                <w:lang w:val="en-US"/>
              </w:rPr>
            </w:pPr>
            <w:r w:rsidRPr="00CF5BB8">
              <w:rPr>
                <w:sz w:val="14"/>
              </w:rPr>
              <w:t xml:space="preserve"> </w:t>
            </w:r>
          </w:p>
          <w:p w14:paraId="6ADF6E5B" w14:textId="77777777" w:rsidR="00C80D51" w:rsidRPr="00CF5BB8" w:rsidRDefault="00C80D51" w:rsidP="00C80D51">
            <w:pPr>
              <w:rPr>
                <w:rFonts w:cs="TimesNewRoman"/>
                <w:b/>
                <w:sz w:val="18"/>
                <w:szCs w:val="18"/>
              </w:rPr>
            </w:pPr>
            <w:r w:rsidRPr="00CF5BB8">
              <w:rPr>
                <w:sz w:val="14"/>
              </w:rPr>
              <w:t xml:space="preserve">σύμφωνα με το υπ' αριθμ. 102119/ΕΥΚΕ 6420/Σεπτ. 2017 έγγραφο του Υπουργείου Οικονομίας &amp; Ανάπτυξης/ Ειδική Υπηρεσία Κρατικών Ενισχύσεων και συγκεκριμένα με την παράγραφο 3 "οι υποβαλλόμενες προτάσεις που αφορούν σε σημεία πρόσβασης / ΔΗΜΟΣΙΕΣ ΠΑΡΑΛΙΕΣ με ελεύθερη πρόσβαση για το κοινό ....... μπορούν να εξεταστούν ως μέτρα που δεν ενέχουν στοιχεία κρατικής ενίσχυσης." </w:t>
            </w:r>
          </w:p>
        </w:tc>
      </w:tr>
      <w:tr w:rsidR="00CF5BB8" w:rsidRPr="00CF5BB8" w14:paraId="792CB7D0" w14:textId="77777777" w:rsidTr="00CF5BB8">
        <w:tc>
          <w:tcPr>
            <w:tcW w:w="6637" w:type="dxa"/>
            <w:tcBorders>
              <w:bottom w:val="single" w:sz="4" w:space="0" w:color="auto"/>
            </w:tcBorders>
            <w:shd w:val="clear" w:color="auto" w:fill="auto"/>
          </w:tcPr>
          <w:p w14:paraId="56F87854" w14:textId="77777777" w:rsidR="00294C1B" w:rsidRPr="00CF5BB8" w:rsidRDefault="00294C1B" w:rsidP="00955E68">
            <w:pPr>
              <w:pStyle w:val="a6"/>
              <w:spacing w:after="0" w:line="240" w:lineRule="auto"/>
              <w:ind w:left="0" w:right="34"/>
              <w:jc w:val="both"/>
              <w:rPr>
                <w:sz w:val="18"/>
                <w:szCs w:val="18"/>
              </w:rPr>
            </w:pPr>
            <w:r w:rsidRPr="00CF5BB8">
              <w:rPr>
                <w:sz w:val="18"/>
                <w:szCs w:val="18"/>
              </w:rPr>
              <w:t xml:space="preserve">Η δραστηριότητα του δικαιούχου συνδέεται με την άσκηση </w:t>
            </w:r>
            <w:r w:rsidRPr="00CF5BB8">
              <w:rPr>
                <w:sz w:val="18"/>
                <w:szCs w:val="18"/>
                <w:u w:val="single"/>
              </w:rPr>
              <w:t>δημόσιας εξουσίας</w:t>
            </w:r>
            <w:r w:rsidRPr="00CF5BB8">
              <w:rPr>
                <w:sz w:val="18"/>
                <w:szCs w:val="18"/>
              </w:rPr>
              <w:t xml:space="preserve">, δηλ.; </w:t>
            </w:r>
          </w:p>
          <w:p w14:paraId="152D0F7A" w14:textId="77777777" w:rsidR="00294C1B" w:rsidRPr="00CF5BB8" w:rsidRDefault="009B60B0" w:rsidP="00955E68">
            <w:pPr>
              <w:pStyle w:val="a6"/>
              <w:numPr>
                <w:ilvl w:val="0"/>
                <w:numId w:val="1"/>
              </w:numPr>
              <w:spacing w:after="0" w:line="240" w:lineRule="auto"/>
              <w:ind w:right="34" w:hanging="408"/>
              <w:jc w:val="both"/>
              <w:rPr>
                <w:sz w:val="18"/>
                <w:szCs w:val="18"/>
              </w:rPr>
            </w:pPr>
            <w:r w:rsidRPr="00CF5BB8">
              <w:rPr>
                <w:sz w:val="18"/>
                <w:szCs w:val="18"/>
              </w:rPr>
              <w:t xml:space="preserve">Ο </w:t>
            </w:r>
            <w:r w:rsidR="00294C1B" w:rsidRPr="00CF5BB8">
              <w:rPr>
                <w:sz w:val="18"/>
                <w:szCs w:val="18"/>
              </w:rPr>
              <w:t>στρατός</w:t>
            </w:r>
            <w:r w:rsidRPr="00CF5BB8">
              <w:rPr>
                <w:sz w:val="18"/>
                <w:szCs w:val="18"/>
              </w:rPr>
              <w:t xml:space="preserve"> ή η </w:t>
            </w:r>
            <w:r w:rsidR="00294C1B" w:rsidRPr="00CF5BB8">
              <w:rPr>
                <w:sz w:val="18"/>
                <w:szCs w:val="18"/>
              </w:rPr>
              <w:t xml:space="preserve">αστυνομία </w:t>
            </w:r>
          </w:p>
          <w:p w14:paraId="7CB77071" w14:textId="77777777" w:rsidR="00294C1B" w:rsidRPr="00CF5BB8" w:rsidRDefault="009B60B0" w:rsidP="00955E68">
            <w:pPr>
              <w:pStyle w:val="a6"/>
              <w:numPr>
                <w:ilvl w:val="0"/>
                <w:numId w:val="1"/>
              </w:numPr>
              <w:spacing w:after="0" w:line="240" w:lineRule="auto"/>
              <w:ind w:right="34" w:hanging="408"/>
              <w:jc w:val="both"/>
              <w:rPr>
                <w:sz w:val="18"/>
                <w:szCs w:val="18"/>
              </w:rPr>
            </w:pPr>
            <w:r w:rsidRPr="00CF5BB8">
              <w:rPr>
                <w:sz w:val="18"/>
                <w:szCs w:val="18"/>
              </w:rPr>
              <w:t xml:space="preserve">Η </w:t>
            </w:r>
            <w:r w:rsidR="00294C1B" w:rsidRPr="00CF5BB8">
              <w:rPr>
                <w:sz w:val="18"/>
                <w:szCs w:val="18"/>
              </w:rPr>
              <w:t xml:space="preserve">ασφάλεια και </w:t>
            </w:r>
            <w:r w:rsidRPr="00CF5BB8">
              <w:rPr>
                <w:sz w:val="18"/>
                <w:szCs w:val="18"/>
              </w:rPr>
              <w:t xml:space="preserve">ο </w:t>
            </w:r>
            <w:r w:rsidR="00294C1B" w:rsidRPr="00CF5BB8">
              <w:rPr>
                <w:sz w:val="18"/>
                <w:szCs w:val="18"/>
              </w:rPr>
              <w:t>έλεγχος αεροπλοΐας</w:t>
            </w:r>
          </w:p>
          <w:p w14:paraId="246196F0" w14:textId="77777777" w:rsidR="00294C1B" w:rsidRPr="00CF5BB8" w:rsidRDefault="009B60B0" w:rsidP="00955E68">
            <w:pPr>
              <w:pStyle w:val="a6"/>
              <w:numPr>
                <w:ilvl w:val="0"/>
                <w:numId w:val="1"/>
              </w:numPr>
              <w:spacing w:after="0" w:line="240" w:lineRule="auto"/>
              <w:ind w:right="34" w:hanging="408"/>
              <w:jc w:val="both"/>
              <w:rPr>
                <w:sz w:val="18"/>
                <w:szCs w:val="18"/>
              </w:rPr>
            </w:pPr>
            <w:r w:rsidRPr="00CF5BB8">
              <w:rPr>
                <w:sz w:val="18"/>
                <w:szCs w:val="18"/>
              </w:rPr>
              <w:t xml:space="preserve">Η </w:t>
            </w:r>
            <w:r w:rsidR="00294C1B" w:rsidRPr="00CF5BB8">
              <w:rPr>
                <w:sz w:val="18"/>
                <w:szCs w:val="18"/>
              </w:rPr>
              <w:t xml:space="preserve">ασφάλεια και </w:t>
            </w:r>
            <w:r w:rsidRPr="00CF5BB8">
              <w:rPr>
                <w:sz w:val="18"/>
                <w:szCs w:val="18"/>
              </w:rPr>
              <w:t xml:space="preserve">ο </w:t>
            </w:r>
            <w:r w:rsidR="00294C1B" w:rsidRPr="00CF5BB8">
              <w:rPr>
                <w:sz w:val="18"/>
                <w:szCs w:val="18"/>
              </w:rPr>
              <w:t xml:space="preserve">έλεγχος θαλάσσιας κυκλοφορίας </w:t>
            </w:r>
          </w:p>
          <w:p w14:paraId="4EE840A4" w14:textId="77777777" w:rsidR="00294C1B" w:rsidRPr="00CF5BB8" w:rsidRDefault="009B60B0" w:rsidP="00955E68">
            <w:pPr>
              <w:pStyle w:val="a6"/>
              <w:numPr>
                <w:ilvl w:val="0"/>
                <w:numId w:val="1"/>
              </w:numPr>
              <w:spacing w:after="0" w:line="240" w:lineRule="auto"/>
              <w:ind w:right="34" w:hanging="408"/>
              <w:jc w:val="both"/>
              <w:rPr>
                <w:sz w:val="18"/>
                <w:szCs w:val="18"/>
              </w:rPr>
            </w:pPr>
            <w:r w:rsidRPr="00CF5BB8">
              <w:rPr>
                <w:sz w:val="18"/>
                <w:szCs w:val="18"/>
              </w:rPr>
              <w:t xml:space="preserve">Η </w:t>
            </w:r>
            <w:r w:rsidR="00294C1B" w:rsidRPr="00CF5BB8">
              <w:rPr>
                <w:sz w:val="18"/>
                <w:szCs w:val="18"/>
              </w:rPr>
              <w:t xml:space="preserve">επιτήρηση προς αποφυγή </w:t>
            </w:r>
            <w:r w:rsidRPr="00CF5BB8">
              <w:rPr>
                <w:sz w:val="18"/>
                <w:szCs w:val="18"/>
              </w:rPr>
              <w:t xml:space="preserve">της </w:t>
            </w:r>
            <w:r w:rsidR="00294C1B" w:rsidRPr="00CF5BB8">
              <w:rPr>
                <w:sz w:val="18"/>
                <w:szCs w:val="18"/>
              </w:rPr>
              <w:t>ρύπανσης</w:t>
            </w:r>
          </w:p>
          <w:p w14:paraId="3F04AA0C" w14:textId="77777777" w:rsidR="009B60B0" w:rsidRPr="00CF5BB8" w:rsidRDefault="009B60B0" w:rsidP="00955E68">
            <w:pPr>
              <w:pStyle w:val="a6"/>
              <w:numPr>
                <w:ilvl w:val="0"/>
                <w:numId w:val="1"/>
              </w:numPr>
              <w:spacing w:after="0" w:line="240" w:lineRule="auto"/>
              <w:ind w:right="34" w:hanging="408"/>
              <w:jc w:val="both"/>
              <w:rPr>
                <w:sz w:val="18"/>
                <w:szCs w:val="18"/>
              </w:rPr>
            </w:pPr>
            <w:r w:rsidRPr="00CF5BB8">
              <w:rPr>
                <w:sz w:val="18"/>
                <w:szCs w:val="18"/>
              </w:rPr>
              <w:t xml:space="preserve">Η </w:t>
            </w:r>
            <w:r w:rsidR="00294C1B" w:rsidRPr="00CF5BB8">
              <w:rPr>
                <w:sz w:val="18"/>
                <w:szCs w:val="18"/>
              </w:rPr>
              <w:t>οργάνωση</w:t>
            </w:r>
            <w:r w:rsidRPr="00CF5BB8">
              <w:rPr>
                <w:sz w:val="18"/>
                <w:szCs w:val="18"/>
              </w:rPr>
              <w:t xml:space="preserve">, η χρηματοδότηση και τα </w:t>
            </w:r>
            <w:r w:rsidR="00294C1B" w:rsidRPr="00CF5BB8">
              <w:rPr>
                <w:sz w:val="18"/>
                <w:szCs w:val="18"/>
              </w:rPr>
              <w:t>μέτρα επιβολής των ποινών φυλάκισης</w:t>
            </w:r>
          </w:p>
          <w:p w14:paraId="30FC595D" w14:textId="77777777" w:rsidR="009B60B0" w:rsidRPr="00CF5BB8" w:rsidRDefault="009B60B0" w:rsidP="00955E68">
            <w:pPr>
              <w:pStyle w:val="a6"/>
              <w:numPr>
                <w:ilvl w:val="0"/>
                <w:numId w:val="1"/>
              </w:numPr>
              <w:spacing w:after="0" w:line="240" w:lineRule="auto"/>
              <w:ind w:right="34" w:hanging="408"/>
              <w:jc w:val="both"/>
              <w:rPr>
                <w:sz w:val="18"/>
                <w:szCs w:val="18"/>
              </w:rPr>
            </w:pPr>
            <w:r w:rsidRPr="00CF5BB8">
              <w:rPr>
                <w:sz w:val="18"/>
                <w:szCs w:val="18"/>
              </w:rPr>
              <w:t>Η συλλογή δεδομένων που χρησιμοποιούνται για δημόσιους σκοπούς, βάσει εκ του νόμου υποχρέωσης που επιβάλλεται στις σχετικές επιχειρήσεις για γνωστοποίηση των δεδομένων αυτών</w:t>
            </w:r>
          </w:p>
          <w:p w14:paraId="5BFD17CE" w14:textId="77777777" w:rsidR="00294C1B" w:rsidRPr="00CF5BB8" w:rsidRDefault="009B60B0" w:rsidP="00955E68">
            <w:pPr>
              <w:pStyle w:val="a6"/>
              <w:numPr>
                <w:ilvl w:val="0"/>
                <w:numId w:val="1"/>
              </w:numPr>
              <w:spacing w:after="0" w:line="240" w:lineRule="auto"/>
              <w:ind w:right="34" w:hanging="408"/>
              <w:jc w:val="both"/>
              <w:rPr>
                <w:sz w:val="18"/>
                <w:szCs w:val="18"/>
              </w:rPr>
            </w:pPr>
            <w:r w:rsidRPr="00CF5BB8">
              <w:rPr>
                <w:sz w:val="18"/>
                <w:szCs w:val="18"/>
              </w:rPr>
              <w:t>Η ανάπτυξη και η ανασυγκρότηση δημόσιας γης από δημόσιες αρχές</w:t>
            </w:r>
          </w:p>
          <w:p w14:paraId="17871D91" w14:textId="77777777" w:rsidR="009B60B0" w:rsidRPr="00CF5BB8" w:rsidRDefault="009B60B0" w:rsidP="00C472A8">
            <w:pPr>
              <w:pStyle w:val="a6"/>
              <w:numPr>
                <w:ilvl w:val="0"/>
                <w:numId w:val="1"/>
              </w:numPr>
              <w:spacing w:after="0" w:line="240" w:lineRule="auto"/>
              <w:ind w:right="34" w:hanging="408"/>
              <w:jc w:val="both"/>
              <w:rPr>
                <w:sz w:val="18"/>
                <w:szCs w:val="18"/>
              </w:rPr>
            </w:pPr>
            <w:r w:rsidRPr="00CF5BB8">
              <w:rPr>
                <w:sz w:val="18"/>
                <w:szCs w:val="18"/>
              </w:rPr>
              <w:t>άλλο ( παρακαλώ  περιγράψτε αναλυτικά)</w:t>
            </w:r>
          </w:p>
        </w:tc>
        <w:tc>
          <w:tcPr>
            <w:tcW w:w="900" w:type="dxa"/>
            <w:tcBorders>
              <w:bottom w:val="single" w:sz="4" w:space="0" w:color="auto"/>
            </w:tcBorders>
            <w:shd w:val="clear" w:color="auto" w:fill="auto"/>
          </w:tcPr>
          <w:p w14:paraId="35861473" w14:textId="77777777" w:rsidR="00294C1B" w:rsidRPr="00CF5BB8" w:rsidRDefault="00C80D51" w:rsidP="00955E68">
            <w:pPr>
              <w:pStyle w:val="ae"/>
              <w:jc w:val="center"/>
              <w:rPr>
                <w:rFonts w:cs="TimesNewRoman"/>
                <w:b/>
                <w:sz w:val="18"/>
                <w:szCs w:val="18"/>
                <w:lang w:val="en-US"/>
              </w:rPr>
            </w:pPr>
            <w:r w:rsidRPr="00CF5BB8">
              <w:rPr>
                <w:rFonts w:cs="TimesNewRoman"/>
                <w:b/>
                <w:sz w:val="18"/>
                <w:szCs w:val="18"/>
                <w:lang w:val="en-US"/>
              </w:rPr>
              <w:t>OXI</w:t>
            </w:r>
          </w:p>
        </w:tc>
        <w:tc>
          <w:tcPr>
            <w:tcW w:w="3908" w:type="dxa"/>
            <w:tcBorders>
              <w:bottom w:val="single" w:sz="4" w:space="0" w:color="auto"/>
            </w:tcBorders>
            <w:shd w:val="clear" w:color="auto" w:fill="auto"/>
          </w:tcPr>
          <w:p w14:paraId="73CB5245" w14:textId="77777777" w:rsidR="009B60B0" w:rsidRPr="00CF5BB8" w:rsidRDefault="009B60B0" w:rsidP="00955E68">
            <w:pPr>
              <w:pStyle w:val="ae"/>
              <w:jc w:val="both"/>
              <w:rPr>
                <w:rFonts w:cs="DejaVu Sans"/>
                <w:sz w:val="18"/>
                <w:szCs w:val="18"/>
                <w:lang w:val="el-GR"/>
              </w:rPr>
            </w:pPr>
            <w:r w:rsidRPr="00CF5BB8">
              <w:rPr>
                <w:rFonts w:cs="DejaVu Sans"/>
                <w:b/>
                <w:sz w:val="18"/>
                <w:szCs w:val="18"/>
                <w:lang w:val="el-GR"/>
              </w:rPr>
              <w:t xml:space="preserve">ΕΠΙΣΗΜΑΝΣΗ: </w:t>
            </w:r>
            <w:r w:rsidRPr="00CF5BB8">
              <w:rPr>
                <w:rFonts w:cs="DejaVu Sans"/>
                <w:sz w:val="18"/>
                <w:szCs w:val="18"/>
                <w:lang w:val="el-GR"/>
              </w:rPr>
              <w:t xml:space="preserve">Στο μέτρο που μια δημόσια οντότητα ασκεί οικονομική δραστηριότητα η οποία μπορεί να διαχωριστεί από την άσκηση της </w:t>
            </w:r>
            <w:r w:rsidRPr="00CF5BB8">
              <w:rPr>
                <w:rFonts w:cs="DejaVu Sans"/>
                <w:sz w:val="18"/>
                <w:szCs w:val="18"/>
                <w:u w:val="single"/>
                <w:lang w:val="el-GR"/>
              </w:rPr>
              <w:t>δημόσιας εξουσίας</w:t>
            </w:r>
            <w:r w:rsidRPr="00CF5BB8">
              <w:rPr>
                <w:rFonts w:cs="DejaVu Sans"/>
                <w:sz w:val="18"/>
                <w:szCs w:val="18"/>
                <w:lang w:val="el-GR"/>
              </w:rPr>
              <w:t xml:space="preserve">, η οντότητα αυτή ενεργεί, σε σχέση με την εν λόγω δραστηριότητα, ως επιχείρηση. </w:t>
            </w:r>
          </w:p>
          <w:p w14:paraId="5A2020BE" w14:textId="77777777" w:rsidR="00294C1B" w:rsidRPr="00CF5BB8" w:rsidRDefault="009B60B0" w:rsidP="00955E68">
            <w:pPr>
              <w:pStyle w:val="ae"/>
              <w:jc w:val="both"/>
              <w:rPr>
                <w:rFonts w:cs="DejaVu Sans"/>
                <w:b/>
                <w:sz w:val="18"/>
                <w:szCs w:val="18"/>
                <w:lang w:val="el-GR"/>
              </w:rPr>
            </w:pPr>
            <w:r w:rsidRPr="00CF5BB8">
              <w:rPr>
                <w:rFonts w:cs="DejaVu Sans"/>
                <w:sz w:val="18"/>
                <w:szCs w:val="18"/>
                <w:lang w:val="el-GR"/>
              </w:rPr>
              <w:t>Αντιθέτως, εάν η οικονομική δραστηριότητα δεν μπορεί να διαχωριστεί από την άσκηση της δημόσιας εξουσίας, οι δραστηριότητες που ασκούνται από την εν λόγω οντότητα ως σύνολο παραμένουν συνδεδεμένες με την άσκηση των εν λόγω δημόσιων εξουσιών και, ως εκ τούτου, δεν εμπίπτουν στην έννοια της επιχείρησης</w:t>
            </w:r>
          </w:p>
        </w:tc>
        <w:tc>
          <w:tcPr>
            <w:tcW w:w="2729" w:type="dxa"/>
            <w:tcBorders>
              <w:bottom w:val="single" w:sz="4" w:space="0" w:color="auto"/>
            </w:tcBorders>
            <w:shd w:val="clear" w:color="auto" w:fill="auto"/>
          </w:tcPr>
          <w:p w14:paraId="1D9506A5" w14:textId="77777777" w:rsidR="00294C1B" w:rsidRPr="00CF5BB8" w:rsidRDefault="00294C1B" w:rsidP="00955E68">
            <w:pPr>
              <w:pStyle w:val="ae"/>
              <w:jc w:val="center"/>
              <w:rPr>
                <w:rFonts w:cs="TimesNewRoman"/>
                <w:b/>
                <w:sz w:val="18"/>
                <w:szCs w:val="18"/>
                <w:lang w:val="el-GR"/>
              </w:rPr>
            </w:pPr>
          </w:p>
        </w:tc>
      </w:tr>
      <w:tr w:rsidR="00CF5BB8" w:rsidRPr="00CF5BB8" w14:paraId="36AC5786" w14:textId="77777777" w:rsidTr="00CF5BB8">
        <w:tc>
          <w:tcPr>
            <w:tcW w:w="14174" w:type="dxa"/>
            <w:gridSpan w:val="4"/>
            <w:shd w:val="clear" w:color="auto" w:fill="D9D9D9" w:themeFill="background1" w:themeFillShade="D9"/>
          </w:tcPr>
          <w:p w14:paraId="43949887" w14:textId="77777777" w:rsidR="001A2D35" w:rsidRPr="00CF5BB8" w:rsidRDefault="009B60B0" w:rsidP="00955E68">
            <w:pPr>
              <w:pStyle w:val="ae"/>
              <w:jc w:val="center"/>
              <w:rPr>
                <w:rFonts w:cs="TimesNewRoman"/>
                <w:b/>
                <w:sz w:val="18"/>
                <w:szCs w:val="18"/>
                <w:lang w:val="el-GR"/>
              </w:rPr>
            </w:pPr>
            <w:r w:rsidRPr="00CF5BB8">
              <w:rPr>
                <w:rFonts w:cs="TimesNewRoman"/>
                <w:b/>
                <w:sz w:val="18"/>
                <w:szCs w:val="18"/>
                <w:lang w:val="el-GR"/>
              </w:rPr>
              <w:lastRenderedPageBreak/>
              <w:t>Υπηρεσίες που παρέχονται για το δημόσιο συμφέρον ή με υποχρεωτική συμμετοχή</w:t>
            </w:r>
          </w:p>
        </w:tc>
      </w:tr>
      <w:tr w:rsidR="00CF5BB8" w:rsidRPr="00CF5BB8" w14:paraId="79D63DE8" w14:textId="77777777" w:rsidTr="00955E68">
        <w:tc>
          <w:tcPr>
            <w:tcW w:w="6637" w:type="dxa"/>
            <w:shd w:val="clear" w:color="auto" w:fill="auto"/>
          </w:tcPr>
          <w:p w14:paraId="0CA6796A" w14:textId="77777777" w:rsidR="00294C1B" w:rsidRPr="00CF5BB8" w:rsidRDefault="00294C1B" w:rsidP="00955E68">
            <w:pPr>
              <w:pStyle w:val="a6"/>
              <w:spacing w:after="0" w:line="240" w:lineRule="auto"/>
              <w:ind w:left="0" w:right="34"/>
              <w:jc w:val="both"/>
              <w:rPr>
                <w:sz w:val="18"/>
                <w:szCs w:val="18"/>
              </w:rPr>
            </w:pPr>
            <w:r w:rsidRPr="00CF5BB8">
              <w:rPr>
                <w:sz w:val="18"/>
                <w:szCs w:val="18"/>
              </w:rPr>
              <w:t xml:space="preserve">Η δραστηριότητα του δικαιούχου είναι στον τομέα της </w:t>
            </w:r>
            <w:r w:rsidRPr="00CF5BB8">
              <w:rPr>
                <w:b/>
                <w:sz w:val="18"/>
                <w:szCs w:val="18"/>
              </w:rPr>
              <w:t>κοινωνικής ασφάλισης</w:t>
            </w:r>
            <w:r w:rsidRPr="00CF5BB8">
              <w:rPr>
                <w:sz w:val="18"/>
                <w:szCs w:val="18"/>
              </w:rPr>
              <w:t>; Για να απαντηθεί η ερώτηση αυτή θα πρέπει να εξεταστούν τα κάτωθι κριτήρια</w:t>
            </w:r>
            <w:r w:rsidR="007D1FF0" w:rsidRPr="00CF5BB8">
              <w:rPr>
                <w:sz w:val="18"/>
                <w:szCs w:val="18"/>
              </w:rPr>
              <w:t>,</w:t>
            </w:r>
            <w:r w:rsidRPr="00CF5BB8">
              <w:rPr>
                <w:sz w:val="18"/>
                <w:szCs w:val="18"/>
              </w:rPr>
              <w:t xml:space="preserve"> </w:t>
            </w:r>
            <w:r w:rsidR="007D1FF0" w:rsidRPr="00CF5BB8">
              <w:rPr>
                <w:sz w:val="18"/>
                <w:szCs w:val="18"/>
              </w:rPr>
              <w:t>τα οποία πρέπει να πληρούνται σωρευτικά:</w:t>
            </w:r>
          </w:p>
          <w:p w14:paraId="698C80CB" w14:textId="77777777" w:rsidR="00294C1B" w:rsidRPr="00CF5BB8" w:rsidRDefault="00294C1B" w:rsidP="00955E68">
            <w:pPr>
              <w:pStyle w:val="a6"/>
              <w:numPr>
                <w:ilvl w:val="0"/>
                <w:numId w:val="1"/>
              </w:numPr>
              <w:spacing w:after="0" w:line="240" w:lineRule="auto"/>
              <w:ind w:right="34" w:hanging="408"/>
              <w:jc w:val="both"/>
              <w:rPr>
                <w:sz w:val="18"/>
                <w:szCs w:val="18"/>
              </w:rPr>
            </w:pPr>
            <w:r w:rsidRPr="00CF5BB8">
              <w:rPr>
                <w:sz w:val="18"/>
                <w:szCs w:val="18"/>
              </w:rPr>
              <w:t>εάν η κοινωνική ασφάλιση είναι υποχρεωτική</w:t>
            </w:r>
          </w:p>
          <w:p w14:paraId="4E35C8CE" w14:textId="77777777" w:rsidR="00294C1B" w:rsidRPr="00CF5BB8" w:rsidRDefault="00294C1B" w:rsidP="00955E68">
            <w:pPr>
              <w:pStyle w:val="a6"/>
              <w:numPr>
                <w:ilvl w:val="0"/>
                <w:numId w:val="1"/>
              </w:numPr>
              <w:spacing w:after="0" w:line="240" w:lineRule="auto"/>
              <w:ind w:right="34" w:hanging="408"/>
              <w:jc w:val="both"/>
              <w:rPr>
                <w:sz w:val="18"/>
                <w:szCs w:val="18"/>
              </w:rPr>
            </w:pPr>
            <w:r w:rsidRPr="00CF5BB8">
              <w:rPr>
                <w:sz w:val="18"/>
                <w:szCs w:val="18"/>
              </w:rPr>
              <w:t xml:space="preserve">εάν το σύστημα εκπληρώνει αποστολή αποκλειστικά κοινωνικό χαρακτήρα </w:t>
            </w:r>
          </w:p>
          <w:p w14:paraId="0065779B" w14:textId="77777777" w:rsidR="008C496D" w:rsidRPr="00CF5BB8" w:rsidRDefault="00294C1B" w:rsidP="00955E68">
            <w:pPr>
              <w:pStyle w:val="a6"/>
              <w:numPr>
                <w:ilvl w:val="0"/>
                <w:numId w:val="1"/>
              </w:numPr>
              <w:spacing w:after="0" w:line="240" w:lineRule="auto"/>
              <w:ind w:right="34" w:hanging="408"/>
              <w:jc w:val="both"/>
              <w:rPr>
                <w:sz w:val="18"/>
                <w:szCs w:val="18"/>
              </w:rPr>
            </w:pPr>
            <w:r w:rsidRPr="00CF5BB8">
              <w:rPr>
                <w:sz w:val="18"/>
                <w:szCs w:val="18"/>
              </w:rPr>
              <w:t>εάν το σύστημα είναι μη κερδοσκοπικού χαρακτήρα</w:t>
            </w:r>
          </w:p>
          <w:p w14:paraId="4FAA36F2" w14:textId="77777777" w:rsidR="008C496D" w:rsidRPr="00CF5BB8" w:rsidRDefault="00294C1B" w:rsidP="00955E68">
            <w:pPr>
              <w:pStyle w:val="a6"/>
              <w:numPr>
                <w:ilvl w:val="0"/>
                <w:numId w:val="1"/>
              </w:numPr>
              <w:spacing w:after="0" w:line="240" w:lineRule="auto"/>
              <w:ind w:right="34" w:hanging="408"/>
              <w:jc w:val="both"/>
              <w:rPr>
                <w:sz w:val="18"/>
                <w:szCs w:val="18"/>
              </w:rPr>
            </w:pPr>
            <w:r w:rsidRPr="00CF5BB8">
              <w:rPr>
                <w:sz w:val="18"/>
                <w:szCs w:val="18"/>
              </w:rPr>
              <w:t>εάν το σύστημα βασίζεται στην αρχή της αλληλεγγύης ή στην αρχή της  κεφαλαιοποίησης ( εάν οι παροχές είναι ανεξάρτητες ή εξαρτώνται από τις εισφορές του ασφαλισμένου )</w:t>
            </w:r>
          </w:p>
          <w:p w14:paraId="500AC040" w14:textId="77777777" w:rsidR="00294C1B" w:rsidRPr="00CF5BB8" w:rsidRDefault="00294C1B" w:rsidP="00955E68">
            <w:pPr>
              <w:pStyle w:val="a6"/>
              <w:numPr>
                <w:ilvl w:val="0"/>
                <w:numId w:val="1"/>
              </w:numPr>
              <w:spacing w:after="0" w:line="240" w:lineRule="auto"/>
              <w:ind w:right="34" w:hanging="408"/>
              <w:jc w:val="both"/>
              <w:rPr>
                <w:sz w:val="18"/>
                <w:szCs w:val="18"/>
              </w:rPr>
            </w:pPr>
            <w:r w:rsidRPr="00CF5BB8">
              <w:rPr>
                <w:sz w:val="18"/>
                <w:szCs w:val="18"/>
              </w:rPr>
              <w:t>εάν το σύστημα κοινωνικής ασφάλισης εποπτεύεται από το κράτος</w:t>
            </w:r>
          </w:p>
        </w:tc>
        <w:tc>
          <w:tcPr>
            <w:tcW w:w="900" w:type="dxa"/>
            <w:shd w:val="clear" w:color="auto" w:fill="auto"/>
          </w:tcPr>
          <w:p w14:paraId="477E3369" w14:textId="77777777" w:rsidR="00294C1B" w:rsidRPr="00CF5BB8" w:rsidRDefault="00C80D51" w:rsidP="00955E68">
            <w:pPr>
              <w:pStyle w:val="ae"/>
              <w:jc w:val="center"/>
              <w:rPr>
                <w:rFonts w:cs="TimesNewRoman"/>
                <w:b/>
                <w:sz w:val="18"/>
                <w:szCs w:val="18"/>
                <w:lang w:val="en-US"/>
              </w:rPr>
            </w:pPr>
            <w:r w:rsidRPr="00CF5BB8">
              <w:rPr>
                <w:rFonts w:cs="TimesNewRoman"/>
                <w:b/>
                <w:sz w:val="18"/>
                <w:szCs w:val="18"/>
                <w:lang w:val="en-US"/>
              </w:rPr>
              <w:t>OXI</w:t>
            </w:r>
          </w:p>
        </w:tc>
        <w:tc>
          <w:tcPr>
            <w:tcW w:w="3908" w:type="dxa"/>
            <w:shd w:val="clear" w:color="auto" w:fill="auto"/>
          </w:tcPr>
          <w:p w14:paraId="4F872D05" w14:textId="77777777" w:rsidR="008C496D" w:rsidRPr="00CF5BB8" w:rsidRDefault="008C496D" w:rsidP="00955E68">
            <w:pPr>
              <w:pStyle w:val="ae"/>
              <w:jc w:val="both"/>
              <w:rPr>
                <w:rFonts w:cs="DejaVu Sans"/>
                <w:sz w:val="18"/>
                <w:szCs w:val="18"/>
                <w:lang w:val="el-GR"/>
              </w:rPr>
            </w:pPr>
            <w:r w:rsidRPr="00CF5BB8">
              <w:rPr>
                <w:rFonts w:cs="DejaVu Sans"/>
                <w:sz w:val="18"/>
                <w:szCs w:val="18"/>
                <w:lang w:val="el-GR"/>
              </w:rPr>
              <w:t>Στον τομέα της κοινωνικής ασφάλισης, κατά πόσον ένα σύστημα θα θεωρηθεί ότι</w:t>
            </w:r>
          </w:p>
          <w:p w14:paraId="0FD6E58C" w14:textId="77777777" w:rsidR="008C496D" w:rsidRPr="00CF5BB8" w:rsidRDefault="008C496D" w:rsidP="00955E68">
            <w:pPr>
              <w:pStyle w:val="ae"/>
              <w:jc w:val="both"/>
              <w:rPr>
                <w:rFonts w:cs="DejaVu Sans"/>
                <w:sz w:val="18"/>
                <w:szCs w:val="18"/>
                <w:lang w:val="el-GR"/>
              </w:rPr>
            </w:pPr>
            <w:r w:rsidRPr="00CF5BB8">
              <w:rPr>
                <w:rFonts w:cs="DejaVu Sans"/>
                <w:sz w:val="18"/>
                <w:szCs w:val="18"/>
                <w:lang w:val="el-GR"/>
              </w:rPr>
              <w:t>συνεπάγεται οικονομική δραστηριότητα εξαρτάται από τον τρόπο σύστασης και</w:t>
            </w:r>
          </w:p>
          <w:p w14:paraId="4230DF56" w14:textId="77777777" w:rsidR="008C496D" w:rsidRPr="00CF5BB8" w:rsidRDefault="008C496D" w:rsidP="00955E68">
            <w:pPr>
              <w:pStyle w:val="ae"/>
              <w:jc w:val="both"/>
              <w:rPr>
                <w:rFonts w:cs="DejaVu Sans"/>
                <w:sz w:val="18"/>
                <w:szCs w:val="18"/>
                <w:lang w:val="el-GR"/>
              </w:rPr>
            </w:pPr>
            <w:r w:rsidRPr="00CF5BB8">
              <w:rPr>
                <w:rFonts w:cs="DejaVu Sans"/>
                <w:sz w:val="18"/>
                <w:szCs w:val="18"/>
                <w:lang w:val="el-GR"/>
              </w:rPr>
              <w:t>διάρθρωσής του. Στην ουσία, η νομολογία κάνει διάκριση μεταξύ των συστημάτων</w:t>
            </w:r>
          </w:p>
          <w:p w14:paraId="67F4B7E9" w14:textId="77777777" w:rsidR="00294C1B" w:rsidRPr="00CF5BB8" w:rsidRDefault="008C496D" w:rsidP="00955E68">
            <w:pPr>
              <w:pStyle w:val="ae"/>
              <w:jc w:val="both"/>
              <w:rPr>
                <w:rFonts w:cs="DejaVu Sans"/>
                <w:sz w:val="18"/>
                <w:szCs w:val="18"/>
                <w:lang w:val="el-GR"/>
              </w:rPr>
            </w:pPr>
            <w:r w:rsidRPr="00CF5BB8">
              <w:rPr>
                <w:rFonts w:cs="DejaVu Sans"/>
                <w:sz w:val="18"/>
                <w:szCs w:val="18"/>
                <w:lang w:val="el-GR"/>
              </w:rPr>
              <w:t>που βασίζονται στην αρχή της αλληλεγγύης και των οικονομικών συστημάτων. Στην Ελλάδα λειτουργούν συστήματα και των δύο μορφών.</w:t>
            </w:r>
          </w:p>
          <w:p w14:paraId="32406566" w14:textId="77777777" w:rsidR="008C496D" w:rsidRPr="00CF5BB8" w:rsidRDefault="008C496D" w:rsidP="00955E68">
            <w:pPr>
              <w:pStyle w:val="ae"/>
              <w:jc w:val="both"/>
              <w:rPr>
                <w:rFonts w:cs="DejaVu Sans"/>
                <w:sz w:val="18"/>
                <w:szCs w:val="18"/>
                <w:lang w:val="el-GR"/>
              </w:rPr>
            </w:pPr>
            <w:r w:rsidRPr="00CF5BB8">
              <w:rPr>
                <w:rFonts w:cs="DejaVu Sans"/>
                <w:sz w:val="18"/>
                <w:szCs w:val="18"/>
                <w:lang w:val="el-GR"/>
              </w:rPr>
              <w:t>Παράδειγμα πράξης που δεν ενέχει στοιχεία ΚΕ είναι η χρηματοδότηση για ηλεκτρονική πλατφόρμα ΕΡΓΑΝΗ</w:t>
            </w:r>
          </w:p>
        </w:tc>
        <w:tc>
          <w:tcPr>
            <w:tcW w:w="2729" w:type="dxa"/>
            <w:shd w:val="clear" w:color="auto" w:fill="auto"/>
          </w:tcPr>
          <w:p w14:paraId="6B7EC847" w14:textId="77777777" w:rsidR="00294C1B" w:rsidRPr="00CF5BB8" w:rsidRDefault="00294C1B" w:rsidP="00955E68">
            <w:pPr>
              <w:pStyle w:val="ae"/>
              <w:jc w:val="center"/>
              <w:rPr>
                <w:rFonts w:cs="TimesNewRoman"/>
                <w:b/>
                <w:sz w:val="18"/>
                <w:szCs w:val="18"/>
                <w:lang w:val="el-GR"/>
              </w:rPr>
            </w:pPr>
          </w:p>
        </w:tc>
      </w:tr>
      <w:tr w:rsidR="00CF5BB8" w:rsidRPr="00CF5BB8" w14:paraId="6251DC9B" w14:textId="77777777" w:rsidTr="00955E68">
        <w:tc>
          <w:tcPr>
            <w:tcW w:w="6637" w:type="dxa"/>
            <w:shd w:val="clear" w:color="auto" w:fill="auto"/>
          </w:tcPr>
          <w:p w14:paraId="2B11DFB3" w14:textId="5B111670" w:rsidR="002411A2" w:rsidRPr="00CF5BB8" w:rsidRDefault="002411A2" w:rsidP="00955E68">
            <w:pPr>
              <w:autoSpaceDE w:val="0"/>
              <w:autoSpaceDN w:val="0"/>
              <w:adjustRightInd w:val="0"/>
              <w:spacing w:after="0" w:line="240" w:lineRule="auto"/>
              <w:ind w:right="34"/>
              <w:jc w:val="both"/>
              <w:rPr>
                <w:sz w:val="18"/>
                <w:szCs w:val="18"/>
              </w:rPr>
            </w:pPr>
            <w:r w:rsidRPr="00CF5BB8">
              <w:rPr>
                <w:sz w:val="18"/>
                <w:szCs w:val="18"/>
              </w:rPr>
              <w:t xml:space="preserve">Η δραστηριότητα του δικαιούχου είναι στον τομέα της </w:t>
            </w:r>
            <w:r w:rsidRPr="00CF5BB8">
              <w:rPr>
                <w:b/>
                <w:sz w:val="18"/>
                <w:szCs w:val="18"/>
              </w:rPr>
              <w:t>ιατροφαρμακευτικής ή νοσοκομειακής περίθαλψης</w:t>
            </w:r>
            <w:r w:rsidR="00CF5BB8">
              <w:rPr>
                <w:sz w:val="18"/>
                <w:szCs w:val="18"/>
              </w:rPr>
              <w:t>;</w:t>
            </w:r>
            <w:r w:rsidRPr="00CF5BB8">
              <w:rPr>
                <w:sz w:val="18"/>
                <w:szCs w:val="18"/>
              </w:rPr>
              <w:t xml:space="preserve"> Για να απαντηθεί η ερώτηση αυτή θα πρέπει να εξεταστούν τα κάτωθι κριτήρια</w:t>
            </w:r>
            <w:r w:rsidR="007D1FF0" w:rsidRPr="00CF5BB8">
              <w:rPr>
                <w:sz w:val="18"/>
                <w:szCs w:val="18"/>
              </w:rPr>
              <w:t>,</w:t>
            </w:r>
            <w:r w:rsidR="007D1FF0" w:rsidRPr="00CF5BB8">
              <w:t xml:space="preserve"> </w:t>
            </w:r>
            <w:r w:rsidR="007D1FF0" w:rsidRPr="00CF5BB8">
              <w:rPr>
                <w:sz w:val="18"/>
                <w:szCs w:val="18"/>
              </w:rPr>
              <w:t>τα οποία πρέπει να πληρούνται σωρευτικά</w:t>
            </w:r>
            <w:r w:rsidRPr="00CF5BB8">
              <w:rPr>
                <w:sz w:val="18"/>
                <w:szCs w:val="18"/>
              </w:rPr>
              <w:t xml:space="preserve">: </w:t>
            </w:r>
          </w:p>
          <w:p w14:paraId="67BF9796" w14:textId="77777777" w:rsidR="002411A2" w:rsidRPr="00CF5BB8" w:rsidRDefault="002411A2" w:rsidP="00955E68">
            <w:pPr>
              <w:numPr>
                <w:ilvl w:val="0"/>
                <w:numId w:val="7"/>
              </w:numPr>
              <w:autoSpaceDE w:val="0"/>
              <w:autoSpaceDN w:val="0"/>
              <w:adjustRightInd w:val="0"/>
              <w:spacing w:after="0" w:line="240" w:lineRule="auto"/>
              <w:ind w:right="34"/>
              <w:contextualSpacing/>
              <w:jc w:val="both"/>
              <w:rPr>
                <w:sz w:val="18"/>
                <w:szCs w:val="18"/>
              </w:rPr>
            </w:pPr>
            <w:r w:rsidRPr="00CF5BB8">
              <w:rPr>
                <w:sz w:val="18"/>
                <w:szCs w:val="18"/>
              </w:rPr>
              <w:t xml:space="preserve">εάν ο δικαιούχος αποτελεί  μέρος του εθνικού συστήματος υγείας </w:t>
            </w:r>
          </w:p>
          <w:p w14:paraId="3C275339" w14:textId="77777777" w:rsidR="002411A2" w:rsidRPr="00CF5BB8" w:rsidRDefault="002411A2" w:rsidP="00955E68">
            <w:pPr>
              <w:numPr>
                <w:ilvl w:val="0"/>
                <w:numId w:val="7"/>
              </w:numPr>
              <w:autoSpaceDE w:val="0"/>
              <w:autoSpaceDN w:val="0"/>
              <w:adjustRightInd w:val="0"/>
              <w:spacing w:after="0" w:line="240" w:lineRule="auto"/>
              <w:ind w:right="34"/>
              <w:contextualSpacing/>
              <w:jc w:val="both"/>
              <w:rPr>
                <w:sz w:val="18"/>
                <w:szCs w:val="18"/>
              </w:rPr>
            </w:pPr>
            <w:r w:rsidRPr="00CF5BB8">
              <w:rPr>
                <w:sz w:val="18"/>
                <w:szCs w:val="18"/>
              </w:rPr>
              <w:t xml:space="preserve">εάν βασίζεται στην αρχή της αλληλεγγύης σε αντίθεση με την αρχή ανάληψης επιχειρηματικού κινδύνου  </w:t>
            </w:r>
          </w:p>
          <w:p w14:paraId="4BB0839A" w14:textId="77777777" w:rsidR="008C496D" w:rsidRPr="00CF5BB8" w:rsidRDefault="002411A2" w:rsidP="00955E68">
            <w:pPr>
              <w:numPr>
                <w:ilvl w:val="0"/>
                <w:numId w:val="7"/>
              </w:numPr>
              <w:autoSpaceDE w:val="0"/>
              <w:autoSpaceDN w:val="0"/>
              <w:adjustRightInd w:val="0"/>
              <w:spacing w:after="0" w:line="240" w:lineRule="auto"/>
              <w:ind w:right="34"/>
              <w:contextualSpacing/>
              <w:jc w:val="both"/>
              <w:rPr>
                <w:sz w:val="18"/>
                <w:szCs w:val="18"/>
              </w:rPr>
            </w:pPr>
            <w:r w:rsidRPr="00CF5BB8">
              <w:rPr>
                <w:sz w:val="18"/>
                <w:szCs w:val="18"/>
              </w:rPr>
              <w:t>εάν ο δικαιούχος χρηματοδοτείται κυρίως από το κράτος ή από ιδιωτικούς πόρους (πχ. ασθενείς )</w:t>
            </w:r>
          </w:p>
          <w:p w14:paraId="4DB5993D" w14:textId="77777777" w:rsidR="00294C1B" w:rsidRPr="00CF5BB8" w:rsidRDefault="002411A2" w:rsidP="00955E68">
            <w:pPr>
              <w:numPr>
                <w:ilvl w:val="0"/>
                <w:numId w:val="7"/>
              </w:numPr>
              <w:autoSpaceDE w:val="0"/>
              <w:autoSpaceDN w:val="0"/>
              <w:adjustRightInd w:val="0"/>
              <w:spacing w:after="0" w:line="240" w:lineRule="auto"/>
              <w:ind w:right="34"/>
              <w:contextualSpacing/>
              <w:jc w:val="both"/>
              <w:rPr>
                <w:sz w:val="18"/>
                <w:szCs w:val="18"/>
              </w:rPr>
            </w:pPr>
            <w:r w:rsidRPr="00CF5BB8">
              <w:rPr>
                <w:sz w:val="18"/>
                <w:szCs w:val="18"/>
              </w:rPr>
              <w:t>εάν οι υπηρεσίες παρέχονται χωρίς επιβάρυνση με βάση την καθολική κάλυψη ή ο εάν ο δικαιούχος διαθέτει την δυνατότητα να αρνηθεί την παροχή τους</w:t>
            </w:r>
          </w:p>
        </w:tc>
        <w:tc>
          <w:tcPr>
            <w:tcW w:w="900" w:type="dxa"/>
            <w:shd w:val="clear" w:color="auto" w:fill="auto"/>
          </w:tcPr>
          <w:p w14:paraId="4AC4A163" w14:textId="77777777" w:rsidR="00294C1B" w:rsidRPr="00CF5BB8" w:rsidRDefault="00C80D51" w:rsidP="00955E68">
            <w:pPr>
              <w:pStyle w:val="ae"/>
              <w:jc w:val="center"/>
              <w:rPr>
                <w:rFonts w:cs="TimesNewRoman"/>
                <w:b/>
                <w:sz w:val="18"/>
                <w:szCs w:val="18"/>
                <w:lang w:val="en-US"/>
              </w:rPr>
            </w:pPr>
            <w:r w:rsidRPr="00CF5BB8">
              <w:rPr>
                <w:rFonts w:cs="TimesNewRoman"/>
                <w:b/>
                <w:sz w:val="18"/>
                <w:szCs w:val="18"/>
                <w:lang w:val="en-US"/>
              </w:rPr>
              <w:t>OXI</w:t>
            </w:r>
          </w:p>
        </w:tc>
        <w:tc>
          <w:tcPr>
            <w:tcW w:w="3908" w:type="dxa"/>
            <w:shd w:val="clear" w:color="auto" w:fill="auto"/>
          </w:tcPr>
          <w:p w14:paraId="74701FD7" w14:textId="77777777" w:rsidR="008C496D" w:rsidRPr="00CF5BB8" w:rsidRDefault="008C496D" w:rsidP="00955E68">
            <w:pPr>
              <w:pStyle w:val="ae"/>
              <w:jc w:val="both"/>
              <w:rPr>
                <w:rFonts w:cs="DejaVu Sans"/>
                <w:sz w:val="18"/>
                <w:szCs w:val="18"/>
                <w:lang w:val="el-GR"/>
              </w:rPr>
            </w:pPr>
            <w:r w:rsidRPr="00CF5BB8">
              <w:rPr>
                <w:rFonts w:cs="DejaVu Sans"/>
                <w:sz w:val="18"/>
                <w:szCs w:val="18"/>
                <w:lang w:val="el-GR"/>
              </w:rPr>
              <w:t xml:space="preserve">Όταν τα δημόσια νοσοκομεία αποτελούν αναπόσπαστο μέρος του εθνικού συστήματος υγείας, βασίζονται σχεδόν εξ ολοκλήρου στην αρχή της αλληλεγγύης, χρηματοδοτούνται άμεσα από τις εισφορές κοινωνικής ασφάλισης και άλλους κρατικούς πόρους και παρέχουν δωρεάν τις υπηρεσίες τους με βάση την καθολική κάλυψη (ανάλογα με τα γενικά χαρακτηριστικά του συστήματος, οι συμμετοχές οι οποίες καλύπτουν ένα μικρό μόνο ποσοστό του πραγματικού κόστους της παρεχόμενης υπηρεσίας δεν δύνανται να επηρεάσουν τον χαρακτηρισμό της ως μη οικονομικής), δεν ενεργούν ως «επιχειρήσεις». </w:t>
            </w:r>
          </w:p>
          <w:p w14:paraId="0C8262E2" w14:textId="77777777" w:rsidR="008C496D" w:rsidRPr="00CF5BB8" w:rsidRDefault="008C496D" w:rsidP="00955E68">
            <w:pPr>
              <w:pStyle w:val="ae"/>
              <w:jc w:val="both"/>
              <w:rPr>
                <w:rFonts w:cs="DejaVu Sans"/>
                <w:sz w:val="18"/>
                <w:szCs w:val="18"/>
                <w:lang w:val="el-GR"/>
              </w:rPr>
            </w:pPr>
            <w:r w:rsidRPr="00CF5BB8">
              <w:rPr>
                <w:rFonts w:cs="DejaVu Sans"/>
                <w:sz w:val="18"/>
                <w:szCs w:val="18"/>
                <w:lang w:val="el-GR"/>
              </w:rPr>
              <w:t>Στις περιπτώσεις που υπάρχει αυτή η διάρθρωση, ακόμη και δραστηριότητες που θα μπορούσαν καθαυτές να χαρακτηριστούν ως οικονομικής φύσεως, αλλά ασκούνται αποκλειστικά με στόχο την παροχή μιας ακόμη μη οικονομικής υπηρεσίας, δεν είναι οικονομικής φύσεως</w:t>
            </w:r>
          </w:p>
          <w:p w14:paraId="0118419C" w14:textId="77777777" w:rsidR="008C496D" w:rsidRPr="00CF5BB8" w:rsidRDefault="008C496D" w:rsidP="00955E68">
            <w:pPr>
              <w:pStyle w:val="ae"/>
              <w:jc w:val="both"/>
              <w:rPr>
                <w:rFonts w:cs="DejaVu Sans"/>
                <w:sz w:val="18"/>
                <w:szCs w:val="18"/>
                <w:lang w:val="el-GR"/>
              </w:rPr>
            </w:pPr>
            <w:r w:rsidRPr="00CF5BB8">
              <w:rPr>
                <w:rFonts w:cs="DejaVu Sans"/>
                <w:sz w:val="18"/>
                <w:szCs w:val="18"/>
                <w:lang w:val="el-GR"/>
              </w:rPr>
              <w:t>π.χ. χρηματοδότηση υποδομών δημοσιών νοσοκομείων που δεν χρησιμοποιούνται</w:t>
            </w:r>
            <w:r w:rsidR="00E210C6" w:rsidRPr="00CF5BB8">
              <w:rPr>
                <w:rFonts w:cs="DejaVu Sans"/>
                <w:sz w:val="18"/>
                <w:szCs w:val="18"/>
                <w:lang w:val="el-GR"/>
              </w:rPr>
              <w:t xml:space="preserve"> αποκλειστικά</w:t>
            </w:r>
            <w:r w:rsidRPr="00CF5BB8">
              <w:rPr>
                <w:rFonts w:cs="DejaVu Sans"/>
                <w:sz w:val="18"/>
                <w:szCs w:val="18"/>
                <w:lang w:val="el-GR"/>
              </w:rPr>
              <w:t xml:space="preserve"> για απογευματινά ιατρεία, χρηματοδότηση ηλεκτρονικής πλατφόρμας ΗΔΙΚΑ</w:t>
            </w:r>
            <w:r w:rsidR="00E210C6" w:rsidRPr="00CF5BB8">
              <w:rPr>
                <w:rFonts w:cs="DejaVu Sans"/>
                <w:sz w:val="18"/>
                <w:szCs w:val="18"/>
                <w:lang w:val="el-GR"/>
              </w:rPr>
              <w:t>, χρηματοδότηση φαρμακείων σε νοσοκομεία.</w:t>
            </w:r>
          </w:p>
          <w:p w14:paraId="1A99B86B" w14:textId="77777777" w:rsidR="00294C1B" w:rsidRPr="00CF5BB8" w:rsidRDefault="008C496D" w:rsidP="00955E68">
            <w:pPr>
              <w:pStyle w:val="ae"/>
              <w:jc w:val="both"/>
              <w:rPr>
                <w:rFonts w:cs="DejaVu Sans"/>
                <w:b/>
                <w:sz w:val="18"/>
                <w:szCs w:val="18"/>
                <w:lang w:val="el-GR"/>
              </w:rPr>
            </w:pPr>
            <w:r w:rsidRPr="00CF5BB8">
              <w:rPr>
                <w:rFonts w:cs="DejaVu Sans"/>
                <w:sz w:val="18"/>
                <w:szCs w:val="18"/>
                <w:lang w:val="el-GR"/>
              </w:rPr>
              <w:t xml:space="preserve">Οι υπηρεσίες ιατροφαρμακευτικής περίθαλψης που παρέχονται από ανεξάρτητους ιατρούς και άλλους ιδιώτες ιατρούς έναντι αμοιβής για τις οποίες αναλαμβάνουν τους κινδύνους που </w:t>
            </w:r>
            <w:r w:rsidRPr="00CF5BB8">
              <w:rPr>
                <w:rFonts w:cs="DejaVu Sans"/>
                <w:sz w:val="18"/>
                <w:szCs w:val="18"/>
                <w:lang w:val="el-GR"/>
              </w:rPr>
              <w:lastRenderedPageBreak/>
              <w:t>συνεπάγεται η άσκηση της δραστηριότητας, πρέπει να θεωρηθούν ως οικονομική δραστηριότητα.</w:t>
            </w:r>
          </w:p>
        </w:tc>
        <w:tc>
          <w:tcPr>
            <w:tcW w:w="2729" w:type="dxa"/>
            <w:shd w:val="clear" w:color="auto" w:fill="auto"/>
          </w:tcPr>
          <w:p w14:paraId="1644A3F0" w14:textId="77777777" w:rsidR="00294C1B" w:rsidRPr="00CF5BB8" w:rsidRDefault="00294C1B" w:rsidP="00955E68">
            <w:pPr>
              <w:pStyle w:val="ae"/>
              <w:jc w:val="center"/>
              <w:rPr>
                <w:rFonts w:cs="TimesNewRoman"/>
                <w:b/>
                <w:sz w:val="18"/>
                <w:szCs w:val="18"/>
                <w:lang w:val="el-GR"/>
              </w:rPr>
            </w:pPr>
          </w:p>
        </w:tc>
      </w:tr>
      <w:tr w:rsidR="00CF5BB8" w:rsidRPr="00CF5BB8" w14:paraId="32537C57" w14:textId="77777777" w:rsidTr="00955E68">
        <w:tc>
          <w:tcPr>
            <w:tcW w:w="6637" w:type="dxa"/>
            <w:shd w:val="clear" w:color="auto" w:fill="auto"/>
          </w:tcPr>
          <w:p w14:paraId="79890128" w14:textId="77777777" w:rsidR="002411A2" w:rsidRPr="00CF5BB8" w:rsidRDefault="002411A2" w:rsidP="00955E68">
            <w:pPr>
              <w:autoSpaceDE w:val="0"/>
              <w:autoSpaceDN w:val="0"/>
              <w:adjustRightInd w:val="0"/>
              <w:spacing w:after="0" w:line="240" w:lineRule="auto"/>
              <w:jc w:val="both"/>
              <w:rPr>
                <w:rFonts w:ascii="TimesNewRoman" w:hAnsi="TimesNewRoman" w:cs="TimesNewRoman"/>
                <w:b/>
                <w:sz w:val="18"/>
                <w:szCs w:val="18"/>
              </w:rPr>
            </w:pPr>
            <w:r w:rsidRPr="00CF5BB8">
              <w:rPr>
                <w:sz w:val="18"/>
                <w:szCs w:val="18"/>
              </w:rPr>
              <w:t xml:space="preserve">Η δραστηριότητα του δικαιούχου είναι στον τομέα της </w:t>
            </w:r>
            <w:r w:rsidRPr="00CF5BB8">
              <w:rPr>
                <w:b/>
                <w:sz w:val="18"/>
                <w:szCs w:val="18"/>
              </w:rPr>
              <w:t>εκπαίδευσης</w:t>
            </w:r>
            <w:r w:rsidRPr="00CF5BB8">
              <w:rPr>
                <w:sz w:val="18"/>
                <w:szCs w:val="18"/>
              </w:rPr>
              <w:t>; Για να απαντηθεί η ερώτηση αυτή  θα πρέπει να εξεταστούν τα κάτωθι κριτήρια</w:t>
            </w:r>
            <w:r w:rsidR="007D1FF0" w:rsidRPr="00CF5BB8">
              <w:rPr>
                <w:sz w:val="18"/>
                <w:szCs w:val="18"/>
              </w:rPr>
              <w:t>,</w:t>
            </w:r>
            <w:r w:rsidRPr="00CF5BB8">
              <w:rPr>
                <w:sz w:val="18"/>
                <w:szCs w:val="18"/>
              </w:rPr>
              <w:t xml:space="preserve"> </w:t>
            </w:r>
            <w:r w:rsidR="007D1FF0" w:rsidRPr="00CF5BB8">
              <w:rPr>
                <w:sz w:val="18"/>
                <w:szCs w:val="18"/>
              </w:rPr>
              <w:t>τα οποία πρέπει να πληρούνται σωρευτικά</w:t>
            </w:r>
            <w:r w:rsidRPr="00CF5BB8">
              <w:rPr>
                <w:sz w:val="18"/>
                <w:szCs w:val="18"/>
              </w:rPr>
              <w:t>:</w:t>
            </w:r>
          </w:p>
          <w:p w14:paraId="17FE51C5" w14:textId="77777777" w:rsidR="002411A2" w:rsidRPr="00CF5BB8" w:rsidRDefault="002411A2" w:rsidP="00955E68">
            <w:pPr>
              <w:numPr>
                <w:ilvl w:val="0"/>
                <w:numId w:val="7"/>
              </w:numPr>
              <w:autoSpaceDE w:val="0"/>
              <w:autoSpaceDN w:val="0"/>
              <w:adjustRightInd w:val="0"/>
              <w:spacing w:after="0" w:line="240" w:lineRule="auto"/>
              <w:contextualSpacing/>
              <w:jc w:val="both"/>
              <w:rPr>
                <w:rFonts w:ascii="TimesNewRoman" w:hAnsi="TimesNewRoman" w:cs="TimesNewRoman"/>
                <w:sz w:val="18"/>
                <w:szCs w:val="18"/>
              </w:rPr>
            </w:pPr>
            <w:r w:rsidRPr="00CF5BB8">
              <w:rPr>
                <w:rFonts w:ascii="TimesNewRoman" w:hAnsi="TimesNewRoman" w:cs="TimesNewRoman"/>
                <w:sz w:val="18"/>
                <w:szCs w:val="18"/>
              </w:rPr>
              <w:t>εάν ο δικαιούχος επιδιώκει την εκπλήρωση δημόσιας αποστολής/παροχή δημόσιας εκπαίδευσης</w:t>
            </w:r>
          </w:p>
          <w:p w14:paraId="1293BE52" w14:textId="77777777" w:rsidR="002411A2" w:rsidRPr="00CF5BB8" w:rsidRDefault="002411A2" w:rsidP="00955E68">
            <w:pPr>
              <w:numPr>
                <w:ilvl w:val="0"/>
                <w:numId w:val="7"/>
              </w:numPr>
              <w:autoSpaceDE w:val="0"/>
              <w:autoSpaceDN w:val="0"/>
              <w:adjustRightInd w:val="0"/>
              <w:spacing w:after="0" w:line="240" w:lineRule="auto"/>
              <w:contextualSpacing/>
              <w:jc w:val="both"/>
              <w:rPr>
                <w:rFonts w:ascii="TimesNewRoman" w:hAnsi="TimesNewRoman" w:cs="TimesNewRoman"/>
                <w:sz w:val="18"/>
                <w:szCs w:val="18"/>
              </w:rPr>
            </w:pPr>
            <w:r w:rsidRPr="00CF5BB8">
              <w:rPr>
                <w:rFonts w:ascii="TimesNewRoman" w:hAnsi="TimesNewRoman" w:cs="TimesNewRoman"/>
                <w:sz w:val="18"/>
                <w:szCs w:val="18"/>
              </w:rPr>
              <w:t>εάν ο δικαιούχος οργανώνεται στο πλαίσιο του εθνικού εκπαιδευτικού συστήματος</w:t>
            </w:r>
          </w:p>
          <w:p w14:paraId="48F91BC4" w14:textId="77777777" w:rsidR="002411A2" w:rsidRPr="00CF5BB8" w:rsidRDefault="002411A2" w:rsidP="00955E68">
            <w:pPr>
              <w:numPr>
                <w:ilvl w:val="0"/>
                <w:numId w:val="7"/>
              </w:numPr>
              <w:autoSpaceDE w:val="0"/>
              <w:autoSpaceDN w:val="0"/>
              <w:adjustRightInd w:val="0"/>
              <w:spacing w:after="0" w:line="240" w:lineRule="auto"/>
              <w:contextualSpacing/>
              <w:jc w:val="both"/>
              <w:rPr>
                <w:rFonts w:ascii="TimesNewRoman" w:hAnsi="TimesNewRoman" w:cs="TimesNewRoman"/>
                <w:sz w:val="18"/>
                <w:szCs w:val="18"/>
              </w:rPr>
            </w:pPr>
            <w:r w:rsidRPr="00CF5BB8">
              <w:rPr>
                <w:rFonts w:ascii="TimesNewRoman" w:hAnsi="TimesNewRoman" w:cs="TimesNewRoman"/>
                <w:sz w:val="18"/>
                <w:szCs w:val="18"/>
              </w:rPr>
              <w:t xml:space="preserve">εάν οι υπηρεσίες παρέχονται με βάση την καθολική κάλυψη ή ο εάν ο δικαιούχος διαθέτει την δυνατότητα να αρνηθεί την παροχή τους </w:t>
            </w:r>
          </w:p>
          <w:p w14:paraId="17AB0F17" w14:textId="77777777" w:rsidR="0023718B" w:rsidRPr="00CF5BB8" w:rsidRDefault="002411A2" w:rsidP="00955E68">
            <w:pPr>
              <w:numPr>
                <w:ilvl w:val="0"/>
                <w:numId w:val="7"/>
              </w:numPr>
              <w:autoSpaceDE w:val="0"/>
              <w:autoSpaceDN w:val="0"/>
              <w:adjustRightInd w:val="0"/>
              <w:spacing w:after="0" w:line="240" w:lineRule="auto"/>
              <w:contextualSpacing/>
              <w:jc w:val="both"/>
              <w:rPr>
                <w:rFonts w:ascii="TimesNewRoman" w:hAnsi="TimesNewRoman" w:cs="TimesNewRoman"/>
                <w:sz w:val="18"/>
                <w:szCs w:val="18"/>
              </w:rPr>
            </w:pPr>
            <w:r w:rsidRPr="00CF5BB8">
              <w:rPr>
                <w:rFonts w:ascii="TimesNewRoman" w:hAnsi="TimesNewRoman" w:cs="TimesNewRoman"/>
                <w:sz w:val="18"/>
                <w:szCs w:val="18"/>
              </w:rPr>
              <w:t xml:space="preserve">εάν ο δικαιούχος χρηματοδοτείται κυρίως από το κράτος ή από μαθητές &amp; τους γονείς τους </w:t>
            </w:r>
          </w:p>
          <w:p w14:paraId="186E9384" w14:textId="77777777" w:rsidR="00294C1B" w:rsidRPr="00CF5BB8" w:rsidRDefault="002411A2" w:rsidP="00955E68">
            <w:pPr>
              <w:numPr>
                <w:ilvl w:val="0"/>
                <w:numId w:val="7"/>
              </w:numPr>
              <w:autoSpaceDE w:val="0"/>
              <w:autoSpaceDN w:val="0"/>
              <w:adjustRightInd w:val="0"/>
              <w:spacing w:after="0" w:line="240" w:lineRule="auto"/>
              <w:contextualSpacing/>
              <w:jc w:val="both"/>
              <w:rPr>
                <w:rFonts w:ascii="TimesNewRoman" w:hAnsi="TimesNewRoman" w:cs="TimesNewRoman"/>
                <w:sz w:val="18"/>
                <w:szCs w:val="18"/>
              </w:rPr>
            </w:pPr>
            <w:r w:rsidRPr="00CF5BB8">
              <w:rPr>
                <w:rFonts w:ascii="TimesNewRoman" w:hAnsi="TimesNewRoman" w:cs="TimesNewRoman"/>
                <w:sz w:val="18"/>
                <w:szCs w:val="18"/>
              </w:rPr>
              <w:t>εάν ο δικαιούχος εποπτεύεται από το κράτος</w:t>
            </w:r>
          </w:p>
        </w:tc>
        <w:tc>
          <w:tcPr>
            <w:tcW w:w="900" w:type="dxa"/>
            <w:shd w:val="clear" w:color="auto" w:fill="auto"/>
          </w:tcPr>
          <w:p w14:paraId="651DDE3B" w14:textId="77777777" w:rsidR="00294C1B" w:rsidRPr="00CF5BB8" w:rsidRDefault="00C80D51" w:rsidP="00955E68">
            <w:pPr>
              <w:pStyle w:val="ae"/>
              <w:jc w:val="center"/>
              <w:rPr>
                <w:rFonts w:cs="TimesNewRoman"/>
                <w:b/>
                <w:sz w:val="18"/>
                <w:szCs w:val="18"/>
                <w:lang w:val="en-US"/>
              </w:rPr>
            </w:pPr>
            <w:r w:rsidRPr="00CF5BB8">
              <w:rPr>
                <w:rFonts w:cs="TimesNewRoman"/>
                <w:b/>
                <w:sz w:val="18"/>
                <w:szCs w:val="18"/>
                <w:lang w:val="en-US"/>
              </w:rPr>
              <w:t>OXI</w:t>
            </w:r>
          </w:p>
        </w:tc>
        <w:tc>
          <w:tcPr>
            <w:tcW w:w="3908" w:type="dxa"/>
            <w:shd w:val="clear" w:color="auto" w:fill="auto"/>
          </w:tcPr>
          <w:p w14:paraId="45E36EE0" w14:textId="77777777" w:rsidR="008C496D" w:rsidRPr="00CF5BB8" w:rsidRDefault="008C496D" w:rsidP="00955E68">
            <w:pPr>
              <w:pStyle w:val="ae"/>
              <w:tabs>
                <w:tab w:val="left" w:pos="252"/>
              </w:tabs>
              <w:jc w:val="both"/>
              <w:rPr>
                <w:rFonts w:cs="DejaVu Sans"/>
                <w:sz w:val="18"/>
                <w:szCs w:val="18"/>
                <w:lang w:val="el-GR"/>
              </w:rPr>
            </w:pPr>
            <w:r w:rsidRPr="00CF5BB8">
              <w:rPr>
                <w:rFonts w:cs="DejaVu Sans"/>
                <w:sz w:val="18"/>
                <w:szCs w:val="18"/>
                <w:lang w:val="el-GR"/>
              </w:rPr>
              <w:t xml:space="preserve">Η δημόσια εκπαίδευση που οργανώνεται στο πλαίσιο του εθνικού εκπαιδευτικού συστήματος που χρηματοδοτείται και εποπτεύεται από το κράτος μπορεί να θεωρηθεί ως μη οικονομική δραστηριότητα. </w:t>
            </w:r>
          </w:p>
          <w:p w14:paraId="4121615D" w14:textId="77777777" w:rsidR="008C496D" w:rsidRPr="00CF5BB8" w:rsidRDefault="008C496D" w:rsidP="00955E68">
            <w:pPr>
              <w:pStyle w:val="ae"/>
              <w:tabs>
                <w:tab w:val="left" w:pos="252"/>
              </w:tabs>
              <w:jc w:val="both"/>
              <w:rPr>
                <w:rFonts w:cs="DejaVu Sans"/>
                <w:sz w:val="18"/>
                <w:szCs w:val="18"/>
                <w:lang w:val="el-GR"/>
              </w:rPr>
            </w:pPr>
            <w:r w:rsidRPr="00CF5BB8">
              <w:rPr>
                <w:rFonts w:cs="DejaVu Sans"/>
                <w:sz w:val="18"/>
                <w:szCs w:val="18"/>
                <w:lang w:val="el-GR"/>
              </w:rPr>
              <w:t xml:space="preserve">Η μη οικονομική φύση της δημόσιας εκπαίδευσης δεν επηρεάζεται κατά κανόνα από το γεγονός ότι, ενίοτε, οι σπουδαστές ή οι γονείς τους υποχρεούνται να καταβάλουν τέλη εγγραφής ή δίδακτρα, προκειμένου να συνεισφέρουν στις δαπάνες λειτουργίας του συστήματος. Οι οικονομικές αυτές συνεισφορές συχνά καλύπτουν μόνο τμήμα του πραγματικού κόστους της υπηρεσίας και ως εκ τούτου δεν μπορούν να θεωρηθούν ως αμοιβή για την παρεχόμενη υπηρεσία. Συνεπώς, δεν αλλοιώνουν τη μη οικονομική φύση μιας γενικής υπηρεσίας παροχής εκπαίδευσης που χρηματοδοτείται κατά κύριο λόγο από κρατικούς πόρους. </w:t>
            </w:r>
          </w:p>
          <w:p w14:paraId="38A10C65" w14:textId="77777777" w:rsidR="008C496D" w:rsidRPr="00CF5BB8" w:rsidRDefault="008C496D" w:rsidP="00955E68">
            <w:pPr>
              <w:pStyle w:val="ae"/>
              <w:tabs>
                <w:tab w:val="left" w:pos="252"/>
              </w:tabs>
              <w:jc w:val="both"/>
              <w:rPr>
                <w:rFonts w:cs="DejaVu Sans"/>
                <w:sz w:val="18"/>
                <w:szCs w:val="18"/>
                <w:lang w:val="el-GR"/>
              </w:rPr>
            </w:pPr>
            <w:r w:rsidRPr="00CF5BB8">
              <w:rPr>
                <w:rFonts w:cs="DejaVu Sans"/>
                <w:sz w:val="18"/>
                <w:szCs w:val="18"/>
                <w:lang w:val="el-GR"/>
              </w:rPr>
              <w:t>Οι εν λόγω αρχές μπορούν να εφαρμοστούν σε δημόσιες εκπαιδευτικές υπηρεσίες όπως η επαγγελματική κατάρτιση, η δημόσια και ιδιωτική πρωτοβάθμια εκπαίδευση και οι παιδικοί σταθμοί, δευτερεύουσες εκπαιδευτικές δραστηριότητες σε πανεπιστήμια και η παρεχόμενη στα πανεπιστήμια εκπαίδευση. Οι ίδιες αρχές μπορούν να εφαρμόζονται σε ορισμένες υπηρεσίες πολιτιστικού χαρακτήρα, όπως οι δημόσιες βιβλιοθήκες.</w:t>
            </w:r>
          </w:p>
          <w:p w14:paraId="15654FD7" w14:textId="77777777" w:rsidR="00294C1B" w:rsidRPr="00CF5BB8" w:rsidRDefault="008C496D" w:rsidP="00955E68">
            <w:pPr>
              <w:pStyle w:val="ae"/>
              <w:tabs>
                <w:tab w:val="left" w:pos="252"/>
              </w:tabs>
              <w:jc w:val="both"/>
              <w:rPr>
                <w:rFonts w:cs="DejaVu Sans"/>
                <w:b/>
                <w:sz w:val="18"/>
                <w:szCs w:val="18"/>
                <w:lang w:val="el-GR"/>
              </w:rPr>
            </w:pPr>
            <w:r w:rsidRPr="00CF5BB8">
              <w:rPr>
                <w:rFonts w:cs="DejaVu Sans"/>
                <w:sz w:val="18"/>
                <w:szCs w:val="18"/>
                <w:lang w:val="el-GR"/>
              </w:rPr>
              <w:t>π.χ. χρηματοδότηση υποδομών και λειτουργίας δημοσίων σχολείων, χρηματοδότηση δημοσίων πανεπιστημίων με σκοπό να επιτελέσουν το βασικό εκπαιδευτικό έργο τους</w:t>
            </w:r>
          </w:p>
        </w:tc>
        <w:tc>
          <w:tcPr>
            <w:tcW w:w="2729" w:type="dxa"/>
            <w:shd w:val="clear" w:color="auto" w:fill="auto"/>
          </w:tcPr>
          <w:p w14:paraId="6AB4BA14" w14:textId="77777777" w:rsidR="00294C1B" w:rsidRPr="00CF5BB8" w:rsidRDefault="00294C1B" w:rsidP="00955E68">
            <w:pPr>
              <w:pStyle w:val="ae"/>
              <w:jc w:val="center"/>
              <w:rPr>
                <w:rFonts w:cs="TimesNewRoman"/>
                <w:b/>
                <w:sz w:val="18"/>
                <w:szCs w:val="18"/>
                <w:lang w:val="el-GR"/>
              </w:rPr>
            </w:pPr>
          </w:p>
        </w:tc>
      </w:tr>
      <w:tr w:rsidR="00CF5BB8" w:rsidRPr="00CF5BB8" w14:paraId="08C49B56" w14:textId="77777777" w:rsidTr="00955E68">
        <w:tc>
          <w:tcPr>
            <w:tcW w:w="6637" w:type="dxa"/>
            <w:shd w:val="clear" w:color="auto" w:fill="auto"/>
          </w:tcPr>
          <w:p w14:paraId="47D5DEBC" w14:textId="3996B3A2" w:rsidR="00581A9D" w:rsidRPr="00CF5BB8" w:rsidRDefault="00581A9D" w:rsidP="00955E68">
            <w:pPr>
              <w:autoSpaceDE w:val="0"/>
              <w:autoSpaceDN w:val="0"/>
              <w:adjustRightInd w:val="0"/>
              <w:spacing w:after="0" w:line="240" w:lineRule="auto"/>
              <w:jc w:val="both"/>
              <w:rPr>
                <w:rFonts w:ascii="TimesNewRoman" w:hAnsi="TimesNewRoman" w:cs="TimesNewRoman"/>
                <w:b/>
                <w:sz w:val="18"/>
                <w:szCs w:val="18"/>
              </w:rPr>
            </w:pPr>
            <w:r w:rsidRPr="00CF5BB8">
              <w:rPr>
                <w:sz w:val="18"/>
                <w:szCs w:val="18"/>
              </w:rPr>
              <w:t xml:space="preserve">Η δραστηριότητα του δικαιούχου είναι στον τομέα της </w:t>
            </w:r>
            <w:r w:rsidRPr="00CF5BB8">
              <w:rPr>
                <w:b/>
                <w:sz w:val="18"/>
                <w:szCs w:val="18"/>
              </w:rPr>
              <w:t>έρευνας</w:t>
            </w:r>
            <w:r w:rsidRPr="00CF5BB8">
              <w:rPr>
                <w:sz w:val="18"/>
                <w:szCs w:val="18"/>
              </w:rPr>
              <w:t>; Για να απαντηθεί η ερώτηση αυτή  θα πρέπει να εξεταστούν τα κάτωθι κριτήρια:</w:t>
            </w:r>
          </w:p>
          <w:p w14:paraId="72CEB6EC" w14:textId="77777777" w:rsidR="007D1FF0" w:rsidRPr="00CF5BB8" w:rsidRDefault="00924473" w:rsidP="00955E68">
            <w:pPr>
              <w:numPr>
                <w:ilvl w:val="0"/>
                <w:numId w:val="7"/>
              </w:numPr>
              <w:autoSpaceDE w:val="0"/>
              <w:autoSpaceDN w:val="0"/>
              <w:adjustRightInd w:val="0"/>
              <w:spacing w:after="0" w:line="240" w:lineRule="auto"/>
              <w:contextualSpacing/>
              <w:jc w:val="both"/>
              <w:rPr>
                <w:rFonts w:ascii="TimesNewRoman" w:hAnsi="TimesNewRoman" w:cs="TimesNewRoman"/>
                <w:sz w:val="18"/>
                <w:szCs w:val="18"/>
              </w:rPr>
            </w:pPr>
            <w:r w:rsidRPr="00CF5BB8">
              <w:rPr>
                <w:rFonts w:ascii="TimesNewRoman" w:hAnsi="TimesNewRoman" w:cs="TimesNewRoman"/>
                <w:sz w:val="18"/>
                <w:szCs w:val="18"/>
              </w:rPr>
              <w:t>εάν ο δικαιούχος επιδιώκει τ</w:t>
            </w:r>
            <w:r w:rsidR="007D1FF0" w:rsidRPr="00CF5BB8">
              <w:rPr>
                <w:rFonts w:ascii="TimesNewRoman" w:hAnsi="TimesNewRoman" w:cs="TimesNewRoman"/>
                <w:sz w:val="18"/>
                <w:szCs w:val="18"/>
              </w:rPr>
              <w:t>ην εκπλήρωση δημόσιας αποστολής</w:t>
            </w:r>
          </w:p>
          <w:p w14:paraId="7F4C79C3" w14:textId="77777777" w:rsidR="00924473" w:rsidRPr="00CF5BB8" w:rsidRDefault="00924473" w:rsidP="00955E68">
            <w:pPr>
              <w:numPr>
                <w:ilvl w:val="0"/>
                <w:numId w:val="7"/>
              </w:numPr>
              <w:autoSpaceDE w:val="0"/>
              <w:autoSpaceDN w:val="0"/>
              <w:adjustRightInd w:val="0"/>
              <w:spacing w:after="0" w:line="240" w:lineRule="auto"/>
              <w:contextualSpacing/>
              <w:jc w:val="both"/>
              <w:rPr>
                <w:rFonts w:ascii="TimesNewRoman" w:hAnsi="TimesNewRoman" w:cs="TimesNewRoman"/>
                <w:sz w:val="18"/>
                <w:szCs w:val="18"/>
              </w:rPr>
            </w:pPr>
            <w:r w:rsidRPr="00CF5BB8">
              <w:rPr>
                <w:rFonts w:ascii="TimesNewRoman" w:hAnsi="TimesNewRoman" w:cs="TimesNewRoman"/>
                <w:sz w:val="18"/>
                <w:szCs w:val="18"/>
              </w:rPr>
              <w:t xml:space="preserve">εάν ο δικαιούχος ασκεί κύριες δραστηριότητες ερευνητικών οργανισμών και ερευνητικών υποδομών και ιδιαίτερα (α) δραστηριότητες εκπαίδευσης για την εξασφάλιση περισσότερων και πιο ειδικευμένων ανθρώπινων πόρων, (β) ανεξάρτητη Ε&amp;Α για περισσότερη γνώση και καλύτερη κατανόηση και (γ) ευρεία </w:t>
            </w:r>
            <w:r w:rsidRPr="00CF5BB8">
              <w:rPr>
                <w:rFonts w:ascii="TimesNewRoman" w:hAnsi="TimesNewRoman" w:cs="TimesNewRoman"/>
                <w:sz w:val="18"/>
                <w:szCs w:val="18"/>
              </w:rPr>
              <w:lastRenderedPageBreak/>
              <w:t>διάχυση των ερευνητικών αποτελεσμάτων σε μη αποκλειστική και χωρίς διακρίσεις βάση</w:t>
            </w:r>
          </w:p>
          <w:p w14:paraId="33E81BC3" w14:textId="77777777" w:rsidR="00581A9D" w:rsidRPr="00CF5BB8" w:rsidRDefault="00581A9D" w:rsidP="00955E68">
            <w:pPr>
              <w:numPr>
                <w:ilvl w:val="0"/>
                <w:numId w:val="7"/>
              </w:numPr>
              <w:autoSpaceDE w:val="0"/>
              <w:autoSpaceDN w:val="0"/>
              <w:adjustRightInd w:val="0"/>
              <w:spacing w:after="0" w:line="240" w:lineRule="auto"/>
              <w:contextualSpacing/>
              <w:jc w:val="both"/>
              <w:rPr>
                <w:rFonts w:ascii="TimesNewRoman" w:hAnsi="TimesNewRoman" w:cs="TimesNewRoman"/>
                <w:sz w:val="18"/>
                <w:szCs w:val="18"/>
              </w:rPr>
            </w:pPr>
            <w:r w:rsidRPr="00CF5BB8">
              <w:rPr>
                <w:rFonts w:ascii="TimesNewRoman" w:hAnsi="TimesNewRoman" w:cs="TimesNewRoman"/>
                <w:sz w:val="18"/>
                <w:szCs w:val="18"/>
              </w:rPr>
              <w:t xml:space="preserve">εάν ο δικαιούχος </w:t>
            </w:r>
            <w:r w:rsidR="00924473" w:rsidRPr="00CF5BB8">
              <w:rPr>
                <w:rFonts w:ascii="TimesNewRoman" w:hAnsi="TimesNewRoman" w:cs="TimesNewRoman"/>
                <w:sz w:val="18"/>
                <w:szCs w:val="18"/>
              </w:rPr>
              <w:t xml:space="preserve">ασκεί δραστηριότητες μεταφοράς γνώσης που διενεργούνται είτε από τμήμα είτε από τον ερευνητικό οργανισμό ή την ερευνητική υποδομή (συμπεριλαμβανομένων των τμημάτων ή των θυγατρικών τους) είτε από κοινού με ή εξ ονόματος άλλων τέτοιων φορέων και όταν το σύνολο των κερδών από τις δραστηριότητες αυτές </w:t>
            </w:r>
            <w:proofErr w:type="spellStart"/>
            <w:r w:rsidR="00924473" w:rsidRPr="00CF5BB8">
              <w:rPr>
                <w:rFonts w:ascii="TimesNewRoman" w:hAnsi="TimesNewRoman" w:cs="TimesNewRoman"/>
                <w:sz w:val="18"/>
                <w:szCs w:val="18"/>
              </w:rPr>
              <w:t>επανεπενδύεται</w:t>
            </w:r>
            <w:proofErr w:type="spellEnd"/>
            <w:r w:rsidR="00924473" w:rsidRPr="00CF5BB8">
              <w:rPr>
                <w:rFonts w:ascii="TimesNewRoman" w:hAnsi="TimesNewRoman" w:cs="TimesNewRoman"/>
                <w:sz w:val="18"/>
                <w:szCs w:val="18"/>
              </w:rPr>
              <w:t xml:space="preserve"> στις κύριες δραστηριότητες του ερευνητικού οργανισμού ή της ερευνητικής υποδομής.</w:t>
            </w:r>
          </w:p>
        </w:tc>
        <w:tc>
          <w:tcPr>
            <w:tcW w:w="900" w:type="dxa"/>
            <w:shd w:val="clear" w:color="auto" w:fill="auto"/>
          </w:tcPr>
          <w:p w14:paraId="6A7DCD4C" w14:textId="77777777" w:rsidR="00581A9D" w:rsidRPr="00CF5BB8" w:rsidRDefault="00C80D51" w:rsidP="00955E68">
            <w:pPr>
              <w:pStyle w:val="ae"/>
              <w:jc w:val="center"/>
              <w:rPr>
                <w:rFonts w:cs="TimesNewRoman"/>
                <w:b/>
                <w:sz w:val="18"/>
                <w:szCs w:val="18"/>
                <w:lang w:val="en-US"/>
              </w:rPr>
            </w:pPr>
            <w:r w:rsidRPr="00CF5BB8">
              <w:rPr>
                <w:rFonts w:cs="TimesNewRoman"/>
                <w:b/>
                <w:sz w:val="18"/>
                <w:szCs w:val="18"/>
                <w:lang w:val="en-US"/>
              </w:rPr>
              <w:lastRenderedPageBreak/>
              <w:t>OXI</w:t>
            </w:r>
          </w:p>
        </w:tc>
        <w:tc>
          <w:tcPr>
            <w:tcW w:w="3908" w:type="dxa"/>
            <w:shd w:val="clear" w:color="auto" w:fill="auto"/>
          </w:tcPr>
          <w:p w14:paraId="7739C50E" w14:textId="77777777" w:rsidR="00F03C1C" w:rsidRPr="00CF5BB8" w:rsidRDefault="007D1FF0" w:rsidP="00955E68">
            <w:pPr>
              <w:pStyle w:val="ae"/>
              <w:tabs>
                <w:tab w:val="left" w:pos="252"/>
              </w:tabs>
              <w:jc w:val="both"/>
              <w:rPr>
                <w:rFonts w:cs="DejaVu Sans"/>
                <w:sz w:val="18"/>
                <w:szCs w:val="18"/>
                <w:lang w:val="el-GR"/>
              </w:rPr>
            </w:pPr>
            <w:r w:rsidRPr="00CF5BB8">
              <w:rPr>
                <w:rFonts w:cs="DejaVu Sans"/>
                <w:b/>
                <w:sz w:val="18"/>
                <w:szCs w:val="18"/>
                <w:lang w:val="el-GR"/>
              </w:rPr>
              <w:t xml:space="preserve">Επισήμανση: </w:t>
            </w:r>
            <w:r w:rsidR="00924473" w:rsidRPr="00CF5BB8">
              <w:rPr>
                <w:rFonts w:cs="DejaVu Sans"/>
                <w:sz w:val="18"/>
                <w:szCs w:val="18"/>
                <w:lang w:val="el-GR"/>
              </w:rPr>
              <w:t xml:space="preserve">Σε περίπτωση που ένας ερευνητικός οργανισμός ή μια ερευνητική υποδομή χρησιμοποιείται τόσο για οικονομικές, όσο και για μη οικονομικές δραστηριότητες, η δημόσια χρηματοδότηση εμπίπτει στο πεδίο εφαρμογής των κανόνων για τις κρατικές ενισχύσεις μόνο στον βαθμό που καλύπτει </w:t>
            </w:r>
            <w:r w:rsidR="00924473" w:rsidRPr="00CF5BB8">
              <w:rPr>
                <w:rFonts w:cs="DejaVu Sans"/>
                <w:sz w:val="18"/>
                <w:szCs w:val="18"/>
                <w:lang w:val="el-GR"/>
              </w:rPr>
              <w:lastRenderedPageBreak/>
              <w:t>δαπάνες που συνδέονται με τις οικονομικές δραστηριότητες (</w:t>
            </w:r>
            <w:r w:rsidR="00F03C1C" w:rsidRPr="00CF5BB8">
              <w:rPr>
                <w:rFonts w:cs="DejaVu Sans"/>
                <w:sz w:val="16"/>
                <w:szCs w:val="16"/>
                <w:lang w:val="el-GR"/>
              </w:rPr>
              <w:t>Στην περίπτωση που ένας ερευνητικός οργανισμός ή μια ερευνητική υποδομή χρηματοδοτείται τόσο με δημόσια, όσο και με ιδιωτικά κεφάλαια, η Επιτροπή θεωρεί ότι στην περίπτωση αυτή η δημόσια χρηματοδότηση της συγκεκριμένης οντότητας για μια συγκεκριμένη λογιστική περίοδο υπερβαίνει το κόστος των μη οικονομικών δραστηριοτήτων για τη συγκεκριμένη χρονική περίοδο</w:t>
            </w:r>
            <w:r w:rsidR="00924473" w:rsidRPr="00CF5BB8">
              <w:rPr>
                <w:rFonts w:cs="DejaVu Sans"/>
                <w:sz w:val="18"/>
                <w:szCs w:val="18"/>
                <w:lang w:val="el-GR"/>
              </w:rPr>
              <w:t xml:space="preserve">). </w:t>
            </w:r>
          </w:p>
          <w:p w14:paraId="7E49B23A" w14:textId="77777777" w:rsidR="00AF236D" w:rsidRPr="00CF5BB8" w:rsidRDefault="00924473" w:rsidP="00955E68">
            <w:pPr>
              <w:pStyle w:val="ae"/>
              <w:tabs>
                <w:tab w:val="left" w:pos="252"/>
              </w:tabs>
              <w:jc w:val="both"/>
              <w:rPr>
                <w:rFonts w:cs="DejaVu Sans"/>
                <w:sz w:val="18"/>
                <w:szCs w:val="18"/>
                <w:lang w:val="el-GR"/>
              </w:rPr>
            </w:pPr>
            <w:r w:rsidRPr="00CF5BB8">
              <w:rPr>
                <w:rFonts w:cs="DejaVu Sans"/>
                <w:sz w:val="18"/>
                <w:szCs w:val="18"/>
                <w:lang w:val="el-GR"/>
              </w:rPr>
              <w:t>Εάν ο ερευνητικός οργανισμός ή η ερευνητική υποδομή χρησιμοποιείται σχεδόν αποκλειστικά για μη οικονομική δραστηριότητα, η χρηματοδότησή του/της μπορεί να μην εμπίπτει καθόλου στο πεδίο εφαρμογής των κανόνων για τις κρατικές ενισχύσεις, εφόσον η οικονομική δραστηριότητα είναι αμιγώς επικουρική, δηλαδή συνδέεται άμεσα με τη δραστηριότητα του ερευνητικού οργανισμού ή της ερευνητικής υποδομής και είναι απαραίτητη για αυτήν ή είναι συνυφασμένη με την κύρια μη οικονομική χρήση του/της, και είναι περιορισμένου πεδίου εφαρμογής.</w:t>
            </w:r>
            <w:r w:rsidR="008D4C52" w:rsidRPr="00CF5BB8">
              <w:rPr>
                <w:rFonts w:cs="DejaVu Sans"/>
                <w:sz w:val="18"/>
                <w:szCs w:val="18"/>
                <w:lang w:val="el-GR"/>
              </w:rPr>
              <w:t xml:space="preserve"> Αναλυτικότερα εφαρμόζονται τα προβλεπόμενα στο υπ’ αριθ. 49939/ΕΥΚΕ1942/</w:t>
            </w:r>
            <w:r w:rsidR="008D4C52" w:rsidRPr="00CF5BB8">
              <w:rPr>
                <w:rFonts w:cs="DejaVu Sans"/>
                <w:lang w:val="el-GR"/>
              </w:rPr>
              <w:t xml:space="preserve"> </w:t>
            </w:r>
            <w:r w:rsidR="008D4C52" w:rsidRPr="00CF5BB8">
              <w:rPr>
                <w:rFonts w:cs="DejaVu Sans"/>
                <w:sz w:val="18"/>
                <w:szCs w:val="18"/>
                <w:lang w:val="el-GR"/>
              </w:rPr>
              <w:t>13-5-2016 έγγραφο οδηγιών με θέμα: «ΚΡΑΤΙΚΕΣ ΕΝΙΣΧΥΣΕΙΣ ΚΑΙ ΔΗΜΟΣΙΑ ΧΡΗΜΑΤΟΔΟΤΗΣΗ ΕΡΕΥΝΗΤΙΚΩΝ ΟΡΓΑΝΙΣΜΩΝ – ΕΡΕΥΝΗΤΙΚΩΝ ΥΠΟΔΟΜΩΝ».</w:t>
            </w:r>
          </w:p>
        </w:tc>
        <w:tc>
          <w:tcPr>
            <w:tcW w:w="2729" w:type="dxa"/>
            <w:shd w:val="clear" w:color="auto" w:fill="auto"/>
          </w:tcPr>
          <w:p w14:paraId="6C475CEB" w14:textId="77777777" w:rsidR="00581A9D" w:rsidRPr="00CF5BB8" w:rsidRDefault="00581A9D" w:rsidP="00955E68">
            <w:pPr>
              <w:pStyle w:val="ae"/>
              <w:jc w:val="center"/>
              <w:rPr>
                <w:rFonts w:cs="TimesNewRoman"/>
                <w:b/>
                <w:sz w:val="18"/>
                <w:szCs w:val="18"/>
                <w:lang w:val="el-GR"/>
              </w:rPr>
            </w:pPr>
          </w:p>
        </w:tc>
      </w:tr>
      <w:tr w:rsidR="00CF5BB8" w:rsidRPr="00CF5BB8" w14:paraId="6B15C5A0" w14:textId="77777777" w:rsidTr="00CF5BB8">
        <w:tc>
          <w:tcPr>
            <w:tcW w:w="6637" w:type="dxa"/>
            <w:tcBorders>
              <w:bottom w:val="single" w:sz="4" w:space="0" w:color="auto"/>
            </w:tcBorders>
            <w:shd w:val="clear" w:color="auto" w:fill="auto"/>
          </w:tcPr>
          <w:p w14:paraId="7987DE5F" w14:textId="77777777" w:rsidR="0023718B" w:rsidRPr="00CF5BB8" w:rsidRDefault="0023718B" w:rsidP="00955E68">
            <w:pPr>
              <w:autoSpaceDE w:val="0"/>
              <w:autoSpaceDN w:val="0"/>
              <w:adjustRightInd w:val="0"/>
              <w:spacing w:after="0" w:line="240" w:lineRule="auto"/>
              <w:jc w:val="both"/>
              <w:rPr>
                <w:sz w:val="18"/>
                <w:szCs w:val="18"/>
              </w:rPr>
            </w:pPr>
            <w:r w:rsidRPr="00CF5BB8">
              <w:rPr>
                <w:sz w:val="18"/>
                <w:szCs w:val="18"/>
              </w:rPr>
              <w:t xml:space="preserve">Η δραστηριότητα του δικαιούχου είναι στον τομέα του </w:t>
            </w:r>
            <w:r w:rsidRPr="00CF5BB8">
              <w:rPr>
                <w:b/>
                <w:sz w:val="18"/>
                <w:szCs w:val="18"/>
              </w:rPr>
              <w:t>πολιτισμού</w:t>
            </w:r>
            <w:r w:rsidRPr="00CF5BB8">
              <w:rPr>
                <w:sz w:val="18"/>
                <w:szCs w:val="18"/>
              </w:rPr>
              <w:t>; Για να απαντηθεί η ερώτηση αυτή  θα πρέπει να εξεταστούν τα κάτωθι κριτήρια:</w:t>
            </w:r>
          </w:p>
          <w:p w14:paraId="6C6AE230" w14:textId="77777777" w:rsidR="0023718B" w:rsidRPr="00CF5BB8" w:rsidRDefault="0023718B" w:rsidP="00955E68">
            <w:pPr>
              <w:numPr>
                <w:ilvl w:val="0"/>
                <w:numId w:val="7"/>
              </w:numPr>
              <w:autoSpaceDE w:val="0"/>
              <w:autoSpaceDN w:val="0"/>
              <w:adjustRightInd w:val="0"/>
              <w:spacing w:after="0" w:line="240" w:lineRule="auto"/>
              <w:contextualSpacing/>
              <w:jc w:val="both"/>
              <w:rPr>
                <w:rFonts w:ascii="TimesNewRoman" w:hAnsi="TimesNewRoman" w:cs="TimesNewRoman"/>
                <w:sz w:val="18"/>
                <w:szCs w:val="18"/>
              </w:rPr>
            </w:pPr>
            <w:r w:rsidRPr="00CF5BB8">
              <w:rPr>
                <w:rFonts w:ascii="TimesNewRoman" w:hAnsi="TimesNewRoman" w:cs="TimesNewRoman"/>
                <w:sz w:val="18"/>
                <w:szCs w:val="18"/>
              </w:rPr>
              <w:t>εάν ο δικαιούχος διαθέτει τις υπηρεσίες του δωρεάν στο ευρύ κοινό</w:t>
            </w:r>
          </w:p>
          <w:p w14:paraId="5B74390E" w14:textId="77777777" w:rsidR="00AF236D" w:rsidRPr="00CF5BB8" w:rsidRDefault="0023718B" w:rsidP="00955E68">
            <w:pPr>
              <w:numPr>
                <w:ilvl w:val="0"/>
                <w:numId w:val="7"/>
              </w:numPr>
              <w:autoSpaceDE w:val="0"/>
              <w:autoSpaceDN w:val="0"/>
              <w:adjustRightInd w:val="0"/>
              <w:spacing w:after="0" w:line="240" w:lineRule="auto"/>
              <w:contextualSpacing/>
              <w:jc w:val="both"/>
              <w:rPr>
                <w:rFonts w:ascii="TimesNewRoman" w:hAnsi="TimesNewRoman" w:cs="TimesNewRoman"/>
                <w:sz w:val="18"/>
                <w:szCs w:val="18"/>
              </w:rPr>
            </w:pPr>
            <w:r w:rsidRPr="00CF5BB8">
              <w:rPr>
                <w:rFonts w:ascii="TimesNewRoman" w:hAnsi="TimesNewRoman" w:cs="TimesNewRoman"/>
                <w:sz w:val="18"/>
                <w:szCs w:val="18"/>
              </w:rPr>
              <w:t>εάν η καταβολή χρηματικής συνεισφοράς καλύπτει μέρος του πραγματικού κόστους της δραστηριότητας</w:t>
            </w:r>
          </w:p>
          <w:p w14:paraId="14BDC467" w14:textId="77777777" w:rsidR="007627E6" w:rsidRPr="00CF5BB8" w:rsidRDefault="007627E6" w:rsidP="00955E68">
            <w:pPr>
              <w:numPr>
                <w:ilvl w:val="0"/>
                <w:numId w:val="7"/>
              </w:numPr>
              <w:autoSpaceDE w:val="0"/>
              <w:autoSpaceDN w:val="0"/>
              <w:adjustRightInd w:val="0"/>
              <w:spacing w:after="0" w:line="240" w:lineRule="auto"/>
              <w:contextualSpacing/>
              <w:jc w:val="both"/>
              <w:rPr>
                <w:rFonts w:ascii="TimesNewRoman" w:hAnsi="TimesNewRoman" w:cs="TimesNewRoman"/>
                <w:sz w:val="18"/>
                <w:szCs w:val="18"/>
              </w:rPr>
            </w:pPr>
            <w:r w:rsidRPr="00CF5BB8">
              <w:rPr>
                <w:rFonts w:ascii="TimesNewRoman" w:hAnsi="TimesNewRoman" w:cs="TimesNewRoman"/>
                <w:sz w:val="18"/>
                <w:szCs w:val="18"/>
              </w:rPr>
              <w:t>εάν οι δραστηριότητες είναι αντικειμενικά αδύνατον να αντικατασταθούν (για παράδειγμα, τήρηση δημόσιων αρχείων που περιλαμβάνουν μοναδικά έγγραφα</w:t>
            </w:r>
          </w:p>
          <w:p w14:paraId="4F244FA0" w14:textId="77777777" w:rsidR="00D872A1" w:rsidRPr="00CF5BB8" w:rsidRDefault="00D872A1" w:rsidP="00955E68">
            <w:pPr>
              <w:autoSpaceDE w:val="0"/>
              <w:autoSpaceDN w:val="0"/>
              <w:adjustRightInd w:val="0"/>
              <w:spacing w:after="0" w:line="240" w:lineRule="auto"/>
              <w:ind w:left="360"/>
              <w:contextualSpacing/>
              <w:jc w:val="both"/>
              <w:rPr>
                <w:rFonts w:ascii="TimesNewRoman" w:hAnsi="TimesNewRoman" w:cs="TimesNewRoman"/>
                <w:sz w:val="18"/>
                <w:szCs w:val="18"/>
              </w:rPr>
            </w:pPr>
          </w:p>
          <w:p w14:paraId="3F0F8D69" w14:textId="77777777" w:rsidR="00D872A1" w:rsidRPr="00CF5BB8" w:rsidRDefault="00D872A1" w:rsidP="00955E68">
            <w:pPr>
              <w:autoSpaceDE w:val="0"/>
              <w:autoSpaceDN w:val="0"/>
              <w:adjustRightInd w:val="0"/>
              <w:spacing w:after="0" w:line="240" w:lineRule="auto"/>
              <w:contextualSpacing/>
              <w:jc w:val="both"/>
              <w:rPr>
                <w:rFonts w:ascii="TimesNewRoman" w:hAnsi="TimesNewRoman" w:cs="TimesNewRoman"/>
                <w:sz w:val="18"/>
                <w:szCs w:val="18"/>
              </w:rPr>
            </w:pPr>
          </w:p>
          <w:p w14:paraId="52B0B848" w14:textId="77777777" w:rsidR="00D872A1" w:rsidRPr="00CF5BB8" w:rsidRDefault="00D872A1" w:rsidP="00955E68">
            <w:pPr>
              <w:autoSpaceDE w:val="0"/>
              <w:autoSpaceDN w:val="0"/>
              <w:adjustRightInd w:val="0"/>
              <w:spacing w:after="0" w:line="240" w:lineRule="auto"/>
              <w:contextualSpacing/>
              <w:jc w:val="both"/>
              <w:rPr>
                <w:rFonts w:ascii="TimesNewRoman" w:hAnsi="TimesNewRoman" w:cs="TimesNewRoman"/>
                <w:sz w:val="18"/>
                <w:szCs w:val="18"/>
              </w:rPr>
            </w:pPr>
          </w:p>
        </w:tc>
        <w:tc>
          <w:tcPr>
            <w:tcW w:w="900" w:type="dxa"/>
            <w:tcBorders>
              <w:bottom w:val="single" w:sz="4" w:space="0" w:color="auto"/>
            </w:tcBorders>
            <w:shd w:val="clear" w:color="auto" w:fill="auto"/>
          </w:tcPr>
          <w:p w14:paraId="609A7267" w14:textId="77777777" w:rsidR="00AF236D" w:rsidRPr="00CF5BB8" w:rsidRDefault="00C80D51" w:rsidP="00955E68">
            <w:pPr>
              <w:pStyle w:val="ae"/>
              <w:jc w:val="center"/>
              <w:rPr>
                <w:rFonts w:cs="DejaVu Sans"/>
                <w:lang w:val="en-US"/>
              </w:rPr>
            </w:pPr>
            <w:r w:rsidRPr="00CF5BB8">
              <w:rPr>
                <w:rFonts w:cs="DejaVu Sans"/>
                <w:lang w:val="en-US"/>
              </w:rPr>
              <w:t>OXI</w:t>
            </w:r>
          </w:p>
        </w:tc>
        <w:tc>
          <w:tcPr>
            <w:tcW w:w="3908" w:type="dxa"/>
            <w:tcBorders>
              <w:bottom w:val="single" w:sz="4" w:space="0" w:color="auto"/>
            </w:tcBorders>
            <w:shd w:val="clear" w:color="auto" w:fill="auto"/>
          </w:tcPr>
          <w:p w14:paraId="2023C7DD" w14:textId="77777777" w:rsidR="00AF236D" w:rsidRPr="00CF5BB8" w:rsidRDefault="00AF236D" w:rsidP="00955E68">
            <w:pPr>
              <w:pStyle w:val="ae"/>
              <w:jc w:val="center"/>
              <w:rPr>
                <w:rFonts w:cs="DejaVu Sans"/>
                <w:lang w:val="el-GR"/>
              </w:rPr>
            </w:pPr>
          </w:p>
        </w:tc>
        <w:tc>
          <w:tcPr>
            <w:tcW w:w="2729" w:type="dxa"/>
            <w:tcBorders>
              <w:bottom w:val="single" w:sz="4" w:space="0" w:color="auto"/>
            </w:tcBorders>
            <w:shd w:val="clear" w:color="auto" w:fill="auto"/>
          </w:tcPr>
          <w:p w14:paraId="17B73916" w14:textId="77777777" w:rsidR="00AF236D" w:rsidRPr="00CF5BB8" w:rsidRDefault="00AF236D" w:rsidP="00955E68">
            <w:pPr>
              <w:pStyle w:val="ae"/>
              <w:jc w:val="center"/>
              <w:rPr>
                <w:rFonts w:cs="DejaVu Sans"/>
                <w:lang w:val="en-US"/>
              </w:rPr>
            </w:pPr>
          </w:p>
        </w:tc>
      </w:tr>
      <w:tr w:rsidR="00CF5BB8" w:rsidRPr="00CF5BB8" w14:paraId="34C62040" w14:textId="77777777" w:rsidTr="00CF5BB8">
        <w:tc>
          <w:tcPr>
            <w:tcW w:w="14174" w:type="dxa"/>
            <w:gridSpan w:val="4"/>
            <w:shd w:val="clear" w:color="auto" w:fill="D9D9D9" w:themeFill="background1" w:themeFillShade="D9"/>
          </w:tcPr>
          <w:p w14:paraId="3D4B73A7" w14:textId="77777777" w:rsidR="00AF236D" w:rsidRPr="00CF5BB8" w:rsidRDefault="00AF236D" w:rsidP="00955E68">
            <w:pPr>
              <w:pStyle w:val="ae"/>
              <w:jc w:val="center"/>
              <w:rPr>
                <w:b/>
                <w:caps/>
                <w:sz w:val="18"/>
                <w:szCs w:val="18"/>
                <w:lang w:val="el-GR"/>
              </w:rPr>
            </w:pPr>
            <w:r w:rsidRPr="00CF5BB8">
              <w:rPr>
                <w:b/>
                <w:caps/>
                <w:sz w:val="18"/>
                <w:szCs w:val="18"/>
                <w:lang w:val="el-GR"/>
              </w:rPr>
              <w:t xml:space="preserve">ιι. εαν Ο ΔΙΚΑΙΟΥΧΟΣ ασκεί οικονομική δραστηριότητα, ελέγξτε αν πληρούνται σωρευτικά οι κάτωθι ΠΡοϋπΟΘεσεισ. </w:t>
            </w:r>
          </w:p>
          <w:p w14:paraId="12A09022" w14:textId="77777777" w:rsidR="00AF236D" w:rsidRPr="00CF5BB8" w:rsidRDefault="00AF236D" w:rsidP="00955E68">
            <w:pPr>
              <w:pStyle w:val="ae"/>
              <w:jc w:val="center"/>
              <w:rPr>
                <w:b/>
                <w:caps/>
                <w:sz w:val="18"/>
                <w:szCs w:val="18"/>
                <w:lang w:val="el-GR"/>
              </w:rPr>
            </w:pPr>
            <w:r w:rsidRPr="00CF5BB8">
              <w:rPr>
                <w:b/>
                <w:caps/>
                <w:sz w:val="18"/>
                <w:szCs w:val="18"/>
                <w:lang w:val="el-GR"/>
              </w:rPr>
              <w:t>εάν ΥΠΑΡΧΕΙ ΑΡΝΗΤΙΚΗ ΑΠΑΝΤΗΣΗ ΣΕ ΚΑΠΟΙΟ από ΤΑ ΠΑΡΑΚΑΤΩ ΠΕΝΤΕ ΤΜΗΜΑΤΑ, ΑΙΤΙΟΛΟΓΗΣΤΕ:</w:t>
            </w:r>
          </w:p>
        </w:tc>
      </w:tr>
      <w:tr w:rsidR="00CF5BB8" w:rsidRPr="00CF5BB8" w14:paraId="4781027E" w14:textId="77777777" w:rsidTr="00556521">
        <w:tc>
          <w:tcPr>
            <w:tcW w:w="6637" w:type="dxa"/>
            <w:shd w:val="clear" w:color="auto" w:fill="BFBFBF"/>
          </w:tcPr>
          <w:p w14:paraId="2FCFFE0F" w14:textId="0178BBFE" w:rsidR="00E77633" w:rsidRPr="00CF5BB8" w:rsidRDefault="00E77633" w:rsidP="00925350">
            <w:pPr>
              <w:pStyle w:val="ae"/>
              <w:rPr>
                <w:b/>
                <w:caps/>
                <w:sz w:val="18"/>
                <w:szCs w:val="18"/>
                <w:lang w:val="el-GR"/>
              </w:rPr>
            </w:pPr>
            <w:r w:rsidRPr="00CF5BB8">
              <w:rPr>
                <w:b/>
                <w:caps/>
                <w:sz w:val="18"/>
                <w:szCs w:val="18"/>
                <w:lang w:val="el-GR"/>
              </w:rPr>
              <w:t>1. ΥΦΙΣΤΑΤΑΙ ΑΜΕΣΗ η’ ΕΜΜΕΣΗ ΜΕΤΑΦΟΡΑ ΚΡΑΤΙΚΩΝ ΠΟΡΩΝ ΣΤΗΝ ΕΠΙΧΕΙΡΗΣΗ;</w:t>
            </w:r>
          </w:p>
          <w:p w14:paraId="595251E0" w14:textId="77777777" w:rsidR="00E77633" w:rsidRPr="00CF5BB8" w:rsidRDefault="00E77633" w:rsidP="00FA7846">
            <w:pPr>
              <w:pStyle w:val="ae"/>
              <w:rPr>
                <w:rFonts w:cs="DejaVu Sans"/>
                <w:i/>
                <w:sz w:val="18"/>
                <w:szCs w:val="18"/>
                <w:lang w:val="el-GR"/>
              </w:rPr>
            </w:pPr>
            <w:r w:rsidRPr="00CF5BB8">
              <w:rPr>
                <w:rFonts w:cs="DejaVu Sans"/>
                <w:i/>
                <w:sz w:val="18"/>
                <w:szCs w:val="18"/>
                <w:lang w:val="el-GR"/>
              </w:rPr>
              <w:t xml:space="preserve">(σε περίπτωση καταφατικής απάντησης έστω και σε μία εκ των κατωτέρω </w:t>
            </w:r>
            <w:r w:rsidRPr="00CF5BB8">
              <w:rPr>
                <w:rFonts w:cs="DejaVu Sans"/>
                <w:i/>
                <w:sz w:val="18"/>
                <w:szCs w:val="18"/>
                <w:lang w:val="en-US"/>
              </w:rPr>
              <w:t>a</w:t>
            </w:r>
            <w:r w:rsidRPr="00CF5BB8">
              <w:rPr>
                <w:rFonts w:cs="DejaVu Sans"/>
                <w:i/>
                <w:sz w:val="18"/>
                <w:szCs w:val="18"/>
                <w:lang w:val="el-GR"/>
              </w:rPr>
              <w:t xml:space="preserve"> έως </w:t>
            </w:r>
            <w:r w:rsidRPr="00CF5BB8">
              <w:rPr>
                <w:rFonts w:cs="DejaVu Sans"/>
                <w:i/>
                <w:sz w:val="18"/>
                <w:szCs w:val="18"/>
                <w:lang w:val="en-US"/>
              </w:rPr>
              <w:t>e</w:t>
            </w:r>
            <w:r w:rsidRPr="00CF5BB8">
              <w:rPr>
                <w:rFonts w:cs="DejaVu Sans"/>
                <w:i/>
                <w:sz w:val="18"/>
                <w:szCs w:val="18"/>
                <w:lang w:val="el-GR"/>
              </w:rPr>
              <w:t xml:space="preserve"> ερωτήσεων, στη διπλανή στήλη τίθεται ΝΑΙ)</w:t>
            </w:r>
          </w:p>
        </w:tc>
        <w:tc>
          <w:tcPr>
            <w:tcW w:w="900" w:type="dxa"/>
            <w:shd w:val="clear" w:color="auto" w:fill="auto"/>
          </w:tcPr>
          <w:p w14:paraId="461BE2B4" w14:textId="77777777" w:rsidR="00E77633" w:rsidRPr="00CF5BB8" w:rsidRDefault="00E77633" w:rsidP="00955E68"/>
        </w:tc>
        <w:tc>
          <w:tcPr>
            <w:tcW w:w="3908" w:type="dxa"/>
            <w:vMerge w:val="restart"/>
            <w:shd w:val="clear" w:color="auto" w:fill="auto"/>
          </w:tcPr>
          <w:p w14:paraId="36D4F58C" w14:textId="77777777" w:rsidR="00E9624E" w:rsidRPr="00CF5BB8" w:rsidRDefault="00E77633" w:rsidP="00955E68">
            <w:pPr>
              <w:pStyle w:val="a7"/>
              <w:jc w:val="both"/>
              <w:rPr>
                <w:rFonts w:cs="TimesNewRoman"/>
                <w:sz w:val="18"/>
                <w:szCs w:val="18"/>
              </w:rPr>
            </w:pPr>
            <w:r w:rsidRPr="00CF5BB8">
              <w:rPr>
                <w:rFonts w:cs="TimesNewRoman"/>
                <w:sz w:val="18"/>
                <w:szCs w:val="18"/>
              </w:rPr>
              <w:t xml:space="preserve">Ως κρατικοί πόροι νοούνται όλα τα χρηματικά μέσα που βρίσκονται υπό δημόσιο έλεγχο και το κράτος αποφασίζει για τη διάθεσή τους, όπως π.χ. οι πόροι τοπικών ή περιφερειακών φορέων, </w:t>
            </w:r>
            <w:r w:rsidRPr="00CF5BB8">
              <w:rPr>
                <w:rFonts w:cs="TimesNewRoman"/>
                <w:sz w:val="18"/>
                <w:szCs w:val="18"/>
              </w:rPr>
              <w:lastRenderedPageBreak/>
              <w:t xml:space="preserve">οι πόροι των διαρθρωτικών ταμείων, όταν χρησιμοποιούνται από κοινού με εθνικούς πόρους (συγχρηματοδότηση), οι πόροι δημοσίων ή ιδιωτικών οργανισμών που έχουν οριστεί για να διαχειρίζονται την ενίσχυση, οι πόροι των δημοσίων επιχειρήσεων. </w:t>
            </w:r>
            <w:r w:rsidR="00E9624E" w:rsidRPr="00CF5BB8">
              <w:rPr>
                <w:rFonts w:cs="TimesNewRoman"/>
                <w:sz w:val="18"/>
                <w:szCs w:val="18"/>
                <w:u w:val="single"/>
              </w:rPr>
              <w:t xml:space="preserve">Στις περιπτώσεις χρηματοδότησης από Διαρθρωτικά Ταμεία, εφόσον δεν έχουμε κεντρική διαχείριση των πόρων, θεωρούμε </w:t>
            </w:r>
            <w:r w:rsidR="00E9624E" w:rsidRPr="00CF5BB8">
              <w:rPr>
                <w:rFonts w:cs="TimesNewRoman"/>
                <w:b/>
                <w:sz w:val="18"/>
                <w:szCs w:val="18"/>
                <w:u w:val="single"/>
              </w:rPr>
              <w:t>de facto</w:t>
            </w:r>
            <w:r w:rsidR="00E9624E" w:rsidRPr="00CF5BB8">
              <w:rPr>
                <w:rFonts w:cs="TimesNewRoman"/>
                <w:sz w:val="18"/>
                <w:szCs w:val="18"/>
                <w:u w:val="single"/>
              </w:rPr>
              <w:t xml:space="preserve"> ότι έχουμε κρατική χρηματοδότηση</w:t>
            </w:r>
            <w:r w:rsidR="00E9624E" w:rsidRPr="00CF5BB8">
              <w:rPr>
                <w:rFonts w:cs="TimesNewRoman"/>
                <w:sz w:val="18"/>
                <w:szCs w:val="18"/>
              </w:rPr>
              <w:t xml:space="preserve">. </w:t>
            </w:r>
          </w:p>
          <w:p w14:paraId="22DCD3C1" w14:textId="77777777" w:rsidR="00E77633" w:rsidRPr="00CF5BB8" w:rsidRDefault="00E77633" w:rsidP="00955E68">
            <w:pPr>
              <w:pStyle w:val="a7"/>
              <w:jc w:val="both"/>
              <w:rPr>
                <w:rFonts w:cs="TimesNewRoman"/>
                <w:sz w:val="18"/>
                <w:szCs w:val="18"/>
              </w:rPr>
            </w:pPr>
            <w:r w:rsidRPr="00CF5BB8">
              <w:rPr>
                <w:rFonts w:cs="TimesNewRoman"/>
                <w:sz w:val="18"/>
                <w:szCs w:val="18"/>
              </w:rPr>
              <w:t>Και η φοροαπαλλαγή συνιστά χρηματοδότηση του μέτρου με εθνικούς πόρους.</w:t>
            </w:r>
          </w:p>
          <w:p w14:paraId="0CB44911" w14:textId="77777777" w:rsidR="00E77633" w:rsidRPr="00CF5BB8" w:rsidRDefault="00E77633" w:rsidP="00955E68">
            <w:pPr>
              <w:pStyle w:val="a7"/>
              <w:jc w:val="both"/>
              <w:rPr>
                <w:rFonts w:cs="TimesNewRoman"/>
                <w:sz w:val="18"/>
                <w:szCs w:val="18"/>
              </w:rPr>
            </w:pPr>
            <w:r w:rsidRPr="00CF5BB8">
              <w:rPr>
                <w:rFonts w:cs="TimesNewRoman"/>
                <w:sz w:val="18"/>
                <w:szCs w:val="18"/>
              </w:rPr>
              <w:t xml:space="preserve">Η χρησιμοποίηση των κρατικών πόρων είναι καταλογιστέα στο Κράτος είτε όταν γίνεται απευθείας από το Κράτος, είτε όταν η δυνατότητα επιρροής του Κράτους είναι τόσο ισχυρή, ώστε ο φορέας που χορηγεί την ενίσχυση να μην διαθέτει αυτονομία βούλησης. Ενδεικτικά κριτήρια: </w:t>
            </w:r>
          </w:p>
          <w:p w14:paraId="7B63BC42" w14:textId="77777777" w:rsidR="00E77633" w:rsidRPr="00CF5BB8" w:rsidRDefault="00E77633" w:rsidP="00955E68">
            <w:pPr>
              <w:pStyle w:val="a7"/>
              <w:jc w:val="both"/>
              <w:rPr>
                <w:rFonts w:cs="TimesNewRoman"/>
                <w:sz w:val="18"/>
                <w:szCs w:val="18"/>
              </w:rPr>
            </w:pPr>
            <w:r w:rsidRPr="00CF5BB8">
              <w:rPr>
                <w:rFonts w:cs="TimesNewRoman"/>
                <w:sz w:val="18"/>
                <w:szCs w:val="18"/>
              </w:rPr>
              <w:t>•</w:t>
            </w:r>
            <w:r w:rsidRPr="00CF5BB8">
              <w:rPr>
                <w:rFonts w:cs="TimesNewRoman"/>
                <w:sz w:val="18"/>
                <w:szCs w:val="18"/>
              </w:rPr>
              <w:tab/>
              <w:t>η ένταξη του φορέα στις δομές της δημόσιας διοίκησης</w:t>
            </w:r>
          </w:p>
          <w:p w14:paraId="3C3A1AD3" w14:textId="77777777" w:rsidR="00E77633" w:rsidRPr="00CF5BB8" w:rsidRDefault="00E77633" w:rsidP="00955E68">
            <w:pPr>
              <w:pStyle w:val="a7"/>
              <w:jc w:val="both"/>
              <w:rPr>
                <w:rFonts w:cs="TimesNewRoman"/>
                <w:sz w:val="18"/>
                <w:szCs w:val="18"/>
              </w:rPr>
            </w:pPr>
            <w:r w:rsidRPr="00CF5BB8">
              <w:rPr>
                <w:rFonts w:cs="TimesNewRoman"/>
                <w:sz w:val="18"/>
                <w:szCs w:val="18"/>
              </w:rPr>
              <w:t>•</w:t>
            </w:r>
            <w:r w:rsidRPr="00CF5BB8">
              <w:rPr>
                <w:rFonts w:cs="TimesNewRoman"/>
                <w:sz w:val="18"/>
                <w:szCs w:val="18"/>
              </w:rPr>
              <w:tab/>
              <w:t>η φύση των δραστηριοτήτων του</w:t>
            </w:r>
          </w:p>
          <w:p w14:paraId="1C23EB65" w14:textId="77777777" w:rsidR="00E77633" w:rsidRPr="00CF5BB8" w:rsidRDefault="00E77633" w:rsidP="00955E68">
            <w:pPr>
              <w:pStyle w:val="a7"/>
              <w:jc w:val="both"/>
              <w:rPr>
                <w:rFonts w:cs="TimesNewRoman"/>
                <w:sz w:val="18"/>
                <w:szCs w:val="18"/>
              </w:rPr>
            </w:pPr>
            <w:r w:rsidRPr="00CF5BB8">
              <w:rPr>
                <w:rFonts w:cs="TimesNewRoman"/>
                <w:sz w:val="18"/>
                <w:szCs w:val="18"/>
              </w:rPr>
              <w:t>•</w:t>
            </w:r>
            <w:r w:rsidRPr="00CF5BB8">
              <w:rPr>
                <w:rFonts w:cs="TimesNewRoman"/>
                <w:sz w:val="18"/>
                <w:szCs w:val="18"/>
              </w:rPr>
              <w:tab/>
              <w:t>το νομικό καθεστώς του</w:t>
            </w:r>
          </w:p>
          <w:p w14:paraId="290A33E5" w14:textId="77777777" w:rsidR="00E77633" w:rsidRPr="00CF5BB8" w:rsidRDefault="00E77633" w:rsidP="00955E68">
            <w:pPr>
              <w:pStyle w:val="a7"/>
              <w:jc w:val="both"/>
            </w:pPr>
            <w:r w:rsidRPr="00CF5BB8">
              <w:rPr>
                <w:rFonts w:cs="TimesNewRoman"/>
                <w:sz w:val="18"/>
                <w:szCs w:val="18"/>
              </w:rPr>
              <w:t>•</w:t>
            </w:r>
            <w:r w:rsidRPr="00CF5BB8">
              <w:rPr>
                <w:rFonts w:cs="TimesNewRoman"/>
                <w:sz w:val="18"/>
                <w:szCs w:val="18"/>
              </w:rPr>
              <w:tab/>
              <w:t>ο βαθμός εποπτείας της διοίκησης</w:t>
            </w:r>
          </w:p>
        </w:tc>
        <w:tc>
          <w:tcPr>
            <w:tcW w:w="2729" w:type="dxa"/>
            <w:shd w:val="clear" w:color="auto" w:fill="auto"/>
          </w:tcPr>
          <w:p w14:paraId="0775A67F" w14:textId="77777777" w:rsidR="00E77633" w:rsidRPr="00CF5BB8" w:rsidRDefault="00E77633" w:rsidP="00955E68"/>
        </w:tc>
      </w:tr>
      <w:tr w:rsidR="00CF5BB8" w:rsidRPr="00CF5BB8" w14:paraId="5AA4533D" w14:textId="77777777" w:rsidTr="00955E68">
        <w:tc>
          <w:tcPr>
            <w:tcW w:w="6637" w:type="dxa"/>
            <w:shd w:val="clear" w:color="auto" w:fill="auto"/>
          </w:tcPr>
          <w:p w14:paraId="3B4989FE" w14:textId="65762BBC" w:rsidR="00E77633" w:rsidRPr="00CF5BB8" w:rsidRDefault="00E77633" w:rsidP="00955E68">
            <w:pPr>
              <w:numPr>
                <w:ilvl w:val="0"/>
                <w:numId w:val="18"/>
              </w:numPr>
              <w:autoSpaceDE w:val="0"/>
              <w:autoSpaceDN w:val="0"/>
              <w:adjustRightInd w:val="0"/>
              <w:spacing w:after="0" w:line="240" w:lineRule="auto"/>
              <w:contextualSpacing/>
              <w:jc w:val="both"/>
              <w:rPr>
                <w:rFonts w:ascii="TimesNewRoman" w:hAnsi="TimesNewRoman" w:cs="TimesNewRoman"/>
                <w:sz w:val="18"/>
                <w:szCs w:val="18"/>
              </w:rPr>
            </w:pPr>
            <w:r w:rsidRPr="00CF5BB8">
              <w:rPr>
                <w:rFonts w:ascii="TimesNewRoman" w:hAnsi="TimesNewRoman" w:cs="TimesNewRoman"/>
                <w:sz w:val="18"/>
                <w:szCs w:val="18"/>
              </w:rPr>
              <w:lastRenderedPageBreak/>
              <w:t>Πρόκειται για επιχορήγηση, δάνειο, εγγύηση, άμεση επένδυση στο κεφάλαιο επιχείρησης ή όφελος σε είδος που χορηγείται από το Δημόσιο;</w:t>
            </w:r>
          </w:p>
        </w:tc>
        <w:tc>
          <w:tcPr>
            <w:tcW w:w="900" w:type="dxa"/>
            <w:shd w:val="clear" w:color="auto" w:fill="auto"/>
          </w:tcPr>
          <w:p w14:paraId="0F3FB689" w14:textId="77777777" w:rsidR="00E77633" w:rsidRPr="00CF5BB8" w:rsidRDefault="00E77633" w:rsidP="00955E68">
            <w:pPr>
              <w:pStyle w:val="ae"/>
              <w:jc w:val="center"/>
              <w:rPr>
                <w:rFonts w:cs="TimesNewRoman"/>
                <w:b/>
                <w:sz w:val="18"/>
                <w:szCs w:val="18"/>
                <w:lang w:val="el-GR"/>
              </w:rPr>
            </w:pPr>
          </w:p>
        </w:tc>
        <w:tc>
          <w:tcPr>
            <w:tcW w:w="3908" w:type="dxa"/>
            <w:vMerge/>
            <w:shd w:val="clear" w:color="auto" w:fill="auto"/>
          </w:tcPr>
          <w:p w14:paraId="1A4A5068" w14:textId="77777777" w:rsidR="00E77633" w:rsidRPr="00CF5BB8" w:rsidRDefault="00E77633" w:rsidP="00955E68">
            <w:pPr>
              <w:jc w:val="both"/>
            </w:pPr>
          </w:p>
        </w:tc>
        <w:tc>
          <w:tcPr>
            <w:tcW w:w="2729" w:type="dxa"/>
            <w:shd w:val="clear" w:color="auto" w:fill="auto"/>
          </w:tcPr>
          <w:p w14:paraId="2FFB66D2" w14:textId="77777777" w:rsidR="00E77633" w:rsidRPr="00CF5BB8" w:rsidRDefault="00E77633" w:rsidP="00955E68">
            <w:pPr>
              <w:pStyle w:val="ae"/>
              <w:jc w:val="center"/>
              <w:rPr>
                <w:rFonts w:cs="TimesNewRoman"/>
                <w:b/>
                <w:sz w:val="18"/>
                <w:szCs w:val="18"/>
                <w:lang w:val="el-GR"/>
              </w:rPr>
            </w:pPr>
          </w:p>
        </w:tc>
      </w:tr>
      <w:tr w:rsidR="00CF5BB8" w:rsidRPr="00CF5BB8" w14:paraId="7F20A589" w14:textId="77777777" w:rsidTr="00955E68">
        <w:tc>
          <w:tcPr>
            <w:tcW w:w="6637" w:type="dxa"/>
            <w:shd w:val="clear" w:color="auto" w:fill="auto"/>
          </w:tcPr>
          <w:p w14:paraId="6D1A39E7" w14:textId="77777777" w:rsidR="00E77633" w:rsidRPr="00CF5BB8" w:rsidRDefault="00E77633" w:rsidP="00955E68">
            <w:pPr>
              <w:numPr>
                <w:ilvl w:val="0"/>
                <w:numId w:val="18"/>
              </w:numPr>
              <w:autoSpaceDE w:val="0"/>
              <w:autoSpaceDN w:val="0"/>
              <w:adjustRightInd w:val="0"/>
              <w:spacing w:after="0" w:line="240" w:lineRule="auto"/>
              <w:contextualSpacing/>
              <w:jc w:val="both"/>
              <w:rPr>
                <w:rFonts w:ascii="TimesNewRoman" w:hAnsi="TimesNewRoman" w:cs="TimesNewRoman"/>
                <w:sz w:val="18"/>
                <w:szCs w:val="18"/>
              </w:rPr>
            </w:pPr>
            <w:r w:rsidRPr="00CF5BB8">
              <w:rPr>
                <w:rFonts w:ascii="TimesNewRoman" w:hAnsi="TimesNewRoman" w:cs="TimesNewRoman"/>
                <w:sz w:val="18"/>
                <w:szCs w:val="18"/>
              </w:rPr>
              <w:t>Το μέτρο αφορά παραίτηση από είσπραξη κρατικών πόρων οποιουδήποτε είδους ?</w:t>
            </w:r>
          </w:p>
        </w:tc>
        <w:tc>
          <w:tcPr>
            <w:tcW w:w="900" w:type="dxa"/>
            <w:shd w:val="clear" w:color="auto" w:fill="auto"/>
          </w:tcPr>
          <w:p w14:paraId="222C3E98" w14:textId="77777777" w:rsidR="00E77633" w:rsidRPr="00CF5BB8" w:rsidRDefault="00E77633" w:rsidP="00955E68">
            <w:pPr>
              <w:pStyle w:val="ae"/>
              <w:jc w:val="center"/>
              <w:rPr>
                <w:rFonts w:cs="TimesNewRoman"/>
                <w:b/>
                <w:sz w:val="18"/>
                <w:szCs w:val="18"/>
                <w:lang w:val="el-GR"/>
              </w:rPr>
            </w:pPr>
          </w:p>
        </w:tc>
        <w:tc>
          <w:tcPr>
            <w:tcW w:w="3908" w:type="dxa"/>
            <w:vMerge/>
            <w:shd w:val="clear" w:color="auto" w:fill="auto"/>
          </w:tcPr>
          <w:p w14:paraId="166A0172" w14:textId="77777777" w:rsidR="00E77633" w:rsidRPr="00CF5BB8" w:rsidRDefault="00E77633" w:rsidP="00955E68">
            <w:pPr>
              <w:pStyle w:val="ae"/>
              <w:jc w:val="both"/>
              <w:rPr>
                <w:rFonts w:cs="DejaVu Sans"/>
                <w:b/>
                <w:sz w:val="18"/>
                <w:szCs w:val="18"/>
                <w:lang w:val="el-GR"/>
              </w:rPr>
            </w:pPr>
          </w:p>
        </w:tc>
        <w:tc>
          <w:tcPr>
            <w:tcW w:w="2729" w:type="dxa"/>
            <w:shd w:val="clear" w:color="auto" w:fill="auto"/>
          </w:tcPr>
          <w:p w14:paraId="7BC63D0A" w14:textId="77777777" w:rsidR="00E77633" w:rsidRPr="00CF5BB8" w:rsidRDefault="00E77633" w:rsidP="00955E68">
            <w:pPr>
              <w:pStyle w:val="ae"/>
              <w:jc w:val="center"/>
              <w:rPr>
                <w:rFonts w:cs="TimesNewRoman"/>
                <w:b/>
                <w:sz w:val="18"/>
                <w:szCs w:val="18"/>
                <w:lang w:val="el-GR"/>
              </w:rPr>
            </w:pPr>
          </w:p>
        </w:tc>
      </w:tr>
      <w:tr w:rsidR="00CF5BB8" w:rsidRPr="00CF5BB8" w14:paraId="3A68D28D" w14:textId="77777777" w:rsidTr="00955E68">
        <w:tc>
          <w:tcPr>
            <w:tcW w:w="6637" w:type="dxa"/>
            <w:shd w:val="clear" w:color="auto" w:fill="auto"/>
          </w:tcPr>
          <w:p w14:paraId="227B712E" w14:textId="77777777" w:rsidR="00E77633" w:rsidRPr="00CF5BB8" w:rsidRDefault="00E77633" w:rsidP="00955E68">
            <w:pPr>
              <w:numPr>
                <w:ilvl w:val="0"/>
                <w:numId w:val="18"/>
              </w:numPr>
              <w:autoSpaceDE w:val="0"/>
              <w:autoSpaceDN w:val="0"/>
              <w:adjustRightInd w:val="0"/>
              <w:spacing w:after="0" w:line="240" w:lineRule="auto"/>
              <w:contextualSpacing/>
              <w:jc w:val="both"/>
              <w:rPr>
                <w:rFonts w:ascii="TimesNewRoman" w:hAnsi="TimesNewRoman" w:cs="TimesNewRoman"/>
                <w:sz w:val="18"/>
                <w:szCs w:val="18"/>
              </w:rPr>
            </w:pPr>
            <w:r w:rsidRPr="00CF5BB8">
              <w:rPr>
                <w:rFonts w:ascii="TimesNewRoman" w:hAnsi="TimesNewRoman" w:cs="TimesNewRoman"/>
                <w:sz w:val="18"/>
                <w:szCs w:val="18"/>
              </w:rPr>
              <w:t>Σε περίπτωση που εμπλέκεται κάποιος ενδιάμεσος/ ιδιωτικός φορέας, η απόφαση για την μεταφορά κρατικών πόρων μπορεί να καταλογιστεί στο κράτος ;</w:t>
            </w:r>
          </w:p>
        </w:tc>
        <w:tc>
          <w:tcPr>
            <w:tcW w:w="900" w:type="dxa"/>
            <w:shd w:val="clear" w:color="auto" w:fill="auto"/>
          </w:tcPr>
          <w:p w14:paraId="74B1C7A7" w14:textId="77777777" w:rsidR="00E77633" w:rsidRPr="00CF5BB8" w:rsidRDefault="00E77633" w:rsidP="00955E68">
            <w:pPr>
              <w:pStyle w:val="ae"/>
              <w:jc w:val="center"/>
              <w:rPr>
                <w:rFonts w:cs="TimesNewRoman"/>
                <w:b/>
                <w:sz w:val="18"/>
                <w:szCs w:val="18"/>
                <w:lang w:val="el-GR"/>
              </w:rPr>
            </w:pPr>
          </w:p>
        </w:tc>
        <w:tc>
          <w:tcPr>
            <w:tcW w:w="3908" w:type="dxa"/>
            <w:vMerge/>
            <w:shd w:val="clear" w:color="auto" w:fill="auto"/>
          </w:tcPr>
          <w:p w14:paraId="6345389E" w14:textId="77777777" w:rsidR="00E77633" w:rsidRPr="00CF5BB8" w:rsidRDefault="00E77633" w:rsidP="00955E68">
            <w:pPr>
              <w:pStyle w:val="ae"/>
              <w:jc w:val="both"/>
              <w:rPr>
                <w:rFonts w:cs="DejaVu Sans"/>
                <w:b/>
                <w:sz w:val="18"/>
                <w:szCs w:val="18"/>
                <w:lang w:val="el-GR"/>
              </w:rPr>
            </w:pPr>
          </w:p>
        </w:tc>
        <w:tc>
          <w:tcPr>
            <w:tcW w:w="2729" w:type="dxa"/>
            <w:shd w:val="clear" w:color="auto" w:fill="auto"/>
          </w:tcPr>
          <w:p w14:paraId="7199F56A" w14:textId="77777777" w:rsidR="00E77633" w:rsidRPr="00CF5BB8" w:rsidRDefault="00E77633" w:rsidP="00955E68">
            <w:pPr>
              <w:pStyle w:val="ae"/>
              <w:jc w:val="center"/>
              <w:rPr>
                <w:rFonts w:cs="TimesNewRoman"/>
                <w:b/>
                <w:sz w:val="18"/>
                <w:szCs w:val="18"/>
                <w:lang w:val="el-GR"/>
              </w:rPr>
            </w:pPr>
          </w:p>
        </w:tc>
      </w:tr>
      <w:tr w:rsidR="00CF5BB8" w:rsidRPr="00CF5BB8" w14:paraId="3D2F2188" w14:textId="77777777" w:rsidTr="00955E68">
        <w:tc>
          <w:tcPr>
            <w:tcW w:w="6637" w:type="dxa"/>
            <w:shd w:val="clear" w:color="auto" w:fill="auto"/>
          </w:tcPr>
          <w:p w14:paraId="62624C8D" w14:textId="77777777" w:rsidR="00E77633" w:rsidRPr="00CF5BB8" w:rsidRDefault="00E77633" w:rsidP="00955E68">
            <w:pPr>
              <w:numPr>
                <w:ilvl w:val="0"/>
                <w:numId w:val="18"/>
              </w:numPr>
              <w:autoSpaceDE w:val="0"/>
              <w:autoSpaceDN w:val="0"/>
              <w:adjustRightInd w:val="0"/>
              <w:spacing w:after="0" w:line="240" w:lineRule="auto"/>
              <w:contextualSpacing/>
              <w:jc w:val="both"/>
              <w:rPr>
                <w:rFonts w:ascii="TimesNewRoman" w:hAnsi="TimesNewRoman" w:cs="TimesNewRoman"/>
                <w:sz w:val="18"/>
                <w:szCs w:val="18"/>
              </w:rPr>
            </w:pPr>
            <w:r w:rsidRPr="00CF5BB8">
              <w:rPr>
                <w:rFonts w:ascii="TimesNewRoman" w:hAnsi="TimesNewRoman" w:cs="TimesNewRoman"/>
                <w:sz w:val="18"/>
                <w:szCs w:val="18"/>
              </w:rPr>
              <w:t>Υφίσταται επιρροή από την μεριά του κράτους στη μεταφορά κρατικών πόρων ;</w:t>
            </w:r>
          </w:p>
        </w:tc>
        <w:tc>
          <w:tcPr>
            <w:tcW w:w="900" w:type="dxa"/>
            <w:shd w:val="clear" w:color="auto" w:fill="auto"/>
          </w:tcPr>
          <w:p w14:paraId="701FBB8D" w14:textId="77777777" w:rsidR="00E77633" w:rsidRPr="00CF5BB8" w:rsidRDefault="00E77633" w:rsidP="00955E68">
            <w:pPr>
              <w:pStyle w:val="ae"/>
              <w:jc w:val="center"/>
              <w:rPr>
                <w:rFonts w:cs="TimesNewRoman"/>
                <w:b/>
                <w:sz w:val="18"/>
                <w:szCs w:val="18"/>
                <w:lang w:val="el-GR"/>
              </w:rPr>
            </w:pPr>
          </w:p>
        </w:tc>
        <w:tc>
          <w:tcPr>
            <w:tcW w:w="3908" w:type="dxa"/>
            <w:vMerge/>
            <w:shd w:val="clear" w:color="auto" w:fill="auto"/>
          </w:tcPr>
          <w:p w14:paraId="0C6AF382" w14:textId="77777777" w:rsidR="00E77633" w:rsidRPr="00CF5BB8" w:rsidRDefault="00E77633" w:rsidP="00955E68">
            <w:pPr>
              <w:pStyle w:val="ae"/>
              <w:jc w:val="both"/>
              <w:rPr>
                <w:rFonts w:cs="DejaVu Sans"/>
                <w:b/>
                <w:sz w:val="18"/>
                <w:szCs w:val="18"/>
                <w:lang w:val="el-GR"/>
              </w:rPr>
            </w:pPr>
          </w:p>
        </w:tc>
        <w:tc>
          <w:tcPr>
            <w:tcW w:w="2729" w:type="dxa"/>
            <w:shd w:val="clear" w:color="auto" w:fill="auto"/>
          </w:tcPr>
          <w:p w14:paraId="7E0C6943" w14:textId="77777777" w:rsidR="00E77633" w:rsidRPr="00CF5BB8" w:rsidRDefault="00E77633" w:rsidP="00955E68">
            <w:pPr>
              <w:pStyle w:val="ae"/>
              <w:jc w:val="center"/>
              <w:rPr>
                <w:rFonts w:cs="TimesNewRoman"/>
                <w:b/>
                <w:sz w:val="18"/>
                <w:szCs w:val="18"/>
                <w:lang w:val="el-GR"/>
              </w:rPr>
            </w:pPr>
          </w:p>
        </w:tc>
      </w:tr>
      <w:tr w:rsidR="00CF5BB8" w:rsidRPr="00CF5BB8" w14:paraId="61BC2D2F" w14:textId="77777777" w:rsidTr="00C472A8">
        <w:tc>
          <w:tcPr>
            <w:tcW w:w="6637" w:type="dxa"/>
            <w:tcBorders>
              <w:bottom w:val="single" w:sz="4" w:space="0" w:color="auto"/>
            </w:tcBorders>
            <w:shd w:val="clear" w:color="auto" w:fill="auto"/>
          </w:tcPr>
          <w:p w14:paraId="5426315A" w14:textId="77777777" w:rsidR="00E77633" w:rsidRPr="00CF5BB8" w:rsidRDefault="00E77633" w:rsidP="00955E68">
            <w:pPr>
              <w:numPr>
                <w:ilvl w:val="0"/>
                <w:numId w:val="18"/>
              </w:numPr>
              <w:autoSpaceDE w:val="0"/>
              <w:autoSpaceDN w:val="0"/>
              <w:adjustRightInd w:val="0"/>
              <w:spacing w:after="0" w:line="240" w:lineRule="auto"/>
              <w:contextualSpacing/>
              <w:jc w:val="both"/>
              <w:rPr>
                <w:rFonts w:ascii="TimesNewRoman" w:hAnsi="TimesNewRoman" w:cs="TimesNewRoman"/>
                <w:sz w:val="18"/>
                <w:szCs w:val="18"/>
              </w:rPr>
            </w:pPr>
            <w:r w:rsidRPr="00CF5BB8">
              <w:rPr>
                <w:rFonts w:ascii="TimesNewRoman" w:hAnsi="TimesNewRoman" w:cs="TimesNewRoman"/>
                <w:sz w:val="18"/>
                <w:szCs w:val="18"/>
              </w:rPr>
              <w:t>Συμμετέχει το κράτος στην ανακατανομή πόρων μεταξύ ιδιωτικών φορέων ;</w:t>
            </w:r>
          </w:p>
        </w:tc>
        <w:tc>
          <w:tcPr>
            <w:tcW w:w="900" w:type="dxa"/>
            <w:shd w:val="clear" w:color="auto" w:fill="auto"/>
          </w:tcPr>
          <w:p w14:paraId="58402675" w14:textId="77777777" w:rsidR="00E77633" w:rsidRPr="00CF5BB8" w:rsidRDefault="00E77633" w:rsidP="00955E68">
            <w:pPr>
              <w:pStyle w:val="ae"/>
              <w:jc w:val="center"/>
              <w:rPr>
                <w:rFonts w:cs="TimesNewRoman"/>
                <w:b/>
                <w:sz w:val="18"/>
                <w:szCs w:val="18"/>
                <w:lang w:val="el-GR"/>
              </w:rPr>
            </w:pPr>
          </w:p>
        </w:tc>
        <w:tc>
          <w:tcPr>
            <w:tcW w:w="3908" w:type="dxa"/>
            <w:vMerge/>
            <w:shd w:val="clear" w:color="auto" w:fill="auto"/>
          </w:tcPr>
          <w:p w14:paraId="30102B66" w14:textId="77777777" w:rsidR="00E77633" w:rsidRPr="00CF5BB8" w:rsidRDefault="00E77633" w:rsidP="00955E68">
            <w:pPr>
              <w:pStyle w:val="ae"/>
              <w:jc w:val="both"/>
              <w:rPr>
                <w:rFonts w:cs="DejaVu Sans"/>
                <w:b/>
                <w:sz w:val="18"/>
                <w:szCs w:val="18"/>
                <w:lang w:val="el-GR"/>
              </w:rPr>
            </w:pPr>
          </w:p>
        </w:tc>
        <w:tc>
          <w:tcPr>
            <w:tcW w:w="2729" w:type="dxa"/>
            <w:shd w:val="clear" w:color="auto" w:fill="auto"/>
          </w:tcPr>
          <w:p w14:paraId="775DBA2C" w14:textId="77777777" w:rsidR="00E77633" w:rsidRPr="00CF5BB8" w:rsidRDefault="00E77633" w:rsidP="00955E68">
            <w:pPr>
              <w:pStyle w:val="ae"/>
              <w:jc w:val="center"/>
              <w:rPr>
                <w:rFonts w:cs="TimesNewRoman"/>
                <w:b/>
                <w:sz w:val="18"/>
                <w:szCs w:val="18"/>
                <w:lang w:val="el-GR"/>
              </w:rPr>
            </w:pPr>
          </w:p>
        </w:tc>
      </w:tr>
      <w:tr w:rsidR="00CF5BB8" w:rsidRPr="00CF5BB8" w14:paraId="468AE419" w14:textId="77777777" w:rsidTr="00556521">
        <w:tc>
          <w:tcPr>
            <w:tcW w:w="6637" w:type="dxa"/>
            <w:shd w:val="clear" w:color="auto" w:fill="BFBFBF"/>
          </w:tcPr>
          <w:p w14:paraId="0B1E4004" w14:textId="77777777" w:rsidR="00CE0FA2" w:rsidRPr="00CF5BB8" w:rsidRDefault="00CE0FA2" w:rsidP="00955E68">
            <w:pPr>
              <w:pStyle w:val="a6"/>
              <w:numPr>
                <w:ilvl w:val="0"/>
                <w:numId w:val="16"/>
              </w:numPr>
              <w:spacing w:after="0" w:line="240" w:lineRule="auto"/>
              <w:rPr>
                <w:rFonts w:cs="Times New Roman"/>
                <w:b/>
                <w:smallCaps/>
                <w:sz w:val="18"/>
                <w:szCs w:val="18"/>
              </w:rPr>
            </w:pPr>
            <w:r w:rsidRPr="00CF5BB8">
              <w:rPr>
                <w:rFonts w:cs="Times New Roman"/>
                <w:b/>
                <w:smallCaps/>
                <w:sz w:val="18"/>
                <w:szCs w:val="18"/>
              </w:rPr>
              <w:t>ΤΟ ΜΕΤΡΟ ΣΥΝΙΣΤΑ ΟΙΚΟΝΟΜΙΚΟ ΠΛΕΟΝΕΚΤΗΜΑ ;</w:t>
            </w:r>
          </w:p>
          <w:p w14:paraId="228A8810" w14:textId="77777777" w:rsidR="00CE0FA2" w:rsidRPr="00CF5BB8" w:rsidRDefault="00CE0FA2" w:rsidP="00955E68">
            <w:pPr>
              <w:pStyle w:val="ae"/>
              <w:jc w:val="center"/>
              <w:rPr>
                <w:rFonts w:cs="TimesNewRoman"/>
                <w:b/>
                <w:caps/>
                <w:sz w:val="18"/>
                <w:szCs w:val="18"/>
                <w:lang w:val="el-GR"/>
              </w:rPr>
            </w:pPr>
            <w:r w:rsidRPr="00CF5BB8">
              <w:rPr>
                <w:i/>
                <w:caps/>
                <w:sz w:val="18"/>
                <w:szCs w:val="18"/>
                <w:lang w:val="el-GR"/>
              </w:rPr>
              <w:t xml:space="preserve"> </w:t>
            </w:r>
            <w:r w:rsidRPr="00CF5BB8">
              <w:rPr>
                <w:rFonts w:cs="TimesNewRoman"/>
                <w:sz w:val="18"/>
                <w:szCs w:val="18"/>
                <w:lang w:val="el-GR"/>
              </w:rPr>
              <w:t>(</w:t>
            </w:r>
            <w:r w:rsidRPr="00CF5BB8">
              <w:rPr>
                <w:i/>
                <w:sz w:val="18"/>
                <w:szCs w:val="18"/>
                <w:lang w:val="el-GR"/>
              </w:rPr>
              <w:t>δηλ. κάποιο οικονομικό όφελος που η επιχείρηση δεν θα αποκτούσε</w:t>
            </w:r>
            <w:r w:rsidRPr="00CF5BB8">
              <w:rPr>
                <w:rFonts w:cs="TimesNewRoman"/>
                <w:sz w:val="18"/>
                <w:szCs w:val="18"/>
                <w:lang w:val="el-GR"/>
              </w:rPr>
              <w:t xml:space="preserve"> υπό  συνήθεις συνθήκες της αγοράς )</w:t>
            </w:r>
          </w:p>
        </w:tc>
        <w:tc>
          <w:tcPr>
            <w:tcW w:w="900" w:type="dxa"/>
            <w:shd w:val="clear" w:color="auto" w:fill="auto"/>
          </w:tcPr>
          <w:p w14:paraId="3792808A" w14:textId="77777777" w:rsidR="00CE0FA2" w:rsidRPr="00CF5BB8" w:rsidRDefault="00CE0FA2" w:rsidP="00955E68">
            <w:pPr>
              <w:pStyle w:val="ae"/>
              <w:jc w:val="center"/>
              <w:rPr>
                <w:rFonts w:cs="TimesNewRoman"/>
                <w:b/>
                <w:sz w:val="18"/>
                <w:szCs w:val="18"/>
                <w:lang w:val="el-GR"/>
              </w:rPr>
            </w:pPr>
          </w:p>
        </w:tc>
        <w:tc>
          <w:tcPr>
            <w:tcW w:w="3908" w:type="dxa"/>
            <w:vMerge w:val="restart"/>
            <w:shd w:val="clear" w:color="auto" w:fill="auto"/>
          </w:tcPr>
          <w:p w14:paraId="0A5A06DA" w14:textId="77777777" w:rsidR="00CE0FA2" w:rsidRPr="00CF5BB8" w:rsidRDefault="00CE0FA2" w:rsidP="00955E68">
            <w:pPr>
              <w:pStyle w:val="ae"/>
              <w:jc w:val="both"/>
              <w:rPr>
                <w:rFonts w:cs="TimesNewRoman"/>
                <w:sz w:val="18"/>
                <w:szCs w:val="18"/>
                <w:lang w:val="el-GR"/>
              </w:rPr>
            </w:pPr>
            <w:r w:rsidRPr="00CF5BB8">
              <w:rPr>
                <w:rFonts w:cs="TimesNewRoman"/>
                <w:sz w:val="18"/>
                <w:szCs w:val="18"/>
                <w:lang w:val="el-GR"/>
              </w:rPr>
              <w:t xml:space="preserve">Είναι το όφελος του δικαιούχου της ενίσχυσης, που δεν θα το ελάμβανε υπό κανονικές συνθήκες αγοράς, του προσφέρεται είτε δωρεάν είτε με τιμή κατώτερη της αγοραίας και συνεπάγεται την ελάφρυνση του κόστους του δικαιούχου. Μπορεί να λάβει διάφορες μορφές και δεν περιορίζεται στις επιχορηγήσεις ή στις επιδοτήσεις (π.χ. φορολογικές απαλλαγές και ελαφρύνσεις, απαλλαγές οι εκπτώσεις από ασφαλιστικές εισφορές, εγγυήσεις δανείων με ευνοϊκούς όρους, κρατικές συμμετοχές στο κεφάλαιο επιχειρήσεων, ιδιωτικοποιήσεις με ιδιαίτερα ευνοϊκούς όρους, διαγραφή ή ταχεία απόσβεση χρεών, πώληση ή εκμίσθωση δημόσιας έκτασης σε τιμές κατώτερες της αγοράς, παροχή από το κράτος ειδών ή υπηρεσιών σε τιμές κατώτερες της αγοράς κ.λπ.) </w:t>
            </w:r>
          </w:p>
          <w:p w14:paraId="3AC58F12" w14:textId="77777777" w:rsidR="00CE0FA2" w:rsidRPr="00CF5BB8" w:rsidRDefault="00CE0FA2" w:rsidP="00955E68">
            <w:pPr>
              <w:pStyle w:val="ae"/>
              <w:jc w:val="both"/>
              <w:rPr>
                <w:rFonts w:cs="TimesNewRoman"/>
                <w:sz w:val="18"/>
                <w:szCs w:val="18"/>
                <w:lang w:val="el-GR"/>
              </w:rPr>
            </w:pPr>
          </w:p>
          <w:p w14:paraId="480E7005" w14:textId="77777777" w:rsidR="00CE0FA2" w:rsidRPr="00CF5BB8" w:rsidRDefault="00CE0FA2" w:rsidP="00955E68">
            <w:pPr>
              <w:pStyle w:val="ae"/>
              <w:jc w:val="both"/>
              <w:rPr>
                <w:rFonts w:cs="TimesNewRoman"/>
                <w:sz w:val="18"/>
                <w:szCs w:val="18"/>
                <w:lang w:val="el-GR"/>
              </w:rPr>
            </w:pPr>
            <w:r w:rsidRPr="00CF5BB8">
              <w:rPr>
                <w:rFonts w:cs="TimesNewRoman"/>
                <w:sz w:val="18"/>
                <w:szCs w:val="18"/>
                <w:lang w:val="el-GR"/>
              </w:rPr>
              <w:lastRenderedPageBreak/>
              <w:t>Εφόσον η απουσία κρατικής ενίσχυσης βασίζεται στην απουσία πλεονεκτήματος αναλύεται η τήρηση του «φορέα της οικονομίας της αγοράς». Ειδικότερα εξετάζεται αν υπό παρόμοιες περιστάσεις ένας ιδιώτης επενδυτής συγκρίσιμου μεγέθους που λειτουργεί υπό συνθήκες της αγοράς θα είχε προβεί στην εν λόγω επένδυση. Συνήθως για έργα που χρηματοδοτούνται από τα διαρθρωτικά ταμεία δεν ισχύει το κριτήριο του «φορέα της οικονομίας της αγοράς» καθώς η χρηματοδότηση από αυτά έρχεται να καλύψει κενά/ανεπάρκειες αυτής.</w:t>
            </w:r>
          </w:p>
          <w:p w14:paraId="6CEC386B" w14:textId="77777777" w:rsidR="00CE0FA2" w:rsidRPr="00CF5BB8" w:rsidRDefault="00CE0FA2" w:rsidP="00955E68">
            <w:pPr>
              <w:pStyle w:val="ae"/>
              <w:jc w:val="both"/>
              <w:rPr>
                <w:rFonts w:cs="TimesNewRoman"/>
                <w:b/>
                <w:sz w:val="18"/>
                <w:szCs w:val="18"/>
                <w:lang w:val="el-GR"/>
              </w:rPr>
            </w:pPr>
          </w:p>
          <w:p w14:paraId="3D3D6173" w14:textId="77777777" w:rsidR="00CE0FA2" w:rsidRPr="00CF5BB8" w:rsidRDefault="00CE0FA2" w:rsidP="00955E68">
            <w:pPr>
              <w:pStyle w:val="ae"/>
              <w:jc w:val="both"/>
              <w:rPr>
                <w:rFonts w:cs="TimesNewRoman"/>
                <w:sz w:val="18"/>
                <w:szCs w:val="18"/>
                <w:lang w:val="el-GR"/>
              </w:rPr>
            </w:pPr>
            <w:r w:rsidRPr="00CF5BB8">
              <w:rPr>
                <w:rFonts w:cs="TimesNewRoman"/>
                <w:b/>
                <w:sz w:val="18"/>
                <w:szCs w:val="18"/>
                <w:lang w:val="el-GR"/>
              </w:rPr>
              <w:t xml:space="preserve">Επισήμανση: </w:t>
            </w:r>
            <w:r w:rsidRPr="00CF5BB8">
              <w:rPr>
                <w:rFonts w:cs="TimesNewRoman"/>
                <w:sz w:val="18"/>
                <w:szCs w:val="18"/>
                <w:lang w:val="el-GR"/>
              </w:rPr>
              <w:t>Σε περιπτώσεις χρηματοδότησης υποδομών, εξετάζεται</w:t>
            </w:r>
          </w:p>
          <w:p w14:paraId="76D046ED" w14:textId="77777777" w:rsidR="00CE0FA2" w:rsidRPr="00CF5BB8" w:rsidRDefault="00CE0FA2" w:rsidP="00955E68">
            <w:pPr>
              <w:pStyle w:val="ae"/>
              <w:jc w:val="both"/>
              <w:rPr>
                <w:rFonts w:cs="TimesNewRoman"/>
                <w:sz w:val="18"/>
                <w:szCs w:val="18"/>
                <w:lang w:val="el-GR"/>
              </w:rPr>
            </w:pPr>
            <w:r w:rsidRPr="00CF5BB8">
              <w:rPr>
                <w:rFonts w:cs="TimesNewRoman"/>
                <w:sz w:val="18"/>
                <w:szCs w:val="18"/>
                <w:lang w:val="el-GR"/>
              </w:rPr>
              <w:t xml:space="preserve">Α. ενδεχόμενη παροχή πλεονεκτήματος από την εφαρμογής του μέτρου σε τρία επίπεδα: </w:t>
            </w:r>
          </w:p>
          <w:p w14:paraId="2F3DDD3F" w14:textId="77777777" w:rsidR="00CE0FA2" w:rsidRPr="00CF5BB8" w:rsidRDefault="00CE0FA2" w:rsidP="00955E68">
            <w:pPr>
              <w:pStyle w:val="ae"/>
              <w:jc w:val="both"/>
              <w:rPr>
                <w:rFonts w:cs="TimesNewRoman"/>
                <w:sz w:val="18"/>
                <w:szCs w:val="18"/>
                <w:lang w:val="el-GR"/>
              </w:rPr>
            </w:pPr>
            <w:r w:rsidRPr="00CF5BB8">
              <w:rPr>
                <w:rFonts w:cs="TimesNewRoman"/>
                <w:sz w:val="18"/>
                <w:szCs w:val="18"/>
                <w:lang w:val="el-GR"/>
              </w:rPr>
              <w:t>- στον ιδιοκτήτη της υποδομής</w:t>
            </w:r>
          </w:p>
          <w:p w14:paraId="735D8A22" w14:textId="77777777" w:rsidR="00CE0FA2" w:rsidRPr="00CF5BB8" w:rsidRDefault="00CE0FA2" w:rsidP="00955E68">
            <w:pPr>
              <w:pStyle w:val="ae"/>
              <w:jc w:val="both"/>
              <w:rPr>
                <w:rFonts w:cs="TimesNewRoman"/>
                <w:sz w:val="18"/>
                <w:szCs w:val="18"/>
                <w:lang w:val="el-GR"/>
              </w:rPr>
            </w:pPr>
            <w:r w:rsidRPr="00CF5BB8">
              <w:rPr>
                <w:rFonts w:cs="TimesNewRoman"/>
                <w:sz w:val="18"/>
                <w:szCs w:val="18"/>
                <w:lang w:val="el-GR"/>
              </w:rPr>
              <w:t>- στη λειτουργία/διαχείριση της υποδομής</w:t>
            </w:r>
          </w:p>
          <w:p w14:paraId="668928CB" w14:textId="77777777" w:rsidR="00CE0FA2" w:rsidRPr="00CF5BB8" w:rsidRDefault="00CE0FA2" w:rsidP="00955E68">
            <w:pPr>
              <w:pStyle w:val="ae"/>
              <w:jc w:val="both"/>
              <w:rPr>
                <w:rFonts w:cs="TimesNewRoman"/>
                <w:sz w:val="18"/>
                <w:szCs w:val="18"/>
                <w:lang w:val="el-GR"/>
              </w:rPr>
            </w:pPr>
            <w:r w:rsidRPr="00CF5BB8">
              <w:rPr>
                <w:rFonts w:cs="TimesNewRoman"/>
                <w:sz w:val="18"/>
                <w:szCs w:val="18"/>
                <w:lang w:val="el-GR"/>
              </w:rPr>
              <w:t>- στις επιχειρήσεις-χρήστες της υποδομής και</w:t>
            </w:r>
          </w:p>
          <w:p w14:paraId="36EEEA0F" w14:textId="77777777" w:rsidR="00CE0FA2" w:rsidRPr="00CF5BB8" w:rsidRDefault="00CE0FA2" w:rsidP="00955E68">
            <w:pPr>
              <w:pStyle w:val="ae"/>
              <w:jc w:val="both"/>
              <w:rPr>
                <w:rFonts w:cs="TimesNewRoman"/>
                <w:sz w:val="18"/>
                <w:szCs w:val="18"/>
                <w:lang w:val="el-GR"/>
              </w:rPr>
            </w:pPr>
            <w:r w:rsidRPr="00CF5BB8">
              <w:rPr>
                <w:rFonts w:cs="TimesNewRoman"/>
                <w:sz w:val="18"/>
                <w:szCs w:val="18"/>
                <w:lang w:val="el-GR"/>
              </w:rPr>
              <w:t xml:space="preserve">Β. Αναλύονται και στα τρία επίπεδα τα οφέλη που αποκομίζονται σε σχέση με τις συνθήκες της αγοράς (δηλαδή της εφαρμογής του μέτρου). Η ανάλυση γίνεται τόσο για τα άμεσα όσο και για τα έμμεσα οφέλη. </w:t>
            </w:r>
          </w:p>
        </w:tc>
        <w:tc>
          <w:tcPr>
            <w:tcW w:w="2729" w:type="dxa"/>
            <w:shd w:val="clear" w:color="auto" w:fill="auto"/>
          </w:tcPr>
          <w:p w14:paraId="06961406" w14:textId="77777777" w:rsidR="00CE0FA2" w:rsidRPr="00CF5BB8" w:rsidRDefault="00CE0FA2" w:rsidP="00955E68">
            <w:pPr>
              <w:pStyle w:val="ae"/>
              <w:jc w:val="center"/>
              <w:rPr>
                <w:rFonts w:cs="TimesNewRoman"/>
                <w:b/>
                <w:sz w:val="18"/>
                <w:szCs w:val="18"/>
                <w:lang w:val="el-GR"/>
              </w:rPr>
            </w:pPr>
          </w:p>
        </w:tc>
      </w:tr>
      <w:tr w:rsidR="00CF5BB8" w:rsidRPr="00CF5BB8" w14:paraId="4942C33B" w14:textId="77777777" w:rsidTr="00955E68">
        <w:tc>
          <w:tcPr>
            <w:tcW w:w="6637" w:type="dxa"/>
            <w:shd w:val="clear" w:color="auto" w:fill="auto"/>
          </w:tcPr>
          <w:p w14:paraId="595D7C94" w14:textId="77777777" w:rsidR="00CE0FA2" w:rsidRPr="00CF5BB8" w:rsidRDefault="00CE0FA2" w:rsidP="00955E68">
            <w:pPr>
              <w:numPr>
                <w:ilvl w:val="0"/>
                <w:numId w:val="20"/>
              </w:numPr>
              <w:autoSpaceDE w:val="0"/>
              <w:autoSpaceDN w:val="0"/>
              <w:adjustRightInd w:val="0"/>
              <w:spacing w:after="0" w:line="240" w:lineRule="auto"/>
              <w:contextualSpacing/>
              <w:jc w:val="both"/>
              <w:rPr>
                <w:rFonts w:ascii="TimesNewRoman" w:hAnsi="TimesNewRoman" w:cs="TimesNewRoman"/>
                <w:sz w:val="18"/>
                <w:szCs w:val="18"/>
              </w:rPr>
            </w:pPr>
            <w:r w:rsidRPr="00CF5BB8">
              <w:rPr>
                <w:rFonts w:ascii="TimesNewRoman" w:hAnsi="TimesNewRoman" w:cs="TimesNewRoman"/>
                <w:sz w:val="18"/>
                <w:szCs w:val="18"/>
              </w:rPr>
              <w:t xml:space="preserve">Τηρείται η αρχή του ιδιώτη επενδυτή/πωλητή; </w:t>
            </w:r>
          </w:p>
        </w:tc>
        <w:tc>
          <w:tcPr>
            <w:tcW w:w="900" w:type="dxa"/>
            <w:shd w:val="clear" w:color="auto" w:fill="auto"/>
          </w:tcPr>
          <w:p w14:paraId="72813060" w14:textId="77777777" w:rsidR="00CE0FA2" w:rsidRPr="00CF5BB8" w:rsidRDefault="00CE0FA2" w:rsidP="00955E68">
            <w:pPr>
              <w:pStyle w:val="ae"/>
              <w:jc w:val="center"/>
              <w:rPr>
                <w:rFonts w:cs="TimesNewRoman"/>
                <w:b/>
                <w:sz w:val="18"/>
                <w:szCs w:val="18"/>
                <w:lang w:val="el-GR"/>
              </w:rPr>
            </w:pPr>
          </w:p>
        </w:tc>
        <w:tc>
          <w:tcPr>
            <w:tcW w:w="3908" w:type="dxa"/>
            <w:vMerge/>
            <w:shd w:val="clear" w:color="auto" w:fill="auto"/>
          </w:tcPr>
          <w:p w14:paraId="6129C151" w14:textId="77777777" w:rsidR="00CE0FA2" w:rsidRPr="00CF5BB8" w:rsidRDefault="00CE0FA2" w:rsidP="00955E68">
            <w:pPr>
              <w:pStyle w:val="ae"/>
              <w:jc w:val="both"/>
              <w:rPr>
                <w:rFonts w:cs="DejaVu Sans"/>
                <w:b/>
                <w:sz w:val="18"/>
                <w:szCs w:val="18"/>
                <w:lang w:val="el-GR"/>
              </w:rPr>
            </w:pPr>
          </w:p>
        </w:tc>
        <w:tc>
          <w:tcPr>
            <w:tcW w:w="2729" w:type="dxa"/>
            <w:shd w:val="clear" w:color="auto" w:fill="auto"/>
          </w:tcPr>
          <w:p w14:paraId="19EA36BD" w14:textId="77777777" w:rsidR="00CE0FA2" w:rsidRPr="00CF5BB8" w:rsidRDefault="00CE0FA2" w:rsidP="00955E68">
            <w:pPr>
              <w:pStyle w:val="ae"/>
              <w:jc w:val="center"/>
              <w:rPr>
                <w:rFonts w:cs="TimesNewRoman"/>
                <w:b/>
                <w:sz w:val="18"/>
                <w:szCs w:val="18"/>
                <w:lang w:val="el-GR"/>
              </w:rPr>
            </w:pPr>
          </w:p>
        </w:tc>
      </w:tr>
      <w:tr w:rsidR="00CF5BB8" w:rsidRPr="00CF5BB8" w14:paraId="712AF373" w14:textId="77777777" w:rsidTr="00C472A8">
        <w:tc>
          <w:tcPr>
            <w:tcW w:w="6637" w:type="dxa"/>
            <w:tcBorders>
              <w:bottom w:val="single" w:sz="4" w:space="0" w:color="auto"/>
            </w:tcBorders>
            <w:shd w:val="clear" w:color="auto" w:fill="auto"/>
          </w:tcPr>
          <w:p w14:paraId="21488EB8" w14:textId="77777777" w:rsidR="00925350" w:rsidRPr="00CF5BB8" w:rsidRDefault="00925350" w:rsidP="00955E68">
            <w:pPr>
              <w:numPr>
                <w:ilvl w:val="0"/>
                <w:numId w:val="20"/>
              </w:numPr>
              <w:autoSpaceDE w:val="0"/>
              <w:autoSpaceDN w:val="0"/>
              <w:adjustRightInd w:val="0"/>
              <w:spacing w:after="0" w:line="240" w:lineRule="auto"/>
              <w:contextualSpacing/>
              <w:jc w:val="both"/>
              <w:rPr>
                <w:rFonts w:ascii="TimesNewRoman" w:hAnsi="TimesNewRoman" w:cs="TimesNewRoman"/>
                <w:sz w:val="18"/>
                <w:szCs w:val="18"/>
              </w:rPr>
            </w:pPr>
            <w:r w:rsidRPr="00CF5BB8">
              <w:rPr>
                <w:rFonts w:ascii="TimesNewRoman" w:hAnsi="TimesNewRoman" w:cs="TimesNewRoman"/>
                <w:sz w:val="18"/>
                <w:szCs w:val="18"/>
              </w:rPr>
              <w:t>Το μέτρο αποτελεί αντιστάθμισμα για την παροχή ΥΓΟΣ ;</w:t>
            </w:r>
            <w:r w:rsidR="00212A14" w:rsidRPr="00CF5BB8">
              <w:rPr>
                <w:rFonts w:ascii="TimesNewRoman" w:hAnsi="TimesNewRoman" w:cs="TimesNewRoman"/>
                <w:sz w:val="18"/>
                <w:szCs w:val="18"/>
              </w:rPr>
              <w:t xml:space="preserve"> </w:t>
            </w:r>
            <w:r w:rsidR="00212A14" w:rsidRPr="00CF5BB8">
              <w:rPr>
                <w:rFonts w:ascii="TimesNewRoman" w:hAnsi="TimesNewRoman" w:cs="TimesNewRoman"/>
                <w:i/>
                <w:sz w:val="18"/>
                <w:szCs w:val="18"/>
              </w:rPr>
              <w:t>(Εάν η απάντηση είναι καταφατική, το μέτρο πρέπει να εξετάζεται υπό το πρίσμα του πλαισίου ΥΓΟΣ)</w:t>
            </w:r>
          </w:p>
        </w:tc>
        <w:tc>
          <w:tcPr>
            <w:tcW w:w="900" w:type="dxa"/>
            <w:shd w:val="clear" w:color="auto" w:fill="auto"/>
          </w:tcPr>
          <w:p w14:paraId="7797EBFA" w14:textId="77777777" w:rsidR="00925350" w:rsidRPr="00CF5BB8" w:rsidRDefault="00925350" w:rsidP="00955E68">
            <w:pPr>
              <w:pStyle w:val="ae"/>
              <w:jc w:val="center"/>
              <w:rPr>
                <w:rFonts w:cs="TimesNewRoman"/>
                <w:b/>
                <w:sz w:val="18"/>
                <w:szCs w:val="18"/>
                <w:lang w:val="el-GR"/>
              </w:rPr>
            </w:pPr>
          </w:p>
        </w:tc>
        <w:tc>
          <w:tcPr>
            <w:tcW w:w="3908" w:type="dxa"/>
            <w:shd w:val="clear" w:color="auto" w:fill="auto"/>
          </w:tcPr>
          <w:p w14:paraId="1A44CC6F" w14:textId="77777777" w:rsidR="00925350" w:rsidRPr="00CF5BB8" w:rsidRDefault="00925350" w:rsidP="00955E68">
            <w:pPr>
              <w:pStyle w:val="ae"/>
              <w:jc w:val="both"/>
              <w:rPr>
                <w:rFonts w:cs="DejaVu Sans"/>
                <w:b/>
                <w:sz w:val="18"/>
                <w:szCs w:val="18"/>
                <w:lang w:val="el-GR"/>
              </w:rPr>
            </w:pPr>
          </w:p>
        </w:tc>
        <w:tc>
          <w:tcPr>
            <w:tcW w:w="2729" w:type="dxa"/>
            <w:shd w:val="clear" w:color="auto" w:fill="auto"/>
          </w:tcPr>
          <w:p w14:paraId="5C63867B" w14:textId="77777777" w:rsidR="00925350" w:rsidRPr="00CF5BB8" w:rsidRDefault="00925350" w:rsidP="00955E68">
            <w:pPr>
              <w:pStyle w:val="ae"/>
              <w:jc w:val="center"/>
              <w:rPr>
                <w:rFonts w:cs="TimesNewRoman"/>
                <w:b/>
                <w:sz w:val="18"/>
                <w:szCs w:val="18"/>
                <w:lang w:val="el-GR"/>
              </w:rPr>
            </w:pPr>
          </w:p>
        </w:tc>
      </w:tr>
      <w:tr w:rsidR="00CF5BB8" w:rsidRPr="00CF5BB8" w14:paraId="6D1F8D2F" w14:textId="77777777" w:rsidTr="00556521">
        <w:tc>
          <w:tcPr>
            <w:tcW w:w="6637" w:type="dxa"/>
            <w:shd w:val="clear" w:color="auto" w:fill="BFBFBF"/>
          </w:tcPr>
          <w:p w14:paraId="17CA69A8" w14:textId="0FD0B9F2" w:rsidR="003226C2" w:rsidRPr="00CF5BB8" w:rsidRDefault="003226C2" w:rsidP="00955E68">
            <w:pPr>
              <w:pStyle w:val="a6"/>
              <w:numPr>
                <w:ilvl w:val="0"/>
                <w:numId w:val="16"/>
              </w:numPr>
              <w:spacing w:after="0" w:line="240" w:lineRule="auto"/>
              <w:rPr>
                <w:rFonts w:cs="Times New Roman"/>
                <w:b/>
                <w:caps/>
                <w:sz w:val="18"/>
                <w:szCs w:val="18"/>
                <w:lang w:val="en-US"/>
              </w:rPr>
            </w:pPr>
            <w:r w:rsidRPr="00CF5BB8">
              <w:rPr>
                <w:rFonts w:cs="Times New Roman"/>
                <w:b/>
                <w:caps/>
                <w:sz w:val="18"/>
                <w:szCs w:val="18"/>
              </w:rPr>
              <w:t>Ει</w:t>
            </w:r>
            <w:r w:rsidRPr="00CF5BB8">
              <w:rPr>
                <w:rFonts w:cs="Times New Roman"/>
                <w:b/>
                <w:caps/>
                <w:sz w:val="18"/>
                <w:szCs w:val="18"/>
                <w:lang w:val="en-US"/>
              </w:rPr>
              <w:t xml:space="preserve">ναι το μετρο επιλεκτικο;  </w:t>
            </w:r>
          </w:p>
          <w:p w14:paraId="4B4414A4" w14:textId="77777777" w:rsidR="003226C2" w:rsidRPr="00CF5BB8" w:rsidRDefault="003226C2" w:rsidP="00925350">
            <w:pPr>
              <w:pStyle w:val="ae"/>
              <w:rPr>
                <w:rFonts w:cs="DejaVu Sans"/>
                <w:i/>
                <w:sz w:val="18"/>
                <w:szCs w:val="18"/>
                <w:lang w:val="el-GR"/>
              </w:rPr>
            </w:pPr>
            <w:r w:rsidRPr="00CF5BB8">
              <w:rPr>
                <w:i/>
                <w:caps/>
                <w:sz w:val="18"/>
                <w:szCs w:val="18"/>
                <w:lang w:val="el-GR"/>
              </w:rPr>
              <w:t>(</w:t>
            </w:r>
            <w:r w:rsidRPr="00CF5BB8">
              <w:rPr>
                <w:i/>
                <w:sz w:val="18"/>
                <w:szCs w:val="18"/>
                <w:lang w:val="el-GR"/>
              </w:rPr>
              <w:t>Ειδικά  εάν αφορά φορολογικά μέτρα ή απαλλαγή από εισφορές κοινωνικής ασφάλισης</w:t>
            </w:r>
            <w:r w:rsidRPr="00CF5BB8">
              <w:rPr>
                <w:i/>
                <w:caps/>
                <w:sz w:val="18"/>
                <w:szCs w:val="18"/>
                <w:lang w:val="el-GR"/>
              </w:rPr>
              <w:t>)</w:t>
            </w:r>
            <w:r w:rsidRPr="00CF5BB8">
              <w:rPr>
                <w:rFonts w:cs="DejaVu Sans"/>
                <w:i/>
                <w:sz w:val="18"/>
                <w:szCs w:val="18"/>
                <w:lang w:val="el-GR"/>
              </w:rPr>
              <w:t xml:space="preserve"> </w:t>
            </w:r>
          </w:p>
          <w:p w14:paraId="0DD8C3C7" w14:textId="77777777" w:rsidR="003226C2" w:rsidRPr="00CF5BB8" w:rsidRDefault="003226C2" w:rsidP="00955CEE">
            <w:pPr>
              <w:pStyle w:val="ae"/>
              <w:rPr>
                <w:rFonts w:cs="TimesNewRoman"/>
                <w:sz w:val="18"/>
                <w:szCs w:val="18"/>
                <w:lang w:val="el-GR"/>
              </w:rPr>
            </w:pPr>
            <w:r w:rsidRPr="00CF5BB8">
              <w:rPr>
                <w:rFonts w:cs="DejaVu Sans"/>
                <w:i/>
                <w:sz w:val="18"/>
                <w:szCs w:val="18"/>
                <w:lang w:val="el-GR"/>
              </w:rPr>
              <w:t xml:space="preserve">(σε περίπτωση καταφατικής απάντησης έστω και σε μία εκ των κατωτέρω </w:t>
            </w:r>
            <w:r w:rsidRPr="00CF5BB8">
              <w:rPr>
                <w:rFonts w:cs="DejaVu Sans"/>
                <w:i/>
                <w:sz w:val="18"/>
                <w:szCs w:val="18"/>
                <w:lang w:val="en-US"/>
              </w:rPr>
              <w:t>a</w:t>
            </w:r>
            <w:r w:rsidRPr="00CF5BB8">
              <w:rPr>
                <w:rFonts w:cs="DejaVu Sans"/>
                <w:i/>
                <w:sz w:val="18"/>
                <w:szCs w:val="18"/>
                <w:lang w:val="el-GR"/>
              </w:rPr>
              <w:t xml:space="preserve"> έως </w:t>
            </w:r>
            <w:r w:rsidRPr="00CF5BB8">
              <w:rPr>
                <w:rFonts w:cs="DejaVu Sans"/>
                <w:i/>
                <w:sz w:val="18"/>
                <w:szCs w:val="18"/>
                <w:lang w:val="en-US"/>
              </w:rPr>
              <w:t>c</w:t>
            </w:r>
            <w:r w:rsidRPr="00CF5BB8">
              <w:rPr>
                <w:rFonts w:cs="DejaVu Sans"/>
                <w:i/>
                <w:sz w:val="18"/>
                <w:szCs w:val="18"/>
                <w:lang w:val="el-GR"/>
              </w:rPr>
              <w:t xml:space="preserve"> ερωτήσεων, στη διπλανή στήλη τίθεται ΝΑΙ)</w:t>
            </w:r>
          </w:p>
        </w:tc>
        <w:tc>
          <w:tcPr>
            <w:tcW w:w="900" w:type="dxa"/>
            <w:shd w:val="clear" w:color="auto" w:fill="auto"/>
          </w:tcPr>
          <w:p w14:paraId="4FDB67DC" w14:textId="77777777" w:rsidR="003226C2" w:rsidRPr="00CF5BB8" w:rsidRDefault="003226C2" w:rsidP="00955E68">
            <w:pPr>
              <w:pStyle w:val="ae"/>
              <w:jc w:val="center"/>
              <w:rPr>
                <w:rFonts w:cs="TimesNewRoman"/>
                <w:b/>
                <w:sz w:val="18"/>
                <w:szCs w:val="18"/>
                <w:lang w:val="el-GR"/>
              </w:rPr>
            </w:pPr>
          </w:p>
        </w:tc>
        <w:tc>
          <w:tcPr>
            <w:tcW w:w="3908" w:type="dxa"/>
            <w:vMerge w:val="restart"/>
            <w:shd w:val="clear" w:color="auto" w:fill="auto"/>
          </w:tcPr>
          <w:p w14:paraId="2F2C3019" w14:textId="77777777" w:rsidR="003226C2" w:rsidRPr="00CF5BB8" w:rsidRDefault="003226C2" w:rsidP="00955E68">
            <w:pPr>
              <w:pStyle w:val="ae"/>
              <w:jc w:val="both"/>
              <w:rPr>
                <w:rFonts w:cs="TimesNewRoman"/>
                <w:sz w:val="18"/>
                <w:szCs w:val="18"/>
                <w:lang w:val="el-GR"/>
              </w:rPr>
            </w:pPr>
            <w:r w:rsidRPr="00CF5BB8">
              <w:rPr>
                <w:rFonts w:cs="TimesNewRoman"/>
                <w:sz w:val="18"/>
                <w:szCs w:val="18"/>
                <w:lang w:val="el-GR"/>
              </w:rPr>
              <w:t xml:space="preserve">Υφίσταται προνομιακή μεταχείριση (αυτού που λαμβάνει το πλεονέκτημα) όταν συντρέχουν τα ακόλουθα: </w:t>
            </w:r>
          </w:p>
          <w:p w14:paraId="4D3E0C5E" w14:textId="77777777" w:rsidR="003226C2" w:rsidRPr="00CF5BB8" w:rsidRDefault="003226C2" w:rsidP="00955E68">
            <w:pPr>
              <w:pStyle w:val="ae"/>
              <w:jc w:val="both"/>
              <w:rPr>
                <w:rFonts w:cs="TimesNewRoman"/>
                <w:sz w:val="18"/>
                <w:szCs w:val="18"/>
                <w:lang w:val="el-GR"/>
              </w:rPr>
            </w:pPr>
            <w:r w:rsidRPr="00CF5BB8">
              <w:rPr>
                <w:rFonts w:cs="TimesNewRoman"/>
                <w:sz w:val="18"/>
                <w:szCs w:val="18"/>
                <w:lang w:val="el-GR"/>
              </w:rPr>
              <w:t>- επιλεκτικός χαρακτήρας του μέτρου (όταν το μέτρο αφορά σε συγκεκριμένους φορείς και δεν είναι γενικού χαρακτήρα): ο δικαιούχος της ενίσχυσης βρίσκεται σε ευνοϊκότερη θέση από τους ανταγωνιστές του και εκείνοι αποκλείονται  από την προνομιακή μεταχείριση</w:t>
            </w:r>
          </w:p>
          <w:p w14:paraId="606D5175" w14:textId="77777777" w:rsidR="003226C2" w:rsidRPr="00CF5BB8" w:rsidRDefault="003226C2" w:rsidP="00955E68">
            <w:pPr>
              <w:pStyle w:val="ae"/>
              <w:jc w:val="both"/>
              <w:rPr>
                <w:rFonts w:cs="TimesNewRoman"/>
                <w:sz w:val="18"/>
                <w:szCs w:val="18"/>
                <w:lang w:val="el-GR"/>
              </w:rPr>
            </w:pPr>
            <w:r w:rsidRPr="00CF5BB8">
              <w:rPr>
                <w:rFonts w:cs="TimesNewRoman"/>
                <w:sz w:val="18"/>
                <w:szCs w:val="18"/>
                <w:lang w:val="el-GR"/>
              </w:rPr>
              <w:t>- αφορά επιχειρήσεις ή κλάδους παραγωγής (υπό την ευρεία ερμηνεία της έννοιας «επιχείρηση»)</w:t>
            </w:r>
          </w:p>
          <w:p w14:paraId="5CDAD124" w14:textId="77777777" w:rsidR="00FB7412" w:rsidRPr="00CF5BB8" w:rsidRDefault="003226C2" w:rsidP="00955E68">
            <w:pPr>
              <w:pStyle w:val="ae"/>
              <w:jc w:val="both"/>
              <w:rPr>
                <w:rFonts w:cs="TimesNewRoman"/>
                <w:b/>
                <w:sz w:val="18"/>
                <w:szCs w:val="18"/>
                <w:lang w:val="el-GR"/>
              </w:rPr>
            </w:pPr>
            <w:r w:rsidRPr="00CF5BB8">
              <w:rPr>
                <w:rFonts w:cs="TimesNewRoman"/>
                <w:b/>
                <w:sz w:val="18"/>
                <w:szCs w:val="18"/>
                <w:lang w:val="el-GR"/>
              </w:rPr>
              <w:t xml:space="preserve">Επισήμανση: </w:t>
            </w:r>
          </w:p>
          <w:p w14:paraId="51963189" w14:textId="77777777" w:rsidR="003226C2" w:rsidRPr="00CF5BB8" w:rsidRDefault="00FB7412" w:rsidP="00955E68">
            <w:pPr>
              <w:pStyle w:val="ae"/>
              <w:jc w:val="both"/>
              <w:rPr>
                <w:rFonts w:cs="DejaVu Sans"/>
                <w:sz w:val="18"/>
                <w:szCs w:val="18"/>
                <w:lang w:val="el-GR"/>
              </w:rPr>
            </w:pPr>
            <w:r w:rsidRPr="00CF5BB8">
              <w:rPr>
                <w:rFonts w:cs="TimesNewRoman"/>
                <w:sz w:val="18"/>
                <w:szCs w:val="18"/>
                <w:lang w:val="el-GR"/>
              </w:rPr>
              <w:t>Μέ</w:t>
            </w:r>
            <w:r w:rsidR="003226C2" w:rsidRPr="00CF5BB8">
              <w:rPr>
                <w:rFonts w:cs="TimesNewRoman"/>
                <w:sz w:val="18"/>
                <w:szCs w:val="18"/>
                <w:lang w:val="el-GR"/>
              </w:rPr>
              <w:t xml:space="preserve">τρο που αφορά το σύνολο των επιχειρήσεων μιας γεωγραφικής περιοχής </w:t>
            </w:r>
            <w:r w:rsidRPr="00CF5BB8">
              <w:rPr>
                <w:rFonts w:cs="TimesNewRoman"/>
                <w:sz w:val="18"/>
                <w:szCs w:val="18"/>
                <w:lang w:val="el-GR"/>
              </w:rPr>
              <w:t xml:space="preserve">(π.χ. Περιφέρειας) και χρηματοδοτείται από το οικείο ΠΕΠ </w:t>
            </w:r>
            <w:r w:rsidR="003226C2" w:rsidRPr="00CF5BB8">
              <w:rPr>
                <w:rFonts w:cs="TimesNewRoman"/>
                <w:sz w:val="18"/>
                <w:szCs w:val="18"/>
                <w:lang w:val="el-GR"/>
              </w:rPr>
              <w:t xml:space="preserve">δεν θεωρείται μέτρο γενικού χαρακτήρα, επειδή </w:t>
            </w:r>
            <w:r w:rsidRPr="00CF5BB8">
              <w:rPr>
                <w:rFonts w:cs="TimesNewRoman"/>
                <w:sz w:val="18"/>
                <w:szCs w:val="18"/>
                <w:lang w:val="el-GR"/>
              </w:rPr>
              <w:t xml:space="preserve">οι </w:t>
            </w:r>
            <w:r w:rsidRPr="00CF5BB8">
              <w:rPr>
                <w:rFonts w:cs="TimesNewRoman"/>
                <w:sz w:val="18"/>
                <w:szCs w:val="18"/>
                <w:lang w:val="el-GR"/>
              </w:rPr>
              <w:lastRenderedPageBreak/>
              <w:t>εθνικοί</w:t>
            </w:r>
            <w:r w:rsidR="003226C2" w:rsidRPr="00CF5BB8">
              <w:rPr>
                <w:rFonts w:cs="TimesNewRoman"/>
                <w:sz w:val="18"/>
                <w:szCs w:val="18"/>
                <w:lang w:val="el-GR"/>
              </w:rPr>
              <w:t xml:space="preserve"> </w:t>
            </w:r>
            <w:r w:rsidRPr="00CF5BB8">
              <w:rPr>
                <w:rFonts w:cs="TimesNewRoman"/>
                <w:sz w:val="18"/>
                <w:szCs w:val="18"/>
                <w:lang w:val="el-GR"/>
              </w:rPr>
              <w:t xml:space="preserve">πόροι </w:t>
            </w:r>
            <w:r w:rsidR="003226C2" w:rsidRPr="00CF5BB8">
              <w:rPr>
                <w:rFonts w:cs="TimesNewRoman"/>
                <w:sz w:val="18"/>
                <w:szCs w:val="18"/>
                <w:lang w:val="el-GR"/>
              </w:rPr>
              <w:t>καλύπτ</w:t>
            </w:r>
            <w:r w:rsidRPr="00CF5BB8">
              <w:rPr>
                <w:rFonts w:cs="TimesNewRoman"/>
                <w:sz w:val="18"/>
                <w:szCs w:val="18"/>
                <w:lang w:val="el-GR"/>
              </w:rPr>
              <w:t>ονται</w:t>
            </w:r>
            <w:r w:rsidR="003226C2" w:rsidRPr="00CF5BB8">
              <w:rPr>
                <w:rFonts w:cs="TimesNewRoman"/>
                <w:sz w:val="18"/>
                <w:szCs w:val="18"/>
                <w:lang w:val="el-GR"/>
              </w:rPr>
              <w:t xml:space="preserve"> από τον προϋπολογισμό του Κράτους</w:t>
            </w:r>
          </w:p>
        </w:tc>
        <w:tc>
          <w:tcPr>
            <w:tcW w:w="2729" w:type="dxa"/>
            <w:shd w:val="clear" w:color="auto" w:fill="auto"/>
          </w:tcPr>
          <w:p w14:paraId="09F73E59" w14:textId="77777777" w:rsidR="003226C2" w:rsidRPr="00CF5BB8" w:rsidRDefault="003226C2" w:rsidP="00955E68">
            <w:pPr>
              <w:pStyle w:val="ae"/>
              <w:jc w:val="center"/>
              <w:rPr>
                <w:rFonts w:cs="TimesNewRoman"/>
                <w:b/>
                <w:sz w:val="18"/>
                <w:szCs w:val="18"/>
                <w:lang w:val="el-GR"/>
              </w:rPr>
            </w:pPr>
          </w:p>
        </w:tc>
      </w:tr>
      <w:tr w:rsidR="00CF5BB8" w:rsidRPr="00CF5BB8" w14:paraId="6A79B002" w14:textId="77777777" w:rsidTr="00955E68">
        <w:tc>
          <w:tcPr>
            <w:tcW w:w="6637" w:type="dxa"/>
            <w:shd w:val="clear" w:color="auto" w:fill="auto"/>
          </w:tcPr>
          <w:p w14:paraId="6E782E65" w14:textId="77777777" w:rsidR="003226C2" w:rsidRPr="00CF5BB8" w:rsidRDefault="003226C2" w:rsidP="00955E68">
            <w:pPr>
              <w:numPr>
                <w:ilvl w:val="0"/>
                <w:numId w:val="19"/>
              </w:numPr>
              <w:autoSpaceDE w:val="0"/>
              <w:autoSpaceDN w:val="0"/>
              <w:adjustRightInd w:val="0"/>
              <w:spacing w:after="0" w:line="240" w:lineRule="auto"/>
              <w:contextualSpacing/>
              <w:jc w:val="both"/>
              <w:rPr>
                <w:rFonts w:ascii="TimesNewRoman" w:hAnsi="TimesNewRoman" w:cs="TimesNewRoman"/>
                <w:sz w:val="18"/>
                <w:szCs w:val="18"/>
              </w:rPr>
            </w:pPr>
            <w:r w:rsidRPr="00CF5BB8">
              <w:rPr>
                <w:rFonts w:ascii="TimesNewRoman" w:hAnsi="TimesNewRoman" w:cs="TimesNewRoman"/>
                <w:sz w:val="18"/>
                <w:szCs w:val="18"/>
              </w:rPr>
              <w:t>Το μέτρο αφορά συγκεκριμένες επιχειρήσεις μόνο; Ποιοι είναι οι γενικά εφαρμοστέοι κανόνες (γενικό σύστημα αναφοράς);</w:t>
            </w:r>
          </w:p>
        </w:tc>
        <w:tc>
          <w:tcPr>
            <w:tcW w:w="900" w:type="dxa"/>
            <w:shd w:val="clear" w:color="auto" w:fill="auto"/>
          </w:tcPr>
          <w:p w14:paraId="1398CF4E" w14:textId="77777777" w:rsidR="003226C2" w:rsidRPr="00CF5BB8" w:rsidRDefault="003226C2" w:rsidP="00955E68">
            <w:pPr>
              <w:pStyle w:val="ae"/>
              <w:jc w:val="center"/>
              <w:rPr>
                <w:rFonts w:cs="TimesNewRoman"/>
                <w:b/>
                <w:sz w:val="18"/>
                <w:szCs w:val="18"/>
                <w:lang w:val="el-GR"/>
              </w:rPr>
            </w:pPr>
          </w:p>
        </w:tc>
        <w:tc>
          <w:tcPr>
            <w:tcW w:w="3908" w:type="dxa"/>
            <w:vMerge/>
            <w:shd w:val="clear" w:color="auto" w:fill="auto"/>
          </w:tcPr>
          <w:p w14:paraId="6855AB7D" w14:textId="77777777" w:rsidR="003226C2" w:rsidRPr="00CF5BB8" w:rsidRDefault="003226C2" w:rsidP="00955E68">
            <w:pPr>
              <w:pStyle w:val="ae"/>
              <w:jc w:val="both"/>
              <w:rPr>
                <w:rFonts w:cs="DejaVu Sans"/>
                <w:b/>
                <w:sz w:val="18"/>
                <w:szCs w:val="18"/>
                <w:lang w:val="el-GR"/>
              </w:rPr>
            </w:pPr>
          </w:p>
        </w:tc>
        <w:tc>
          <w:tcPr>
            <w:tcW w:w="2729" w:type="dxa"/>
            <w:shd w:val="clear" w:color="auto" w:fill="auto"/>
          </w:tcPr>
          <w:p w14:paraId="39A0D78B" w14:textId="77777777" w:rsidR="003226C2" w:rsidRPr="00CF5BB8" w:rsidRDefault="003226C2" w:rsidP="00955E68">
            <w:pPr>
              <w:pStyle w:val="ae"/>
              <w:jc w:val="center"/>
              <w:rPr>
                <w:rFonts w:cs="TimesNewRoman"/>
                <w:b/>
                <w:sz w:val="18"/>
                <w:szCs w:val="18"/>
                <w:lang w:val="el-GR"/>
              </w:rPr>
            </w:pPr>
          </w:p>
        </w:tc>
      </w:tr>
      <w:tr w:rsidR="00CF5BB8" w:rsidRPr="00CF5BB8" w14:paraId="77662B3E" w14:textId="77777777" w:rsidTr="00955E68">
        <w:tc>
          <w:tcPr>
            <w:tcW w:w="6637" w:type="dxa"/>
            <w:shd w:val="clear" w:color="auto" w:fill="auto"/>
          </w:tcPr>
          <w:p w14:paraId="596225A0" w14:textId="557A3502" w:rsidR="003226C2" w:rsidRPr="00CF5BB8" w:rsidRDefault="003226C2" w:rsidP="00955E68">
            <w:pPr>
              <w:numPr>
                <w:ilvl w:val="0"/>
                <w:numId w:val="19"/>
              </w:numPr>
              <w:autoSpaceDE w:val="0"/>
              <w:autoSpaceDN w:val="0"/>
              <w:adjustRightInd w:val="0"/>
              <w:spacing w:after="0" w:line="240" w:lineRule="auto"/>
              <w:contextualSpacing/>
              <w:jc w:val="both"/>
              <w:rPr>
                <w:rFonts w:ascii="TimesNewRoman" w:hAnsi="TimesNewRoman" w:cs="TimesNewRoman"/>
                <w:sz w:val="18"/>
                <w:szCs w:val="18"/>
              </w:rPr>
            </w:pPr>
            <w:r w:rsidRPr="00CF5BB8">
              <w:rPr>
                <w:rFonts w:ascii="TimesNewRoman" w:hAnsi="TimesNewRoman" w:cs="TimesNewRoman"/>
                <w:sz w:val="18"/>
                <w:szCs w:val="18"/>
              </w:rPr>
              <w:t>Το μέτρο συνιστά εξαίρεση (απαλλαγή) ή παρέκκλιση από τους γενικά εφαρμοστέους κανόνες;</w:t>
            </w:r>
          </w:p>
        </w:tc>
        <w:tc>
          <w:tcPr>
            <w:tcW w:w="900" w:type="dxa"/>
            <w:shd w:val="clear" w:color="auto" w:fill="auto"/>
          </w:tcPr>
          <w:p w14:paraId="254A505B" w14:textId="77777777" w:rsidR="003226C2" w:rsidRPr="00CF5BB8" w:rsidRDefault="003226C2" w:rsidP="00955E68">
            <w:pPr>
              <w:pStyle w:val="ae"/>
              <w:jc w:val="center"/>
              <w:rPr>
                <w:rFonts w:cs="TimesNewRoman"/>
                <w:b/>
                <w:sz w:val="18"/>
                <w:szCs w:val="18"/>
                <w:lang w:val="el-GR"/>
              </w:rPr>
            </w:pPr>
          </w:p>
        </w:tc>
        <w:tc>
          <w:tcPr>
            <w:tcW w:w="3908" w:type="dxa"/>
            <w:vMerge/>
            <w:shd w:val="clear" w:color="auto" w:fill="auto"/>
          </w:tcPr>
          <w:p w14:paraId="2EF975BF" w14:textId="77777777" w:rsidR="003226C2" w:rsidRPr="00CF5BB8" w:rsidRDefault="003226C2" w:rsidP="00955E68">
            <w:pPr>
              <w:pStyle w:val="ae"/>
              <w:jc w:val="both"/>
              <w:rPr>
                <w:rFonts w:cs="DejaVu Sans"/>
                <w:b/>
                <w:sz w:val="18"/>
                <w:szCs w:val="18"/>
                <w:lang w:val="el-GR"/>
              </w:rPr>
            </w:pPr>
          </w:p>
        </w:tc>
        <w:tc>
          <w:tcPr>
            <w:tcW w:w="2729" w:type="dxa"/>
            <w:shd w:val="clear" w:color="auto" w:fill="auto"/>
          </w:tcPr>
          <w:p w14:paraId="3326ED30" w14:textId="77777777" w:rsidR="003226C2" w:rsidRPr="00CF5BB8" w:rsidRDefault="003226C2" w:rsidP="00955E68">
            <w:pPr>
              <w:pStyle w:val="ae"/>
              <w:jc w:val="center"/>
              <w:rPr>
                <w:rFonts w:cs="TimesNewRoman"/>
                <w:b/>
                <w:sz w:val="18"/>
                <w:szCs w:val="18"/>
                <w:lang w:val="el-GR"/>
              </w:rPr>
            </w:pPr>
          </w:p>
        </w:tc>
      </w:tr>
      <w:tr w:rsidR="00CF5BB8" w:rsidRPr="00CF5BB8" w14:paraId="694458B3" w14:textId="77777777" w:rsidTr="00C472A8">
        <w:tc>
          <w:tcPr>
            <w:tcW w:w="6637" w:type="dxa"/>
            <w:tcBorders>
              <w:bottom w:val="single" w:sz="4" w:space="0" w:color="auto"/>
            </w:tcBorders>
            <w:shd w:val="clear" w:color="auto" w:fill="auto"/>
          </w:tcPr>
          <w:p w14:paraId="2595DD70" w14:textId="77777777" w:rsidR="003226C2" w:rsidRPr="00CF5BB8" w:rsidRDefault="003226C2" w:rsidP="00955E68">
            <w:pPr>
              <w:numPr>
                <w:ilvl w:val="0"/>
                <w:numId w:val="19"/>
              </w:numPr>
              <w:autoSpaceDE w:val="0"/>
              <w:autoSpaceDN w:val="0"/>
              <w:adjustRightInd w:val="0"/>
              <w:spacing w:after="0" w:line="240" w:lineRule="auto"/>
              <w:contextualSpacing/>
              <w:jc w:val="both"/>
              <w:rPr>
                <w:rFonts w:ascii="TimesNewRoman" w:hAnsi="TimesNewRoman" w:cs="TimesNewRoman"/>
                <w:sz w:val="18"/>
                <w:szCs w:val="18"/>
              </w:rPr>
            </w:pPr>
            <w:r w:rsidRPr="00CF5BB8">
              <w:rPr>
                <w:rFonts w:ascii="TimesNewRoman" w:hAnsi="TimesNewRoman" w:cs="TimesNewRoman"/>
                <w:sz w:val="18"/>
                <w:szCs w:val="18"/>
              </w:rPr>
              <w:t>Το μέτρο αφορά επιχειρήσεις που δραστηριοποιούνται σε συγκεκριμένη γεωγραφική περιοχή της Ελληνικής επικράτειας ή σε συγκεκριμένους κλάδους παραγωγής (υπό την ευρεία ερμηνεία της έννοιας «επιχείρηση»);</w:t>
            </w:r>
          </w:p>
        </w:tc>
        <w:tc>
          <w:tcPr>
            <w:tcW w:w="900" w:type="dxa"/>
            <w:shd w:val="clear" w:color="auto" w:fill="auto"/>
          </w:tcPr>
          <w:p w14:paraId="015CEB88" w14:textId="77777777" w:rsidR="003226C2" w:rsidRPr="00CF5BB8" w:rsidRDefault="003226C2" w:rsidP="00955E68">
            <w:pPr>
              <w:pStyle w:val="ae"/>
              <w:jc w:val="center"/>
              <w:rPr>
                <w:rFonts w:cs="TimesNewRoman"/>
                <w:b/>
                <w:sz w:val="18"/>
                <w:szCs w:val="18"/>
                <w:lang w:val="el-GR"/>
              </w:rPr>
            </w:pPr>
          </w:p>
        </w:tc>
        <w:tc>
          <w:tcPr>
            <w:tcW w:w="3908" w:type="dxa"/>
            <w:vMerge/>
            <w:shd w:val="clear" w:color="auto" w:fill="auto"/>
          </w:tcPr>
          <w:p w14:paraId="64C46BB6" w14:textId="77777777" w:rsidR="003226C2" w:rsidRPr="00CF5BB8" w:rsidRDefault="003226C2" w:rsidP="00955E68">
            <w:pPr>
              <w:pStyle w:val="ae"/>
              <w:jc w:val="both"/>
              <w:rPr>
                <w:rFonts w:cs="DejaVu Sans"/>
                <w:b/>
                <w:sz w:val="18"/>
                <w:szCs w:val="18"/>
                <w:lang w:val="el-GR"/>
              </w:rPr>
            </w:pPr>
          </w:p>
        </w:tc>
        <w:tc>
          <w:tcPr>
            <w:tcW w:w="2729" w:type="dxa"/>
            <w:shd w:val="clear" w:color="auto" w:fill="auto"/>
          </w:tcPr>
          <w:p w14:paraId="5E6524DF" w14:textId="77777777" w:rsidR="003226C2" w:rsidRPr="00CF5BB8" w:rsidRDefault="003226C2" w:rsidP="00955E68">
            <w:pPr>
              <w:pStyle w:val="ae"/>
              <w:jc w:val="center"/>
              <w:rPr>
                <w:rFonts w:cs="TimesNewRoman"/>
                <w:b/>
                <w:sz w:val="18"/>
                <w:szCs w:val="18"/>
                <w:lang w:val="el-GR"/>
              </w:rPr>
            </w:pPr>
          </w:p>
        </w:tc>
      </w:tr>
      <w:tr w:rsidR="00CF5BB8" w:rsidRPr="00CF5BB8" w14:paraId="3F361790" w14:textId="77777777" w:rsidTr="00556521">
        <w:tc>
          <w:tcPr>
            <w:tcW w:w="6637" w:type="dxa"/>
            <w:shd w:val="clear" w:color="auto" w:fill="BFBFBF"/>
          </w:tcPr>
          <w:p w14:paraId="7E0BB51F" w14:textId="4C5066A1" w:rsidR="0019012B" w:rsidRPr="00CF5BB8" w:rsidRDefault="0019012B" w:rsidP="00955E68">
            <w:pPr>
              <w:pStyle w:val="a6"/>
              <w:numPr>
                <w:ilvl w:val="0"/>
                <w:numId w:val="16"/>
              </w:numPr>
              <w:spacing w:after="0" w:line="240" w:lineRule="auto"/>
              <w:rPr>
                <w:rFonts w:cs="Times New Roman"/>
                <w:b/>
                <w:caps/>
                <w:sz w:val="18"/>
                <w:szCs w:val="18"/>
              </w:rPr>
            </w:pPr>
            <w:r w:rsidRPr="00CF5BB8">
              <w:rPr>
                <w:rFonts w:cs="TimesNewRoman"/>
                <w:b/>
                <w:caps/>
                <w:sz w:val="18"/>
                <w:szCs w:val="18"/>
              </w:rPr>
              <w:t>Το μέτρο είναι ικανό να επηρεάσει το εμποριο μεταξύ κρατών μελών;</w:t>
            </w:r>
          </w:p>
          <w:p w14:paraId="22306E42" w14:textId="77777777" w:rsidR="0019012B" w:rsidRPr="00CF5BB8" w:rsidRDefault="0019012B" w:rsidP="00955E68">
            <w:pPr>
              <w:rPr>
                <w:i/>
                <w:sz w:val="18"/>
                <w:szCs w:val="18"/>
              </w:rPr>
            </w:pPr>
            <w:r w:rsidRPr="00CF5BB8">
              <w:rPr>
                <w:i/>
                <w:sz w:val="18"/>
                <w:szCs w:val="18"/>
              </w:rPr>
              <w:t>(Αρκεί μόνο η απειλή επέλευσης της συνέπειας)</w:t>
            </w:r>
          </w:p>
        </w:tc>
        <w:tc>
          <w:tcPr>
            <w:tcW w:w="900" w:type="dxa"/>
            <w:shd w:val="clear" w:color="auto" w:fill="auto"/>
          </w:tcPr>
          <w:p w14:paraId="3702A787" w14:textId="77777777" w:rsidR="0019012B" w:rsidRPr="00CF5BB8" w:rsidRDefault="0019012B" w:rsidP="00955E68">
            <w:pPr>
              <w:pStyle w:val="ae"/>
              <w:jc w:val="center"/>
              <w:rPr>
                <w:rFonts w:cs="TimesNewRoman"/>
                <w:b/>
                <w:sz w:val="18"/>
                <w:szCs w:val="18"/>
                <w:lang w:val="el-GR"/>
              </w:rPr>
            </w:pPr>
          </w:p>
        </w:tc>
        <w:tc>
          <w:tcPr>
            <w:tcW w:w="3908" w:type="dxa"/>
            <w:vMerge w:val="restart"/>
            <w:shd w:val="clear" w:color="auto" w:fill="auto"/>
          </w:tcPr>
          <w:p w14:paraId="7BE1BFCE" w14:textId="77777777" w:rsidR="0019012B" w:rsidRPr="00CF5BB8" w:rsidRDefault="0019012B" w:rsidP="00955E68">
            <w:pPr>
              <w:pStyle w:val="a7"/>
              <w:jc w:val="both"/>
              <w:rPr>
                <w:rFonts w:cs="TimesNewRoman"/>
                <w:sz w:val="18"/>
                <w:szCs w:val="18"/>
              </w:rPr>
            </w:pPr>
            <w:r w:rsidRPr="00CF5BB8">
              <w:rPr>
                <w:rFonts w:cs="TimesNewRoman"/>
                <w:sz w:val="18"/>
                <w:szCs w:val="18"/>
              </w:rPr>
              <w:t>Πρόκειται για δύο διαφορετικά κριτήρια, που όμως πρέπει να συντρέχουν ταυτόχρονα. Αφορούν την κοινοτική αγορά και αρκεί μόνο η απειλή επέλευσής τους.</w:t>
            </w:r>
          </w:p>
          <w:p w14:paraId="1E8832E8" w14:textId="77777777" w:rsidR="0019012B" w:rsidRPr="00CF5BB8" w:rsidRDefault="0019012B" w:rsidP="00955E68">
            <w:pPr>
              <w:pStyle w:val="a7"/>
              <w:numPr>
                <w:ilvl w:val="0"/>
                <w:numId w:val="22"/>
              </w:numPr>
              <w:jc w:val="both"/>
              <w:rPr>
                <w:rFonts w:cs="TimesNewRoman"/>
                <w:sz w:val="18"/>
                <w:szCs w:val="18"/>
              </w:rPr>
            </w:pPr>
            <w:r w:rsidRPr="00CF5BB8">
              <w:rPr>
                <w:rFonts w:cs="TimesNewRoman"/>
                <w:sz w:val="18"/>
                <w:szCs w:val="18"/>
              </w:rPr>
              <w:t>Πιθανότητα διατάραξης του ενδοκοινοτικού εμπορίου ενδέχεται να υφίσταται ακόμη και για μικρά ποσά ενίσχυσης (δεν υπάρχει όριο κάτω από το οποίο να μπορεί να θεωρηθεί ότι δεν υφίσταται διατάραξη), ανεξάρτητα από τον τοπικό ή περιφερειακό χαρακτήρα μιας δραστηριότητας. Ενίσχυση που χορηγείται σε πολλές επιχειρήσεις μπορεί, ακόμη και εάν τα μεμονωμένα ποσά είναι μικρά, να διαταράξει το ενδοκοινοτικό εμπόριο.</w:t>
            </w:r>
          </w:p>
          <w:p w14:paraId="6A15A580" w14:textId="77777777" w:rsidR="0019012B" w:rsidRPr="00CF5BB8" w:rsidRDefault="0019012B" w:rsidP="00955E68">
            <w:pPr>
              <w:pStyle w:val="a7"/>
              <w:numPr>
                <w:ilvl w:val="0"/>
                <w:numId w:val="22"/>
              </w:numPr>
              <w:jc w:val="both"/>
              <w:rPr>
                <w:rFonts w:cs="TimesNewRoman"/>
                <w:sz w:val="18"/>
                <w:szCs w:val="18"/>
              </w:rPr>
            </w:pPr>
            <w:r w:rsidRPr="00CF5BB8">
              <w:rPr>
                <w:rFonts w:cs="TimesNewRoman"/>
                <w:sz w:val="18"/>
                <w:szCs w:val="18"/>
              </w:rPr>
              <w:t>Νόθευση ή απειλή νόθευσης του ανταγωνισμού υφίσταται όταν ένα μέτρο ενίσχυσης είναι ικανό να βελτιώσει την ανταγωνιστική θέση της ενισχυόμενης επιχείρησης σε σχέση με άλλες επιχειρήσεις με τις οποίες ανταγωνίζεται. Έχει κριθεί ότι οι λειτουργικές ενισχύσεις πάντα νοθεύουν τον ανταγωνισμό.</w:t>
            </w:r>
          </w:p>
          <w:p w14:paraId="5B7B1AAE" w14:textId="77777777" w:rsidR="001C0684" w:rsidRPr="00CF5BB8" w:rsidRDefault="001C0684" w:rsidP="00955E68">
            <w:pPr>
              <w:pStyle w:val="ae"/>
              <w:jc w:val="both"/>
              <w:rPr>
                <w:rFonts w:cs="TimesNewRoman"/>
                <w:sz w:val="18"/>
                <w:szCs w:val="18"/>
                <w:lang w:val="el-GR"/>
              </w:rPr>
            </w:pPr>
          </w:p>
          <w:p w14:paraId="1CBB76BB" w14:textId="77777777" w:rsidR="001C0684" w:rsidRPr="00CF5BB8" w:rsidRDefault="001C0684" w:rsidP="00955E68">
            <w:pPr>
              <w:pStyle w:val="ae"/>
              <w:jc w:val="both"/>
              <w:rPr>
                <w:rFonts w:cs="TimesNewRoman"/>
                <w:sz w:val="18"/>
                <w:szCs w:val="18"/>
                <w:lang w:val="el-GR"/>
              </w:rPr>
            </w:pPr>
            <w:r w:rsidRPr="00CF5BB8">
              <w:rPr>
                <w:rFonts w:cs="TimesNewRoman"/>
                <w:sz w:val="18"/>
                <w:szCs w:val="18"/>
                <w:lang w:val="el-GR"/>
              </w:rPr>
              <w:t xml:space="preserve">Προκειμένου να απαντηθούν τα ως άνω, πρέπει να </w:t>
            </w:r>
            <w:r w:rsidR="00851446" w:rsidRPr="00CF5BB8">
              <w:rPr>
                <w:rFonts w:cs="TimesNewRoman"/>
                <w:sz w:val="18"/>
                <w:szCs w:val="18"/>
                <w:lang w:val="el-GR"/>
              </w:rPr>
              <w:t>παράσχετε</w:t>
            </w:r>
            <w:r w:rsidRPr="00CF5BB8">
              <w:rPr>
                <w:rFonts w:cs="TimesNewRoman"/>
                <w:sz w:val="18"/>
                <w:szCs w:val="18"/>
                <w:lang w:val="el-GR"/>
              </w:rPr>
              <w:t xml:space="preserve"> τεκμηρίωση αναφορικά με τα ακόλουθα:</w:t>
            </w:r>
          </w:p>
          <w:p w14:paraId="5EC69E87" w14:textId="77777777" w:rsidR="001C0684" w:rsidRPr="00CF5BB8" w:rsidRDefault="001C0684" w:rsidP="00955E68">
            <w:pPr>
              <w:pStyle w:val="ae"/>
              <w:jc w:val="both"/>
              <w:rPr>
                <w:rFonts w:cs="TimesNewRoman"/>
                <w:sz w:val="18"/>
                <w:szCs w:val="18"/>
                <w:lang w:val="el-GR"/>
              </w:rPr>
            </w:pPr>
            <w:r w:rsidRPr="00CF5BB8">
              <w:rPr>
                <w:rFonts w:cs="TimesNewRoman"/>
                <w:sz w:val="18"/>
                <w:szCs w:val="18"/>
                <w:lang w:val="el-GR"/>
              </w:rPr>
              <w:t>- Επιπτώσεις στον ανταγωνισμό εντός της ΕΕ, σε απελευθερωμένο τομέα όπου υπάρχει ή θα μπορούσε να υπάρχει ανταγωνισμός (πρέπει να τεκμηριωθεί γιατί το μέτρο δεν επηρεάζει τον ανταγωνισμό π.χ. στην περίπτωση ύπαρξης νομικών μονοπωλίων)</w:t>
            </w:r>
          </w:p>
          <w:p w14:paraId="04BC7C89" w14:textId="77777777" w:rsidR="001C0684" w:rsidRPr="00CF5BB8" w:rsidRDefault="001C0684" w:rsidP="00955E68">
            <w:pPr>
              <w:pStyle w:val="ae"/>
              <w:jc w:val="both"/>
              <w:rPr>
                <w:rFonts w:cs="TimesNewRoman"/>
                <w:sz w:val="18"/>
                <w:szCs w:val="18"/>
                <w:lang w:val="el-GR"/>
              </w:rPr>
            </w:pPr>
            <w:r w:rsidRPr="00CF5BB8">
              <w:rPr>
                <w:rFonts w:cs="TimesNewRoman"/>
                <w:sz w:val="18"/>
                <w:szCs w:val="18"/>
                <w:lang w:val="el-GR"/>
              </w:rPr>
              <w:t>- ανάλυση της αγοράς (παρουσίαση των ανταγωνιστών, των μεριδίων αγοράς, χρηστών της υποδομής κλπ)</w:t>
            </w:r>
          </w:p>
          <w:p w14:paraId="4E023EED" w14:textId="77777777" w:rsidR="001C0684" w:rsidRPr="00CF5BB8" w:rsidRDefault="001C0684" w:rsidP="00955E68">
            <w:pPr>
              <w:pStyle w:val="ae"/>
              <w:jc w:val="both"/>
              <w:rPr>
                <w:rFonts w:cs="TimesNewRoman"/>
                <w:sz w:val="18"/>
                <w:szCs w:val="18"/>
                <w:lang w:val="el-GR"/>
              </w:rPr>
            </w:pPr>
            <w:r w:rsidRPr="00CF5BB8">
              <w:rPr>
                <w:rFonts w:cs="TimesNewRoman"/>
                <w:sz w:val="18"/>
                <w:szCs w:val="18"/>
                <w:lang w:val="el-GR"/>
              </w:rPr>
              <w:t>- αν ο δικαιούχος του μέτρου συμμετέχει άμεσα σε διασυνοριακές συναλλαγές</w:t>
            </w:r>
          </w:p>
          <w:p w14:paraId="4734FBEA" w14:textId="77777777" w:rsidR="001C0684" w:rsidRPr="00CF5BB8" w:rsidRDefault="001C0684" w:rsidP="00955E68">
            <w:pPr>
              <w:pStyle w:val="ae"/>
              <w:jc w:val="both"/>
              <w:rPr>
                <w:rFonts w:cs="TimesNewRoman"/>
                <w:sz w:val="18"/>
                <w:szCs w:val="18"/>
                <w:lang w:val="el-GR"/>
              </w:rPr>
            </w:pPr>
            <w:r w:rsidRPr="00CF5BB8">
              <w:rPr>
                <w:rFonts w:cs="TimesNewRoman"/>
                <w:sz w:val="18"/>
                <w:szCs w:val="18"/>
                <w:lang w:val="el-GR"/>
              </w:rPr>
              <w:t>- αν επιχειρήσεις από άλλα ΚΜ μπορούν να παρέχουν τις ίδιες υπηρεσίες εντός του συγκεκριμένου ΚΜ,</w:t>
            </w:r>
          </w:p>
          <w:p w14:paraId="56B11679" w14:textId="77777777" w:rsidR="001C0684" w:rsidRPr="00CF5BB8" w:rsidRDefault="001C0684" w:rsidP="00955E68">
            <w:pPr>
              <w:pStyle w:val="ae"/>
              <w:jc w:val="both"/>
              <w:rPr>
                <w:rFonts w:cs="TimesNewRoman"/>
                <w:sz w:val="18"/>
                <w:szCs w:val="18"/>
                <w:lang w:val="el-GR"/>
              </w:rPr>
            </w:pPr>
            <w:r w:rsidRPr="00CF5BB8">
              <w:rPr>
                <w:rFonts w:cs="TimesNewRoman"/>
                <w:sz w:val="18"/>
                <w:szCs w:val="18"/>
                <w:lang w:val="el-GR"/>
              </w:rPr>
              <w:lastRenderedPageBreak/>
              <w:t>-αν η οικονομική δραστηριότητα του δικαιούχου είναι μικρή (π.χ. μικρός κύκλος εργασιών, περιορισμένος χρόνος λειτουργίας της υποδομής, περιορισμένη δυναμικότητα της υποδομής, κ.α.),</w:t>
            </w:r>
          </w:p>
          <w:p w14:paraId="62B81152" w14:textId="77777777" w:rsidR="001C0684" w:rsidRPr="00CF5BB8" w:rsidRDefault="001C0684" w:rsidP="00955E68">
            <w:pPr>
              <w:pStyle w:val="ae"/>
              <w:jc w:val="both"/>
              <w:rPr>
                <w:rFonts w:cs="TimesNewRoman"/>
                <w:sz w:val="18"/>
                <w:szCs w:val="18"/>
                <w:lang w:val="el-GR"/>
              </w:rPr>
            </w:pPr>
            <w:r w:rsidRPr="00CF5BB8">
              <w:rPr>
                <w:rFonts w:cs="TimesNewRoman"/>
                <w:sz w:val="18"/>
                <w:szCs w:val="18"/>
                <w:lang w:val="el-GR"/>
              </w:rPr>
              <w:t>-αν το μέτρο δεν οδηγεί σε ζήτηση ή προσέλκυση επενδύσεων στην εν λόγω περιοχή π.χ. ανέγερση νέων ξενοδοχειακών μονάδων, δημιουργία συνοδευτικών εμπορικών δραστηριοτήτων, κ.α.</w:t>
            </w:r>
          </w:p>
          <w:p w14:paraId="4A7D702C" w14:textId="77777777" w:rsidR="001C0684" w:rsidRPr="00CF5BB8" w:rsidRDefault="001C0684" w:rsidP="00955E68">
            <w:pPr>
              <w:pStyle w:val="ae"/>
              <w:jc w:val="both"/>
              <w:rPr>
                <w:rFonts w:cs="TimesNewRoman"/>
                <w:sz w:val="18"/>
                <w:szCs w:val="18"/>
                <w:lang w:val="el-GR"/>
              </w:rPr>
            </w:pPr>
            <w:r w:rsidRPr="00CF5BB8">
              <w:rPr>
                <w:rFonts w:cs="TimesNewRoman"/>
                <w:sz w:val="18"/>
                <w:szCs w:val="18"/>
                <w:lang w:val="el-GR"/>
              </w:rPr>
              <w:t>- αν τα παραγόμενα από τον δικαιούχο αγαθά ή υπηρεσίες είναι καθαρά τοπικά ή έχουν περιορισμένη γεωγραφική ζώνη επιρροής π.χ. δυσκολίες στην πρόσβαση, απουσία υποστηριχτικών υποδομών στην ευρύτερη περιοχή, περιορισμοί στη χρήση της γλώσσας, προέλευση επισκεπτών/χρηστών υποδομής, κ.α.</w:t>
            </w:r>
          </w:p>
          <w:p w14:paraId="49452BB7" w14:textId="77777777" w:rsidR="001C0684" w:rsidRPr="00CF5BB8" w:rsidRDefault="001C0684" w:rsidP="00955E68">
            <w:pPr>
              <w:pStyle w:val="ae"/>
              <w:jc w:val="both"/>
              <w:rPr>
                <w:rFonts w:cs="TimesNewRoman"/>
                <w:sz w:val="18"/>
                <w:szCs w:val="18"/>
                <w:lang w:val="el-GR"/>
              </w:rPr>
            </w:pPr>
          </w:p>
          <w:p w14:paraId="7DAADC40" w14:textId="77777777" w:rsidR="00FB7412" w:rsidRPr="00CF5BB8" w:rsidRDefault="00FB7412" w:rsidP="00955E68">
            <w:pPr>
              <w:pStyle w:val="ae"/>
              <w:jc w:val="both"/>
              <w:rPr>
                <w:rFonts w:cs="TimesNewRoman"/>
                <w:sz w:val="18"/>
                <w:szCs w:val="18"/>
                <w:lang w:val="el-GR"/>
              </w:rPr>
            </w:pPr>
            <w:r w:rsidRPr="00CF5BB8">
              <w:rPr>
                <w:rFonts w:cs="TimesNewRoman"/>
                <w:sz w:val="18"/>
                <w:szCs w:val="18"/>
                <w:lang w:val="el-GR"/>
              </w:rPr>
              <w:t>Σε πολλές περιπτώσεις έχει κριθεί ότι, λόγω ειδικών περιστάσεων, ορισμένες δραστηριότητες είχαν καθαρά τοπικό αντίκτυπο και, κατά συνέπεια, δεν επηρέαζαν τις συναλλαγές μεταξύ των κρατών μελών. Στις εν λόγω υποθέσεις η Επιτροπή διαπίστωσε, συγκεκριμένα, ότι ο δικαιούχος παρείχε αγαθά ή υπηρεσίες σε μια περιορισμένη περιοχή ενός κράτους μέλους και ήταν απίθανο να προσελκύσει πελάτες από άλλα κράτη μέλη, και ότι δεν μπορούσε να προβλεφθεί ότι το μέτρο δεν θα είχε παρά οριακές επιπτώσεις στις συνθήκες των διασυνοριακών επενδύσεων ή της εγκατάστασης.</w:t>
            </w:r>
          </w:p>
        </w:tc>
        <w:tc>
          <w:tcPr>
            <w:tcW w:w="2729" w:type="dxa"/>
            <w:shd w:val="clear" w:color="auto" w:fill="auto"/>
          </w:tcPr>
          <w:p w14:paraId="1ED07C1D" w14:textId="77777777" w:rsidR="0019012B" w:rsidRPr="00CF5BB8" w:rsidRDefault="0019012B" w:rsidP="00955E68">
            <w:pPr>
              <w:pStyle w:val="ae"/>
              <w:jc w:val="center"/>
              <w:rPr>
                <w:rFonts w:cs="TimesNewRoman"/>
                <w:b/>
                <w:sz w:val="18"/>
                <w:szCs w:val="18"/>
                <w:lang w:val="el-GR"/>
              </w:rPr>
            </w:pPr>
          </w:p>
        </w:tc>
      </w:tr>
      <w:tr w:rsidR="00CF5BB8" w:rsidRPr="00CF5BB8" w14:paraId="7EB6D257" w14:textId="77777777" w:rsidTr="00955E68">
        <w:tc>
          <w:tcPr>
            <w:tcW w:w="6637" w:type="dxa"/>
            <w:shd w:val="clear" w:color="auto" w:fill="auto"/>
          </w:tcPr>
          <w:p w14:paraId="1932BD8A" w14:textId="77777777" w:rsidR="0019012B" w:rsidRPr="00CF5BB8" w:rsidRDefault="0019012B" w:rsidP="00955E68">
            <w:pPr>
              <w:pStyle w:val="a6"/>
              <w:spacing w:after="0" w:line="240" w:lineRule="auto"/>
              <w:ind w:left="360"/>
              <w:rPr>
                <w:rFonts w:cs="TimesNewRoman"/>
                <w:b/>
                <w:caps/>
                <w:sz w:val="18"/>
                <w:szCs w:val="18"/>
              </w:rPr>
            </w:pPr>
            <w:r w:rsidRPr="00CF5BB8">
              <w:rPr>
                <w:rFonts w:cs="TimesNewRoman"/>
                <w:sz w:val="18"/>
                <w:szCs w:val="18"/>
              </w:rPr>
              <w:t xml:space="preserve">Το μέτρο ενισχύει την θέση της δικαιούχου εταιρείας σε σύγκριση με άλλες εταιρείες που ανταγωνίζονται στην </w:t>
            </w:r>
            <w:proofErr w:type="spellStart"/>
            <w:r w:rsidRPr="00CF5BB8">
              <w:rPr>
                <w:rFonts w:cs="TimesNewRoman"/>
                <w:sz w:val="18"/>
                <w:szCs w:val="18"/>
              </w:rPr>
              <w:t>ενδοενωσιακή</w:t>
            </w:r>
            <w:proofErr w:type="spellEnd"/>
            <w:r w:rsidRPr="00CF5BB8">
              <w:rPr>
                <w:rFonts w:cs="TimesNewRoman"/>
                <w:sz w:val="18"/>
                <w:szCs w:val="18"/>
              </w:rPr>
              <w:t xml:space="preserve"> αγορά ;</w:t>
            </w:r>
          </w:p>
        </w:tc>
        <w:tc>
          <w:tcPr>
            <w:tcW w:w="900" w:type="dxa"/>
            <w:shd w:val="clear" w:color="auto" w:fill="auto"/>
          </w:tcPr>
          <w:p w14:paraId="4A9E22E3" w14:textId="77777777" w:rsidR="0019012B" w:rsidRPr="00CF5BB8" w:rsidRDefault="0019012B" w:rsidP="00955E68">
            <w:pPr>
              <w:pStyle w:val="ae"/>
              <w:jc w:val="center"/>
              <w:rPr>
                <w:rFonts w:cs="TimesNewRoman"/>
                <w:b/>
                <w:sz w:val="18"/>
                <w:szCs w:val="18"/>
                <w:lang w:val="el-GR"/>
              </w:rPr>
            </w:pPr>
          </w:p>
        </w:tc>
        <w:tc>
          <w:tcPr>
            <w:tcW w:w="3908" w:type="dxa"/>
            <w:vMerge/>
            <w:shd w:val="clear" w:color="auto" w:fill="auto"/>
          </w:tcPr>
          <w:p w14:paraId="2FAD2A72" w14:textId="77777777" w:rsidR="0019012B" w:rsidRPr="00CF5BB8" w:rsidRDefault="0019012B" w:rsidP="00955E68">
            <w:pPr>
              <w:pStyle w:val="ae"/>
              <w:jc w:val="both"/>
              <w:rPr>
                <w:rFonts w:cs="DejaVu Sans"/>
                <w:b/>
                <w:sz w:val="18"/>
                <w:szCs w:val="18"/>
                <w:lang w:val="el-GR"/>
              </w:rPr>
            </w:pPr>
          </w:p>
        </w:tc>
        <w:tc>
          <w:tcPr>
            <w:tcW w:w="2729" w:type="dxa"/>
            <w:shd w:val="clear" w:color="auto" w:fill="auto"/>
          </w:tcPr>
          <w:p w14:paraId="214211EF" w14:textId="77777777" w:rsidR="0019012B" w:rsidRPr="00CF5BB8" w:rsidRDefault="0019012B" w:rsidP="00955E68">
            <w:pPr>
              <w:pStyle w:val="ae"/>
              <w:jc w:val="center"/>
              <w:rPr>
                <w:rFonts w:cs="TimesNewRoman"/>
                <w:b/>
                <w:sz w:val="18"/>
                <w:szCs w:val="18"/>
                <w:lang w:val="el-GR"/>
              </w:rPr>
            </w:pPr>
          </w:p>
        </w:tc>
      </w:tr>
      <w:tr w:rsidR="00CF5BB8" w:rsidRPr="00CF5BB8" w14:paraId="2183F70D" w14:textId="77777777" w:rsidTr="00C472A8">
        <w:trPr>
          <w:trHeight w:val="587"/>
        </w:trPr>
        <w:tc>
          <w:tcPr>
            <w:tcW w:w="6637" w:type="dxa"/>
            <w:tcBorders>
              <w:bottom w:val="single" w:sz="4" w:space="0" w:color="auto"/>
            </w:tcBorders>
            <w:shd w:val="clear" w:color="auto" w:fill="auto"/>
          </w:tcPr>
          <w:p w14:paraId="46B04F9D" w14:textId="77777777" w:rsidR="0019012B" w:rsidRPr="00CF5BB8" w:rsidRDefault="0019012B" w:rsidP="00955E68">
            <w:pPr>
              <w:pStyle w:val="a6"/>
              <w:spacing w:after="0" w:line="240" w:lineRule="auto"/>
              <w:ind w:left="360"/>
              <w:rPr>
                <w:rFonts w:cs="TimesNewRoman"/>
                <w:sz w:val="18"/>
                <w:szCs w:val="18"/>
              </w:rPr>
            </w:pPr>
            <w:r w:rsidRPr="00CF5BB8">
              <w:rPr>
                <w:rFonts w:cs="TimesNewRoman"/>
                <w:sz w:val="18"/>
                <w:szCs w:val="18"/>
              </w:rPr>
              <w:t>Οι δραστηριότητες του δικαιούχου είναι καθαρά τοπικού χαρακτήρα;</w:t>
            </w:r>
          </w:p>
        </w:tc>
        <w:tc>
          <w:tcPr>
            <w:tcW w:w="900" w:type="dxa"/>
            <w:shd w:val="clear" w:color="auto" w:fill="auto"/>
          </w:tcPr>
          <w:p w14:paraId="74EB052F" w14:textId="77777777" w:rsidR="0019012B" w:rsidRPr="00CF5BB8" w:rsidRDefault="0019012B" w:rsidP="00955E68">
            <w:pPr>
              <w:pStyle w:val="ae"/>
              <w:jc w:val="center"/>
              <w:rPr>
                <w:rFonts w:cs="TimesNewRoman"/>
                <w:b/>
                <w:sz w:val="18"/>
                <w:szCs w:val="18"/>
                <w:lang w:val="el-GR"/>
              </w:rPr>
            </w:pPr>
          </w:p>
        </w:tc>
        <w:tc>
          <w:tcPr>
            <w:tcW w:w="3908" w:type="dxa"/>
            <w:vMerge/>
            <w:shd w:val="clear" w:color="auto" w:fill="auto"/>
          </w:tcPr>
          <w:p w14:paraId="7732E364" w14:textId="77777777" w:rsidR="0019012B" w:rsidRPr="00CF5BB8" w:rsidRDefault="0019012B" w:rsidP="00955E68">
            <w:pPr>
              <w:pStyle w:val="ae"/>
              <w:jc w:val="both"/>
              <w:rPr>
                <w:rFonts w:cs="DejaVu Sans"/>
                <w:b/>
                <w:sz w:val="18"/>
                <w:szCs w:val="18"/>
                <w:lang w:val="el-GR"/>
              </w:rPr>
            </w:pPr>
          </w:p>
        </w:tc>
        <w:tc>
          <w:tcPr>
            <w:tcW w:w="2729" w:type="dxa"/>
            <w:shd w:val="clear" w:color="auto" w:fill="auto"/>
          </w:tcPr>
          <w:p w14:paraId="764A7553" w14:textId="77777777" w:rsidR="0019012B" w:rsidRPr="00CF5BB8" w:rsidRDefault="0019012B" w:rsidP="00955E68">
            <w:pPr>
              <w:pStyle w:val="ae"/>
              <w:jc w:val="center"/>
              <w:rPr>
                <w:rFonts w:cs="TimesNewRoman"/>
                <w:b/>
                <w:sz w:val="18"/>
                <w:szCs w:val="18"/>
                <w:lang w:val="el-GR"/>
              </w:rPr>
            </w:pPr>
          </w:p>
        </w:tc>
      </w:tr>
      <w:tr w:rsidR="00CF5BB8" w:rsidRPr="00CF5BB8" w14:paraId="60A5D8DA" w14:textId="77777777" w:rsidTr="00556521">
        <w:tc>
          <w:tcPr>
            <w:tcW w:w="6637" w:type="dxa"/>
            <w:shd w:val="clear" w:color="auto" w:fill="BFBFBF"/>
          </w:tcPr>
          <w:p w14:paraId="5EA977FA" w14:textId="552C2F06" w:rsidR="0019012B" w:rsidRPr="00CF5BB8" w:rsidRDefault="0019012B" w:rsidP="00955E68">
            <w:pPr>
              <w:pStyle w:val="a6"/>
              <w:numPr>
                <w:ilvl w:val="0"/>
                <w:numId w:val="16"/>
              </w:numPr>
              <w:spacing w:after="0" w:line="240" w:lineRule="auto"/>
              <w:rPr>
                <w:rFonts w:cs="TimesNewRoman"/>
                <w:b/>
                <w:caps/>
                <w:sz w:val="18"/>
                <w:szCs w:val="18"/>
              </w:rPr>
            </w:pPr>
            <w:r w:rsidRPr="00CF5BB8">
              <w:rPr>
                <w:rFonts w:cs="TimesNewRoman"/>
                <w:b/>
                <w:caps/>
                <w:sz w:val="18"/>
                <w:szCs w:val="18"/>
              </w:rPr>
              <w:t>ΤΟ ΜΕΤΡΟ ΝΟΘΕΥΕΙ Ή ΑΠΕΙΛΕΙ ΝΑ ΝΟΘΕΥΣΕΙ ΤΟΝ ΑΝΤΑΓΩΝΙΣΜΟ</w:t>
            </w:r>
            <w:r w:rsidR="00CF5BB8">
              <w:rPr>
                <w:rFonts w:cs="TimesNewRoman"/>
                <w:b/>
                <w:caps/>
                <w:sz w:val="18"/>
                <w:szCs w:val="18"/>
              </w:rPr>
              <w:t>;</w:t>
            </w:r>
          </w:p>
          <w:p w14:paraId="266C8BE3" w14:textId="77777777" w:rsidR="0019012B" w:rsidRPr="00CF5BB8" w:rsidRDefault="0019012B" w:rsidP="00955E68">
            <w:pPr>
              <w:pStyle w:val="a6"/>
              <w:spacing w:after="0" w:line="240" w:lineRule="auto"/>
              <w:ind w:left="0"/>
              <w:rPr>
                <w:rFonts w:cs="TimesNewRoman"/>
                <w:b/>
                <w:caps/>
                <w:sz w:val="18"/>
                <w:szCs w:val="18"/>
              </w:rPr>
            </w:pPr>
            <w:r w:rsidRPr="00CF5BB8">
              <w:rPr>
                <w:i/>
                <w:sz w:val="18"/>
                <w:szCs w:val="18"/>
              </w:rPr>
              <w:t>(Αρκεί μόνο η απειλή επέλευσης της συνέπειας)</w:t>
            </w:r>
          </w:p>
        </w:tc>
        <w:tc>
          <w:tcPr>
            <w:tcW w:w="900" w:type="dxa"/>
            <w:shd w:val="clear" w:color="auto" w:fill="auto"/>
          </w:tcPr>
          <w:p w14:paraId="2D3F43AE" w14:textId="77777777" w:rsidR="0019012B" w:rsidRPr="00CF5BB8" w:rsidRDefault="0019012B" w:rsidP="00955E68">
            <w:pPr>
              <w:pStyle w:val="ae"/>
              <w:jc w:val="center"/>
              <w:rPr>
                <w:rFonts w:cs="TimesNewRoman"/>
                <w:b/>
                <w:sz w:val="18"/>
                <w:szCs w:val="18"/>
                <w:lang w:val="el-GR"/>
              </w:rPr>
            </w:pPr>
          </w:p>
        </w:tc>
        <w:tc>
          <w:tcPr>
            <w:tcW w:w="3908" w:type="dxa"/>
            <w:vMerge/>
            <w:shd w:val="clear" w:color="auto" w:fill="auto"/>
          </w:tcPr>
          <w:p w14:paraId="6F14373C" w14:textId="77777777" w:rsidR="0019012B" w:rsidRPr="00CF5BB8" w:rsidRDefault="0019012B" w:rsidP="00955E68">
            <w:pPr>
              <w:pStyle w:val="ae"/>
              <w:jc w:val="both"/>
              <w:rPr>
                <w:rFonts w:cs="DejaVu Sans"/>
                <w:b/>
                <w:sz w:val="18"/>
                <w:szCs w:val="18"/>
                <w:lang w:val="el-GR"/>
              </w:rPr>
            </w:pPr>
          </w:p>
        </w:tc>
        <w:tc>
          <w:tcPr>
            <w:tcW w:w="2729" w:type="dxa"/>
            <w:shd w:val="clear" w:color="auto" w:fill="auto"/>
          </w:tcPr>
          <w:p w14:paraId="7597EE82" w14:textId="77777777" w:rsidR="0019012B" w:rsidRPr="00CF5BB8" w:rsidRDefault="0019012B" w:rsidP="00955E68">
            <w:pPr>
              <w:pStyle w:val="ae"/>
              <w:jc w:val="center"/>
              <w:rPr>
                <w:rFonts w:cs="TimesNewRoman"/>
                <w:b/>
                <w:sz w:val="18"/>
                <w:szCs w:val="18"/>
                <w:lang w:val="el-GR"/>
              </w:rPr>
            </w:pPr>
          </w:p>
        </w:tc>
      </w:tr>
      <w:tr w:rsidR="00CF5BB8" w:rsidRPr="00CF5BB8" w14:paraId="7EA85DE5" w14:textId="77777777" w:rsidTr="00955E68">
        <w:tc>
          <w:tcPr>
            <w:tcW w:w="6637" w:type="dxa"/>
            <w:shd w:val="clear" w:color="auto" w:fill="auto"/>
          </w:tcPr>
          <w:p w14:paraId="557D0520" w14:textId="090FD712" w:rsidR="0019012B" w:rsidRPr="00CF5BB8" w:rsidRDefault="0019012B" w:rsidP="00955E68">
            <w:pPr>
              <w:pStyle w:val="a6"/>
              <w:spacing w:after="0" w:line="240" w:lineRule="auto"/>
              <w:ind w:left="0"/>
              <w:rPr>
                <w:rFonts w:cs="TimesNewRoman"/>
                <w:b/>
                <w:caps/>
                <w:sz w:val="18"/>
                <w:szCs w:val="18"/>
              </w:rPr>
            </w:pPr>
            <w:r w:rsidRPr="00CF5BB8">
              <w:rPr>
                <w:rFonts w:cs="TimesNewRoman"/>
                <w:sz w:val="18"/>
                <w:szCs w:val="18"/>
              </w:rPr>
              <w:t>Δραστηριοποιείται ο δικαιούχος σε μια αγορά ανοικτή στον ανταγωνισμό</w:t>
            </w:r>
            <w:r w:rsidR="00CF5BB8">
              <w:rPr>
                <w:rFonts w:cs="TimesNewRoman"/>
                <w:sz w:val="18"/>
                <w:szCs w:val="18"/>
              </w:rPr>
              <w:t>;</w:t>
            </w:r>
          </w:p>
        </w:tc>
        <w:tc>
          <w:tcPr>
            <w:tcW w:w="900" w:type="dxa"/>
            <w:shd w:val="clear" w:color="auto" w:fill="auto"/>
          </w:tcPr>
          <w:p w14:paraId="383A85FA" w14:textId="77777777" w:rsidR="0019012B" w:rsidRPr="00CF5BB8" w:rsidRDefault="0019012B" w:rsidP="00955E68">
            <w:pPr>
              <w:pStyle w:val="ae"/>
              <w:jc w:val="center"/>
              <w:rPr>
                <w:rFonts w:cs="TimesNewRoman"/>
                <w:b/>
                <w:sz w:val="18"/>
                <w:szCs w:val="18"/>
                <w:lang w:val="el-GR"/>
              </w:rPr>
            </w:pPr>
          </w:p>
        </w:tc>
        <w:tc>
          <w:tcPr>
            <w:tcW w:w="3908" w:type="dxa"/>
            <w:vMerge/>
            <w:shd w:val="clear" w:color="auto" w:fill="auto"/>
          </w:tcPr>
          <w:p w14:paraId="38328A22" w14:textId="77777777" w:rsidR="0019012B" w:rsidRPr="00CF5BB8" w:rsidRDefault="0019012B" w:rsidP="00955E68">
            <w:pPr>
              <w:pStyle w:val="ae"/>
              <w:jc w:val="both"/>
              <w:rPr>
                <w:rFonts w:cs="DejaVu Sans"/>
                <w:b/>
                <w:sz w:val="18"/>
                <w:szCs w:val="18"/>
                <w:lang w:val="el-GR"/>
              </w:rPr>
            </w:pPr>
          </w:p>
        </w:tc>
        <w:tc>
          <w:tcPr>
            <w:tcW w:w="2729" w:type="dxa"/>
            <w:shd w:val="clear" w:color="auto" w:fill="auto"/>
          </w:tcPr>
          <w:p w14:paraId="05EA0AAE" w14:textId="77777777" w:rsidR="0019012B" w:rsidRPr="00CF5BB8" w:rsidRDefault="0019012B" w:rsidP="00955E68">
            <w:pPr>
              <w:pStyle w:val="ae"/>
              <w:jc w:val="center"/>
              <w:rPr>
                <w:rFonts w:cs="TimesNewRoman"/>
                <w:b/>
                <w:sz w:val="18"/>
                <w:szCs w:val="18"/>
                <w:lang w:val="el-GR"/>
              </w:rPr>
            </w:pPr>
          </w:p>
        </w:tc>
      </w:tr>
      <w:tr w:rsidR="00CF5BB8" w:rsidRPr="00CF5BB8" w14:paraId="70D91DD1" w14:textId="77777777" w:rsidTr="00955E68">
        <w:tc>
          <w:tcPr>
            <w:tcW w:w="6637" w:type="dxa"/>
            <w:shd w:val="clear" w:color="auto" w:fill="auto"/>
          </w:tcPr>
          <w:p w14:paraId="1C270C3C" w14:textId="77777777" w:rsidR="0019012B" w:rsidRPr="00CF5BB8" w:rsidRDefault="0019012B" w:rsidP="00955E68">
            <w:pPr>
              <w:pStyle w:val="a6"/>
              <w:spacing w:after="0" w:line="240" w:lineRule="auto"/>
              <w:ind w:left="0"/>
              <w:rPr>
                <w:rFonts w:cs="TimesNewRoman"/>
                <w:sz w:val="18"/>
                <w:szCs w:val="18"/>
              </w:rPr>
            </w:pPr>
            <w:r w:rsidRPr="00CF5BB8">
              <w:rPr>
                <w:rFonts w:cs="TimesNewRoman"/>
                <w:sz w:val="18"/>
                <w:szCs w:val="18"/>
              </w:rPr>
              <w:t>Εάν η αγορά δεν είναι ανοικτή στον ανταγωνισμό, ασκεί ο δικαιούχος άλλες οικονομικές δραστηριότητες σε τομέα που είναι ανοιχτός στον ανταγωνισμό ή/και σε άλλο κράτος μέλος;</w:t>
            </w:r>
          </w:p>
        </w:tc>
        <w:tc>
          <w:tcPr>
            <w:tcW w:w="900" w:type="dxa"/>
            <w:shd w:val="clear" w:color="auto" w:fill="auto"/>
          </w:tcPr>
          <w:p w14:paraId="210D1EF5" w14:textId="77777777" w:rsidR="0019012B" w:rsidRPr="00CF5BB8" w:rsidRDefault="0019012B" w:rsidP="00955E68">
            <w:pPr>
              <w:pStyle w:val="ae"/>
              <w:jc w:val="center"/>
              <w:rPr>
                <w:rFonts w:cs="TimesNewRoman"/>
                <w:b/>
                <w:sz w:val="18"/>
                <w:szCs w:val="18"/>
                <w:lang w:val="el-GR"/>
              </w:rPr>
            </w:pPr>
          </w:p>
        </w:tc>
        <w:tc>
          <w:tcPr>
            <w:tcW w:w="3908" w:type="dxa"/>
            <w:vMerge/>
            <w:shd w:val="clear" w:color="auto" w:fill="auto"/>
          </w:tcPr>
          <w:p w14:paraId="0F696995" w14:textId="77777777" w:rsidR="0019012B" w:rsidRPr="00CF5BB8" w:rsidRDefault="0019012B" w:rsidP="00955E68">
            <w:pPr>
              <w:pStyle w:val="ae"/>
              <w:jc w:val="both"/>
              <w:rPr>
                <w:rFonts w:cs="DejaVu Sans"/>
                <w:b/>
                <w:sz w:val="18"/>
                <w:szCs w:val="18"/>
                <w:lang w:val="el-GR"/>
              </w:rPr>
            </w:pPr>
          </w:p>
        </w:tc>
        <w:tc>
          <w:tcPr>
            <w:tcW w:w="2729" w:type="dxa"/>
            <w:shd w:val="clear" w:color="auto" w:fill="auto"/>
          </w:tcPr>
          <w:p w14:paraId="5A044508" w14:textId="77777777" w:rsidR="0019012B" w:rsidRPr="00CF5BB8" w:rsidRDefault="0019012B" w:rsidP="00955E68">
            <w:pPr>
              <w:pStyle w:val="ae"/>
              <w:jc w:val="center"/>
              <w:rPr>
                <w:rFonts w:cs="TimesNewRoman"/>
                <w:b/>
                <w:sz w:val="18"/>
                <w:szCs w:val="18"/>
                <w:lang w:val="el-GR"/>
              </w:rPr>
            </w:pPr>
          </w:p>
        </w:tc>
      </w:tr>
      <w:tr w:rsidR="00CF5BB8" w:rsidRPr="00CF5BB8" w14:paraId="4AB955F0" w14:textId="77777777" w:rsidTr="00955E68">
        <w:tc>
          <w:tcPr>
            <w:tcW w:w="6637" w:type="dxa"/>
            <w:shd w:val="clear" w:color="auto" w:fill="auto"/>
          </w:tcPr>
          <w:p w14:paraId="5459D9EE" w14:textId="3FBA7999" w:rsidR="0019012B" w:rsidRPr="00CF5BB8" w:rsidRDefault="0019012B" w:rsidP="00955E68">
            <w:pPr>
              <w:pStyle w:val="a6"/>
              <w:spacing w:after="0" w:line="240" w:lineRule="auto"/>
              <w:ind w:left="0"/>
              <w:rPr>
                <w:rFonts w:cs="TimesNewRoman"/>
                <w:sz w:val="18"/>
                <w:szCs w:val="18"/>
              </w:rPr>
            </w:pPr>
            <w:r w:rsidRPr="00CF5BB8">
              <w:rPr>
                <w:rFonts w:cs="TimesNewRoman"/>
                <w:sz w:val="18"/>
                <w:szCs w:val="18"/>
              </w:rPr>
              <w:t>Εάν ο δικαιούχος δραστηριοποιείται σε αγορές ανοικτές στον ανταγωνισμό ή/και σε άλλο κράτος μέλος,  τηρεί ξεχωριστούς λογαριασμούς για κάθε δραστηριότητα;</w:t>
            </w:r>
          </w:p>
        </w:tc>
        <w:tc>
          <w:tcPr>
            <w:tcW w:w="900" w:type="dxa"/>
            <w:shd w:val="clear" w:color="auto" w:fill="auto"/>
          </w:tcPr>
          <w:p w14:paraId="160A54CF" w14:textId="77777777" w:rsidR="0019012B" w:rsidRPr="00CF5BB8" w:rsidRDefault="0019012B" w:rsidP="00955E68">
            <w:pPr>
              <w:pStyle w:val="ae"/>
              <w:jc w:val="center"/>
              <w:rPr>
                <w:rFonts w:cs="TimesNewRoman"/>
                <w:b/>
                <w:sz w:val="18"/>
                <w:szCs w:val="18"/>
                <w:lang w:val="el-GR"/>
              </w:rPr>
            </w:pPr>
          </w:p>
        </w:tc>
        <w:tc>
          <w:tcPr>
            <w:tcW w:w="3908" w:type="dxa"/>
            <w:vMerge/>
            <w:shd w:val="clear" w:color="auto" w:fill="auto"/>
          </w:tcPr>
          <w:p w14:paraId="25643868" w14:textId="77777777" w:rsidR="0019012B" w:rsidRPr="00CF5BB8" w:rsidRDefault="0019012B" w:rsidP="00955E68">
            <w:pPr>
              <w:pStyle w:val="ae"/>
              <w:jc w:val="both"/>
              <w:rPr>
                <w:rFonts w:cs="DejaVu Sans"/>
                <w:b/>
                <w:sz w:val="18"/>
                <w:szCs w:val="18"/>
                <w:lang w:val="el-GR"/>
              </w:rPr>
            </w:pPr>
          </w:p>
        </w:tc>
        <w:tc>
          <w:tcPr>
            <w:tcW w:w="2729" w:type="dxa"/>
            <w:shd w:val="clear" w:color="auto" w:fill="auto"/>
          </w:tcPr>
          <w:p w14:paraId="10D4B1E5" w14:textId="77777777" w:rsidR="0019012B" w:rsidRPr="00CF5BB8" w:rsidRDefault="0019012B" w:rsidP="00955E68">
            <w:pPr>
              <w:pStyle w:val="ae"/>
              <w:jc w:val="center"/>
              <w:rPr>
                <w:rFonts w:cs="TimesNewRoman"/>
                <w:b/>
                <w:sz w:val="18"/>
                <w:szCs w:val="18"/>
                <w:lang w:val="el-GR"/>
              </w:rPr>
            </w:pPr>
          </w:p>
        </w:tc>
      </w:tr>
    </w:tbl>
    <w:p w14:paraId="4322B76C" w14:textId="77777777" w:rsidR="00294C1B" w:rsidRPr="00294C1B" w:rsidRDefault="00294C1B" w:rsidP="00FA7846">
      <w:pPr>
        <w:pStyle w:val="ae"/>
        <w:jc w:val="center"/>
        <w:rPr>
          <w:b/>
          <w:sz w:val="18"/>
          <w:szCs w:val="18"/>
        </w:rPr>
      </w:pPr>
    </w:p>
    <w:sectPr w:rsidR="00294C1B" w:rsidRPr="00294C1B" w:rsidSect="0009356E">
      <w:headerReference w:type="default" r:id="rId8"/>
      <w:footerReference w:type="default" r:id="rId9"/>
      <w:pgSz w:w="16838" w:h="11906" w:orient="landscape"/>
      <w:pgMar w:top="993" w:right="1440" w:bottom="993" w:left="1440" w:header="0"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CBAC0" w14:textId="77777777" w:rsidR="005324D0" w:rsidRDefault="005324D0" w:rsidP="00565381">
      <w:pPr>
        <w:spacing w:after="0" w:line="240" w:lineRule="auto"/>
      </w:pPr>
      <w:r>
        <w:separator/>
      </w:r>
    </w:p>
  </w:endnote>
  <w:endnote w:type="continuationSeparator" w:id="0">
    <w:p w14:paraId="4FA19371" w14:textId="77777777" w:rsidR="005324D0" w:rsidRDefault="005324D0" w:rsidP="00565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imesNewRoman">
    <w:altName w:val="Times New Roman"/>
    <w:panose1 w:val="00000000000000000000"/>
    <w:charset w:val="A1"/>
    <w:family w:val="auto"/>
    <w:notTrueType/>
    <w:pitch w:val="default"/>
    <w:sig w:usb0="00000083" w:usb1="00000000" w:usb2="00000000" w:usb3="00000000" w:csb0="00000009"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DejaVu Sans">
    <w:altName w:val="Arial"/>
    <w:charset w:val="A1"/>
    <w:family w:val="swiss"/>
    <w:pitch w:val="variable"/>
    <w:sig w:usb0="00000000" w:usb1="D200FDFF" w:usb2="0A246029" w:usb3="00000000" w:csb0="000001FF" w:csb1="00000000"/>
  </w:font>
  <w:font w:name="Liberation Sans">
    <w:altName w:val="Arial"/>
    <w:charset w:val="A1"/>
    <w:family w:val="swiss"/>
    <w:pitch w:val="variable"/>
    <w:sig w:usb0="E0000AFF" w:usb1="500078FF" w:usb2="00000021" w:usb3="00000000" w:csb0="000001BF" w:csb1="00000000"/>
  </w:font>
  <w:font w:name="Bitstream Vera Sans">
    <w:panose1 w:val="00000000000000000000"/>
    <w:charset w:val="00"/>
    <w:family w:val="roman"/>
    <w:notTrueType/>
    <w:pitch w:val="default"/>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6F836" w14:textId="77777777" w:rsidR="00565381" w:rsidRDefault="00C739EC">
    <w:pPr>
      <w:pStyle w:val="12"/>
      <w:jc w:val="center"/>
    </w:pPr>
    <w:r>
      <w:fldChar w:fldCharType="begin"/>
    </w:r>
    <w:r w:rsidR="00F67254">
      <w:instrText>PAGE</w:instrText>
    </w:r>
    <w:r>
      <w:fldChar w:fldCharType="separate"/>
    </w:r>
    <w:r w:rsidR="00413999">
      <w:rPr>
        <w:noProof/>
      </w:rPr>
      <w:t>8</w:t>
    </w:r>
    <w:r>
      <w:fldChar w:fldCharType="end"/>
    </w:r>
  </w:p>
  <w:p w14:paraId="204CD1A3" w14:textId="77777777" w:rsidR="00565381" w:rsidRDefault="00565381">
    <w:pPr>
      <w:pStyle w:val="1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37EE8" w14:textId="77777777" w:rsidR="005324D0" w:rsidRDefault="005324D0">
      <w:r>
        <w:separator/>
      </w:r>
    </w:p>
  </w:footnote>
  <w:footnote w:type="continuationSeparator" w:id="0">
    <w:p w14:paraId="3E2BBC56" w14:textId="77777777" w:rsidR="005324D0" w:rsidRDefault="00532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EC52" w14:textId="77777777" w:rsidR="00FE2701" w:rsidRDefault="00FE2701">
    <w:pPr>
      <w:pStyle w:val="ae"/>
      <w:rPr>
        <w:i/>
        <w:lang w:val="en-US"/>
      </w:rPr>
    </w:pPr>
  </w:p>
  <w:p w14:paraId="1073FD27" w14:textId="06074C1E" w:rsidR="00FE2701" w:rsidRPr="00FB5913" w:rsidRDefault="00FB5913">
    <w:pPr>
      <w:pStyle w:val="ae"/>
      <w:rPr>
        <w:i/>
      </w:rPr>
    </w:pPr>
    <w:r>
      <w:rPr>
        <w:i/>
      </w:rPr>
      <w:tab/>
    </w:r>
    <w:r>
      <w:rPr>
        <w:i/>
      </w:rPr>
      <w:tab/>
    </w:r>
    <w:r>
      <w:rPr>
        <w:i/>
      </w:rPr>
      <w:tab/>
    </w:r>
    <w:r>
      <w:rPr>
        <w:i/>
      </w:rPr>
      <w:tab/>
    </w:r>
    <w:r>
      <w:rPr>
        <w:i/>
      </w:rPr>
      <w:tab/>
      <w:t xml:space="preserve">         </w:t>
    </w:r>
    <w:r w:rsidR="00ED456C">
      <w:rPr>
        <w:i/>
      </w:rPr>
      <w:t xml:space="preserve">  </w:t>
    </w:r>
    <w:r>
      <w:rPr>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9C0F19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BF3B81"/>
    <w:multiLevelType w:val="hybridMultilevel"/>
    <w:tmpl w:val="F6444CB4"/>
    <w:lvl w:ilvl="0" w:tplc="04080005">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093B4E6C"/>
    <w:multiLevelType w:val="hybridMultilevel"/>
    <w:tmpl w:val="08FA9AB4"/>
    <w:lvl w:ilvl="0" w:tplc="F4367536">
      <w:start w:val="1"/>
      <w:numFmt w:val="decimal"/>
      <w:lvlText w:val="%1."/>
      <w:lvlJc w:val="left"/>
      <w:pPr>
        <w:ind w:left="502" w:hanging="360"/>
      </w:pPr>
      <w:rPr>
        <w:rFonts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A7278F7"/>
    <w:multiLevelType w:val="hybridMultilevel"/>
    <w:tmpl w:val="0D7CBFF8"/>
    <w:lvl w:ilvl="0" w:tplc="69DA6304">
      <w:start w:val="1"/>
      <w:numFmt w:val="decimal"/>
      <w:lvlText w:val="%1."/>
      <w:lvlJc w:val="left"/>
      <w:pPr>
        <w:ind w:left="360" w:hanging="360"/>
      </w:pPr>
      <w:rPr>
        <w:rFonts w:cs="Times New Roman" w:hint="default"/>
        <w:b/>
        <w:color w:val="FF000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0DBA3CE7"/>
    <w:multiLevelType w:val="hybridMultilevel"/>
    <w:tmpl w:val="74009E2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E8120FD"/>
    <w:multiLevelType w:val="multilevel"/>
    <w:tmpl w:val="731EB0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C118FC"/>
    <w:multiLevelType w:val="hybridMultilevel"/>
    <w:tmpl w:val="44B67D9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1A266359"/>
    <w:multiLevelType w:val="hybridMultilevel"/>
    <w:tmpl w:val="18FCFD9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A334A29"/>
    <w:multiLevelType w:val="hybridMultilevel"/>
    <w:tmpl w:val="B65A4E8C"/>
    <w:lvl w:ilvl="0" w:tplc="6A1625B4">
      <w:start w:val="1"/>
      <w:numFmt w:val="bullet"/>
      <w:lvlText w:val="-"/>
      <w:lvlJc w:val="left"/>
      <w:pPr>
        <w:ind w:left="360" w:hanging="360"/>
      </w:pPr>
      <w:rPr>
        <w:rFonts w:ascii="TimesNewRoman" w:eastAsia="Calibri" w:hAnsi="TimesNewRoman" w:cs="TimesNew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1A445877"/>
    <w:multiLevelType w:val="hybridMultilevel"/>
    <w:tmpl w:val="A0CC2124"/>
    <w:lvl w:ilvl="0" w:tplc="4E28DD90">
      <w:start w:val="2"/>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15:restartNumberingAfterBreak="0">
    <w:nsid w:val="1BE83763"/>
    <w:multiLevelType w:val="hybridMultilevel"/>
    <w:tmpl w:val="3AF64286"/>
    <w:lvl w:ilvl="0" w:tplc="D20A7A0A">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C274AE0"/>
    <w:multiLevelType w:val="multilevel"/>
    <w:tmpl w:val="311EA5E0"/>
    <w:lvl w:ilvl="0">
      <w:start w:val="1"/>
      <w:numFmt w:val="bullet"/>
      <w:lvlText w:val=""/>
      <w:lvlJc w:val="left"/>
      <w:pPr>
        <w:ind w:left="408" w:hanging="360"/>
      </w:pPr>
      <w:rPr>
        <w:rFonts w:ascii="Wingdings" w:hAnsi="Wingdings" w:cs="Wingdings" w:hint="default"/>
      </w:rPr>
    </w:lvl>
    <w:lvl w:ilvl="1">
      <w:start w:val="1"/>
      <w:numFmt w:val="bullet"/>
      <w:lvlText w:val="o"/>
      <w:lvlJc w:val="left"/>
      <w:pPr>
        <w:ind w:left="1128" w:hanging="360"/>
      </w:pPr>
      <w:rPr>
        <w:rFonts w:ascii="Courier New" w:hAnsi="Courier New" w:cs="Courier New" w:hint="default"/>
      </w:rPr>
    </w:lvl>
    <w:lvl w:ilvl="2">
      <w:start w:val="1"/>
      <w:numFmt w:val="bullet"/>
      <w:lvlText w:val=""/>
      <w:lvlJc w:val="left"/>
      <w:pPr>
        <w:ind w:left="1848" w:hanging="360"/>
      </w:pPr>
      <w:rPr>
        <w:rFonts w:ascii="Wingdings" w:hAnsi="Wingdings" w:cs="Wingdings" w:hint="default"/>
      </w:rPr>
    </w:lvl>
    <w:lvl w:ilvl="3">
      <w:start w:val="1"/>
      <w:numFmt w:val="bullet"/>
      <w:lvlText w:val=""/>
      <w:lvlJc w:val="left"/>
      <w:pPr>
        <w:ind w:left="2568" w:hanging="360"/>
      </w:pPr>
      <w:rPr>
        <w:rFonts w:ascii="Symbol" w:hAnsi="Symbol" w:cs="Symbol" w:hint="default"/>
      </w:rPr>
    </w:lvl>
    <w:lvl w:ilvl="4">
      <w:start w:val="1"/>
      <w:numFmt w:val="bullet"/>
      <w:lvlText w:val="o"/>
      <w:lvlJc w:val="left"/>
      <w:pPr>
        <w:ind w:left="3288" w:hanging="360"/>
      </w:pPr>
      <w:rPr>
        <w:rFonts w:ascii="Courier New" w:hAnsi="Courier New" w:cs="Courier New" w:hint="default"/>
      </w:rPr>
    </w:lvl>
    <w:lvl w:ilvl="5">
      <w:start w:val="1"/>
      <w:numFmt w:val="bullet"/>
      <w:lvlText w:val=""/>
      <w:lvlJc w:val="left"/>
      <w:pPr>
        <w:ind w:left="4008" w:hanging="360"/>
      </w:pPr>
      <w:rPr>
        <w:rFonts w:ascii="Wingdings" w:hAnsi="Wingdings" w:cs="Wingdings" w:hint="default"/>
      </w:rPr>
    </w:lvl>
    <w:lvl w:ilvl="6">
      <w:start w:val="1"/>
      <w:numFmt w:val="bullet"/>
      <w:lvlText w:val=""/>
      <w:lvlJc w:val="left"/>
      <w:pPr>
        <w:ind w:left="4728" w:hanging="360"/>
      </w:pPr>
      <w:rPr>
        <w:rFonts w:ascii="Symbol" w:hAnsi="Symbol" w:cs="Symbol" w:hint="default"/>
      </w:rPr>
    </w:lvl>
    <w:lvl w:ilvl="7">
      <w:start w:val="1"/>
      <w:numFmt w:val="bullet"/>
      <w:lvlText w:val="o"/>
      <w:lvlJc w:val="left"/>
      <w:pPr>
        <w:ind w:left="5448" w:hanging="360"/>
      </w:pPr>
      <w:rPr>
        <w:rFonts w:ascii="Courier New" w:hAnsi="Courier New" w:cs="Courier New" w:hint="default"/>
      </w:rPr>
    </w:lvl>
    <w:lvl w:ilvl="8">
      <w:start w:val="1"/>
      <w:numFmt w:val="bullet"/>
      <w:lvlText w:val=""/>
      <w:lvlJc w:val="left"/>
      <w:pPr>
        <w:ind w:left="6168" w:hanging="360"/>
      </w:pPr>
      <w:rPr>
        <w:rFonts w:ascii="Wingdings" w:hAnsi="Wingdings" w:cs="Wingdings" w:hint="default"/>
      </w:rPr>
    </w:lvl>
  </w:abstractNum>
  <w:abstractNum w:abstractNumId="12" w15:restartNumberingAfterBreak="0">
    <w:nsid w:val="2119648D"/>
    <w:multiLevelType w:val="hybridMultilevel"/>
    <w:tmpl w:val="18E8BA9A"/>
    <w:lvl w:ilvl="0" w:tplc="A2E0F120">
      <w:start w:val="1"/>
      <w:numFmt w:val="decimal"/>
      <w:lvlText w:val="%1."/>
      <w:lvlJc w:val="left"/>
      <w:pPr>
        <w:ind w:left="417" w:hanging="360"/>
      </w:pPr>
      <w:rPr>
        <w:rFonts w:cs="Times New Roman" w:hint="default"/>
        <w:b/>
        <w:color w:val="FF0000"/>
      </w:rPr>
    </w:lvl>
    <w:lvl w:ilvl="1" w:tplc="04080019" w:tentative="1">
      <w:start w:val="1"/>
      <w:numFmt w:val="lowerLetter"/>
      <w:lvlText w:val="%2."/>
      <w:lvlJc w:val="left"/>
      <w:pPr>
        <w:ind w:left="1137" w:hanging="360"/>
      </w:pPr>
    </w:lvl>
    <w:lvl w:ilvl="2" w:tplc="0408001B" w:tentative="1">
      <w:start w:val="1"/>
      <w:numFmt w:val="lowerRoman"/>
      <w:lvlText w:val="%3."/>
      <w:lvlJc w:val="right"/>
      <w:pPr>
        <w:ind w:left="1857" w:hanging="180"/>
      </w:pPr>
    </w:lvl>
    <w:lvl w:ilvl="3" w:tplc="0408000F" w:tentative="1">
      <w:start w:val="1"/>
      <w:numFmt w:val="decimal"/>
      <w:lvlText w:val="%4."/>
      <w:lvlJc w:val="left"/>
      <w:pPr>
        <w:ind w:left="2577" w:hanging="360"/>
      </w:pPr>
    </w:lvl>
    <w:lvl w:ilvl="4" w:tplc="04080019" w:tentative="1">
      <w:start w:val="1"/>
      <w:numFmt w:val="lowerLetter"/>
      <w:lvlText w:val="%5."/>
      <w:lvlJc w:val="left"/>
      <w:pPr>
        <w:ind w:left="3297" w:hanging="360"/>
      </w:pPr>
    </w:lvl>
    <w:lvl w:ilvl="5" w:tplc="0408001B" w:tentative="1">
      <w:start w:val="1"/>
      <w:numFmt w:val="lowerRoman"/>
      <w:lvlText w:val="%6."/>
      <w:lvlJc w:val="right"/>
      <w:pPr>
        <w:ind w:left="4017" w:hanging="180"/>
      </w:pPr>
    </w:lvl>
    <w:lvl w:ilvl="6" w:tplc="0408000F" w:tentative="1">
      <w:start w:val="1"/>
      <w:numFmt w:val="decimal"/>
      <w:lvlText w:val="%7."/>
      <w:lvlJc w:val="left"/>
      <w:pPr>
        <w:ind w:left="4737" w:hanging="360"/>
      </w:pPr>
    </w:lvl>
    <w:lvl w:ilvl="7" w:tplc="04080019" w:tentative="1">
      <w:start w:val="1"/>
      <w:numFmt w:val="lowerLetter"/>
      <w:lvlText w:val="%8."/>
      <w:lvlJc w:val="left"/>
      <w:pPr>
        <w:ind w:left="5457" w:hanging="360"/>
      </w:pPr>
    </w:lvl>
    <w:lvl w:ilvl="8" w:tplc="0408001B" w:tentative="1">
      <w:start w:val="1"/>
      <w:numFmt w:val="lowerRoman"/>
      <w:lvlText w:val="%9."/>
      <w:lvlJc w:val="right"/>
      <w:pPr>
        <w:ind w:left="6177" w:hanging="180"/>
      </w:pPr>
    </w:lvl>
  </w:abstractNum>
  <w:abstractNum w:abstractNumId="13" w15:restartNumberingAfterBreak="0">
    <w:nsid w:val="25060188"/>
    <w:multiLevelType w:val="hybridMultilevel"/>
    <w:tmpl w:val="4F9A2704"/>
    <w:lvl w:ilvl="0" w:tplc="04080019">
      <w:start w:val="1"/>
      <w:numFmt w:val="lowerLetter"/>
      <w:lvlText w:val="%1."/>
      <w:lvlJc w:val="left"/>
      <w:pPr>
        <w:ind w:left="360" w:hanging="360"/>
      </w:pPr>
      <w:rPr>
        <w:rFont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266F398E"/>
    <w:multiLevelType w:val="hybridMultilevel"/>
    <w:tmpl w:val="19845F98"/>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33817AF"/>
    <w:multiLevelType w:val="hybridMultilevel"/>
    <w:tmpl w:val="7D9E89D4"/>
    <w:lvl w:ilvl="0" w:tplc="96FE3B32">
      <w:numFmt w:val="bullet"/>
      <w:lvlText w:val="•"/>
      <w:lvlJc w:val="left"/>
      <w:pPr>
        <w:ind w:left="1080" w:hanging="360"/>
      </w:pPr>
      <w:rPr>
        <w:rFonts w:ascii="Verdana" w:eastAsia="Times New Roman" w:hAnsi="Verdana" w:cs="Tahoma"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45E46CF4"/>
    <w:multiLevelType w:val="hybridMultilevel"/>
    <w:tmpl w:val="4F9A2704"/>
    <w:lvl w:ilvl="0" w:tplc="04080019">
      <w:start w:val="1"/>
      <w:numFmt w:val="lowerLetter"/>
      <w:lvlText w:val="%1."/>
      <w:lvlJc w:val="left"/>
      <w:pPr>
        <w:ind w:left="360" w:hanging="360"/>
      </w:pPr>
      <w:rPr>
        <w:rFont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576F7428"/>
    <w:multiLevelType w:val="hybridMultilevel"/>
    <w:tmpl w:val="C1D4646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A7B74FF"/>
    <w:multiLevelType w:val="hybridMultilevel"/>
    <w:tmpl w:val="66A405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66C041D"/>
    <w:multiLevelType w:val="hybridMultilevel"/>
    <w:tmpl w:val="08FA9AB4"/>
    <w:lvl w:ilvl="0" w:tplc="F4367536">
      <w:start w:val="1"/>
      <w:numFmt w:val="decimal"/>
      <w:lvlText w:val="%1."/>
      <w:lvlJc w:val="left"/>
      <w:pPr>
        <w:ind w:left="502" w:hanging="360"/>
      </w:pPr>
      <w:rPr>
        <w:rFonts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A393728"/>
    <w:multiLevelType w:val="hybridMultilevel"/>
    <w:tmpl w:val="8CC85AA8"/>
    <w:lvl w:ilvl="0" w:tplc="34DAFF9C">
      <w:start w:val="1"/>
      <w:numFmt w:val="decimal"/>
      <w:lvlText w:val="%1."/>
      <w:lvlJc w:val="left"/>
      <w:pPr>
        <w:ind w:left="57" w:hanging="57"/>
      </w:pPr>
      <w:rPr>
        <w:rFonts w:cs="Times New Roman" w:hint="default"/>
        <w:b/>
        <w:color w:val="FF000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15:restartNumberingAfterBreak="0">
    <w:nsid w:val="7F9F59F8"/>
    <w:multiLevelType w:val="multilevel"/>
    <w:tmpl w:val="900A6C6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7FD1529D"/>
    <w:multiLevelType w:val="hybridMultilevel"/>
    <w:tmpl w:val="4F9A2704"/>
    <w:lvl w:ilvl="0" w:tplc="04080019">
      <w:start w:val="1"/>
      <w:numFmt w:val="lowerLetter"/>
      <w:lvlText w:val="%1."/>
      <w:lvlJc w:val="left"/>
      <w:pPr>
        <w:ind w:left="360" w:hanging="360"/>
      </w:pPr>
      <w:rPr>
        <w:rFont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799037683">
    <w:abstractNumId w:val="11"/>
  </w:num>
  <w:num w:numId="2" w16cid:durableId="505874568">
    <w:abstractNumId w:val="5"/>
  </w:num>
  <w:num w:numId="3" w16cid:durableId="146436115">
    <w:abstractNumId w:val="21"/>
  </w:num>
  <w:num w:numId="4" w16cid:durableId="1176577559">
    <w:abstractNumId w:val="1"/>
  </w:num>
  <w:num w:numId="5" w16cid:durableId="1818691047">
    <w:abstractNumId w:val="19"/>
  </w:num>
  <w:num w:numId="6" w16cid:durableId="539365484">
    <w:abstractNumId w:val="10"/>
  </w:num>
  <w:num w:numId="7" w16cid:durableId="1123891024">
    <w:abstractNumId w:val="14"/>
  </w:num>
  <w:num w:numId="8" w16cid:durableId="1096944641">
    <w:abstractNumId w:val="2"/>
  </w:num>
  <w:num w:numId="9" w16cid:durableId="694841197">
    <w:abstractNumId w:val="0"/>
  </w:num>
  <w:num w:numId="10" w16cid:durableId="1956281714">
    <w:abstractNumId w:val="18"/>
  </w:num>
  <w:num w:numId="11" w16cid:durableId="1572690238">
    <w:abstractNumId w:val="7"/>
  </w:num>
  <w:num w:numId="12" w16cid:durableId="1860043819">
    <w:abstractNumId w:val="4"/>
  </w:num>
  <w:num w:numId="13" w16cid:durableId="653414768">
    <w:abstractNumId w:val="17"/>
  </w:num>
  <w:num w:numId="14" w16cid:durableId="1785539276">
    <w:abstractNumId w:val="3"/>
  </w:num>
  <w:num w:numId="15" w16cid:durableId="162473621">
    <w:abstractNumId w:val="20"/>
  </w:num>
  <w:num w:numId="16" w16cid:durableId="1683891644">
    <w:abstractNumId w:val="9"/>
  </w:num>
  <w:num w:numId="17" w16cid:durableId="1726566456">
    <w:abstractNumId w:val="12"/>
  </w:num>
  <w:num w:numId="18" w16cid:durableId="918292412">
    <w:abstractNumId w:val="22"/>
  </w:num>
  <w:num w:numId="19" w16cid:durableId="1585457472">
    <w:abstractNumId w:val="16"/>
  </w:num>
  <w:num w:numId="20" w16cid:durableId="999314738">
    <w:abstractNumId w:val="13"/>
  </w:num>
  <w:num w:numId="21" w16cid:durableId="534468068">
    <w:abstractNumId w:val="15"/>
  </w:num>
  <w:num w:numId="22" w16cid:durableId="1424228378">
    <w:abstractNumId w:val="6"/>
  </w:num>
  <w:num w:numId="23" w16cid:durableId="2814998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381"/>
    <w:rsid w:val="00004456"/>
    <w:rsid w:val="00005810"/>
    <w:rsid w:val="00017077"/>
    <w:rsid w:val="00021059"/>
    <w:rsid w:val="00024C49"/>
    <w:rsid w:val="00055D57"/>
    <w:rsid w:val="000608E1"/>
    <w:rsid w:val="00083BA0"/>
    <w:rsid w:val="000915E3"/>
    <w:rsid w:val="0009356E"/>
    <w:rsid w:val="000C2CD5"/>
    <w:rsid w:val="000F27FE"/>
    <w:rsid w:val="001035A9"/>
    <w:rsid w:val="001059BF"/>
    <w:rsid w:val="001667E5"/>
    <w:rsid w:val="001679D2"/>
    <w:rsid w:val="0017057D"/>
    <w:rsid w:val="001743D5"/>
    <w:rsid w:val="00183ABC"/>
    <w:rsid w:val="0019012B"/>
    <w:rsid w:val="00195CD2"/>
    <w:rsid w:val="001A0E66"/>
    <w:rsid w:val="001A2D35"/>
    <w:rsid w:val="001A6DF1"/>
    <w:rsid w:val="001C0684"/>
    <w:rsid w:val="001C2521"/>
    <w:rsid w:val="001E7798"/>
    <w:rsid w:val="00204C4C"/>
    <w:rsid w:val="00212A14"/>
    <w:rsid w:val="0023718B"/>
    <w:rsid w:val="002411A2"/>
    <w:rsid w:val="00250927"/>
    <w:rsid w:val="002667CA"/>
    <w:rsid w:val="00294C1B"/>
    <w:rsid w:val="002A21D2"/>
    <w:rsid w:val="002B37F3"/>
    <w:rsid w:val="002B5AC4"/>
    <w:rsid w:val="002D4D3F"/>
    <w:rsid w:val="00316F89"/>
    <w:rsid w:val="003226C2"/>
    <w:rsid w:val="0035373F"/>
    <w:rsid w:val="00355951"/>
    <w:rsid w:val="00361681"/>
    <w:rsid w:val="0036615A"/>
    <w:rsid w:val="003C413F"/>
    <w:rsid w:val="003F647C"/>
    <w:rsid w:val="003F7A38"/>
    <w:rsid w:val="00402EF1"/>
    <w:rsid w:val="00413999"/>
    <w:rsid w:val="00432AC0"/>
    <w:rsid w:val="00496E39"/>
    <w:rsid w:val="004A58C9"/>
    <w:rsid w:val="004A6469"/>
    <w:rsid w:val="004C7AD4"/>
    <w:rsid w:val="004D3FCF"/>
    <w:rsid w:val="004E72F5"/>
    <w:rsid w:val="005324D0"/>
    <w:rsid w:val="00536A16"/>
    <w:rsid w:val="005520F2"/>
    <w:rsid w:val="00553480"/>
    <w:rsid w:val="00556521"/>
    <w:rsid w:val="00565381"/>
    <w:rsid w:val="00581A9D"/>
    <w:rsid w:val="005856CB"/>
    <w:rsid w:val="005B6F9B"/>
    <w:rsid w:val="005C5EED"/>
    <w:rsid w:val="005F5B1F"/>
    <w:rsid w:val="005F74A7"/>
    <w:rsid w:val="00611320"/>
    <w:rsid w:val="006164F4"/>
    <w:rsid w:val="00620E5A"/>
    <w:rsid w:val="00623437"/>
    <w:rsid w:val="0063017B"/>
    <w:rsid w:val="006470EB"/>
    <w:rsid w:val="00660AB7"/>
    <w:rsid w:val="00672D98"/>
    <w:rsid w:val="00675DD1"/>
    <w:rsid w:val="00692349"/>
    <w:rsid w:val="006B5EEB"/>
    <w:rsid w:val="006C6965"/>
    <w:rsid w:val="006D262A"/>
    <w:rsid w:val="006F4CE6"/>
    <w:rsid w:val="00704B22"/>
    <w:rsid w:val="00715239"/>
    <w:rsid w:val="007228DF"/>
    <w:rsid w:val="00751307"/>
    <w:rsid w:val="007627E6"/>
    <w:rsid w:val="007A7C6A"/>
    <w:rsid w:val="007C18F2"/>
    <w:rsid w:val="007D1FF0"/>
    <w:rsid w:val="007D4D58"/>
    <w:rsid w:val="00800D87"/>
    <w:rsid w:val="00802104"/>
    <w:rsid w:val="00813414"/>
    <w:rsid w:val="00851446"/>
    <w:rsid w:val="00876D97"/>
    <w:rsid w:val="00877033"/>
    <w:rsid w:val="00885ECA"/>
    <w:rsid w:val="008B5AF5"/>
    <w:rsid w:val="008C2213"/>
    <w:rsid w:val="008C496D"/>
    <w:rsid w:val="008C4A9A"/>
    <w:rsid w:val="008D4C52"/>
    <w:rsid w:val="008D4E24"/>
    <w:rsid w:val="008E1443"/>
    <w:rsid w:val="008E1DB0"/>
    <w:rsid w:val="008E443B"/>
    <w:rsid w:val="00907C71"/>
    <w:rsid w:val="00924473"/>
    <w:rsid w:val="00925350"/>
    <w:rsid w:val="00943521"/>
    <w:rsid w:val="009470AD"/>
    <w:rsid w:val="009556F3"/>
    <w:rsid w:val="00955CEE"/>
    <w:rsid w:val="00955E68"/>
    <w:rsid w:val="009603B6"/>
    <w:rsid w:val="00960EF3"/>
    <w:rsid w:val="00965CC9"/>
    <w:rsid w:val="0098501B"/>
    <w:rsid w:val="009A3B95"/>
    <w:rsid w:val="009A756F"/>
    <w:rsid w:val="009B60B0"/>
    <w:rsid w:val="009D14BC"/>
    <w:rsid w:val="009E2B23"/>
    <w:rsid w:val="009E334E"/>
    <w:rsid w:val="009F2858"/>
    <w:rsid w:val="009F36EA"/>
    <w:rsid w:val="009F392E"/>
    <w:rsid w:val="00A10AA0"/>
    <w:rsid w:val="00A11F2E"/>
    <w:rsid w:val="00A36EF4"/>
    <w:rsid w:val="00A42668"/>
    <w:rsid w:val="00A55E8B"/>
    <w:rsid w:val="00A63237"/>
    <w:rsid w:val="00A72FD7"/>
    <w:rsid w:val="00AE7E34"/>
    <w:rsid w:val="00AF236D"/>
    <w:rsid w:val="00AF561D"/>
    <w:rsid w:val="00B124F4"/>
    <w:rsid w:val="00B16AF4"/>
    <w:rsid w:val="00B34364"/>
    <w:rsid w:val="00B55FE2"/>
    <w:rsid w:val="00B85D17"/>
    <w:rsid w:val="00BB3D3D"/>
    <w:rsid w:val="00BD5952"/>
    <w:rsid w:val="00BE7743"/>
    <w:rsid w:val="00C11139"/>
    <w:rsid w:val="00C23032"/>
    <w:rsid w:val="00C33F2F"/>
    <w:rsid w:val="00C33F85"/>
    <w:rsid w:val="00C472A8"/>
    <w:rsid w:val="00C55EF8"/>
    <w:rsid w:val="00C72687"/>
    <w:rsid w:val="00C739EC"/>
    <w:rsid w:val="00C80D51"/>
    <w:rsid w:val="00C95C46"/>
    <w:rsid w:val="00CA0533"/>
    <w:rsid w:val="00CB48B0"/>
    <w:rsid w:val="00CE0FA2"/>
    <w:rsid w:val="00CE2E56"/>
    <w:rsid w:val="00CE5881"/>
    <w:rsid w:val="00CE7EDB"/>
    <w:rsid w:val="00CF5BB8"/>
    <w:rsid w:val="00D017D8"/>
    <w:rsid w:val="00D058C8"/>
    <w:rsid w:val="00D216ED"/>
    <w:rsid w:val="00D257F9"/>
    <w:rsid w:val="00D41417"/>
    <w:rsid w:val="00D70951"/>
    <w:rsid w:val="00D74DF1"/>
    <w:rsid w:val="00D757EE"/>
    <w:rsid w:val="00D76F82"/>
    <w:rsid w:val="00D84624"/>
    <w:rsid w:val="00D872A1"/>
    <w:rsid w:val="00D96881"/>
    <w:rsid w:val="00DC3458"/>
    <w:rsid w:val="00DD4A7B"/>
    <w:rsid w:val="00DF48F8"/>
    <w:rsid w:val="00E03AE7"/>
    <w:rsid w:val="00E210C6"/>
    <w:rsid w:val="00E3363C"/>
    <w:rsid w:val="00E40084"/>
    <w:rsid w:val="00E64AAB"/>
    <w:rsid w:val="00E77633"/>
    <w:rsid w:val="00E9624E"/>
    <w:rsid w:val="00ED2CE2"/>
    <w:rsid w:val="00ED456C"/>
    <w:rsid w:val="00EE553A"/>
    <w:rsid w:val="00F03C1C"/>
    <w:rsid w:val="00F32407"/>
    <w:rsid w:val="00F363AC"/>
    <w:rsid w:val="00F434C0"/>
    <w:rsid w:val="00F53493"/>
    <w:rsid w:val="00F66B40"/>
    <w:rsid w:val="00F67254"/>
    <w:rsid w:val="00FA4AA3"/>
    <w:rsid w:val="00FA50BF"/>
    <w:rsid w:val="00FA7846"/>
    <w:rsid w:val="00FB0EE9"/>
    <w:rsid w:val="00FB5913"/>
    <w:rsid w:val="00FB7412"/>
    <w:rsid w:val="00FC15AB"/>
    <w:rsid w:val="00FC5CDD"/>
    <w:rsid w:val="00FE2701"/>
    <w:rsid w:val="00FE3F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45865"/>
  <w15:chartTrackingRefBased/>
  <w15:docId w15:val="{6B530904-7144-4C6C-9B78-267E0BB6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DejaVu Sans"/>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81A9D"/>
    <w:pPr>
      <w:spacing w:after="200" w:line="276" w:lineRule="auto"/>
    </w:pPr>
    <w:rPr>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Επικεφαλίδα 11"/>
    <w:basedOn w:val="Heading"/>
    <w:qFormat/>
    <w:rsid w:val="00565381"/>
  </w:style>
  <w:style w:type="paragraph" w:customStyle="1" w:styleId="21">
    <w:name w:val="Επικεφαλίδα 21"/>
    <w:basedOn w:val="Heading"/>
    <w:qFormat/>
    <w:rsid w:val="00565381"/>
  </w:style>
  <w:style w:type="paragraph" w:customStyle="1" w:styleId="31">
    <w:name w:val="Επικεφαλίδα 31"/>
    <w:basedOn w:val="Heading"/>
    <w:qFormat/>
    <w:rsid w:val="00565381"/>
  </w:style>
  <w:style w:type="character" w:customStyle="1" w:styleId="Char">
    <w:name w:val="Κείμενο υποσημείωσης Char"/>
    <w:qFormat/>
    <w:rsid w:val="00565381"/>
    <w:rPr>
      <w:sz w:val="20"/>
      <w:szCs w:val="20"/>
    </w:rPr>
  </w:style>
  <w:style w:type="character" w:styleId="a4">
    <w:name w:val="footnote reference"/>
    <w:qFormat/>
    <w:rsid w:val="00565381"/>
    <w:rPr>
      <w:vertAlign w:val="superscript"/>
    </w:rPr>
  </w:style>
  <w:style w:type="character" w:customStyle="1" w:styleId="Char0">
    <w:name w:val="Κεφαλίδα Char"/>
    <w:basedOn w:val="a1"/>
    <w:uiPriority w:val="99"/>
    <w:qFormat/>
    <w:rsid w:val="00565381"/>
  </w:style>
  <w:style w:type="character" w:customStyle="1" w:styleId="Char1">
    <w:name w:val="Υποσέλιδο Char"/>
    <w:basedOn w:val="a1"/>
    <w:qFormat/>
    <w:rsid w:val="00565381"/>
  </w:style>
  <w:style w:type="character" w:customStyle="1" w:styleId="ListLabel1">
    <w:name w:val="ListLabel 1"/>
    <w:qFormat/>
    <w:rsid w:val="00565381"/>
    <w:rPr>
      <w:rFonts w:cs="TimesNewRoman"/>
      <w:sz w:val="24"/>
    </w:rPr>
  </w:style>
  <w:style w:type="character" w:customStyle="1" w:styleId="ListLabel2">
    <w:name w:val="ListLabel 2"/>
    <w:qFormat/>
    <w:rsid w:val="00565381"/>
    <w:rPr>
      <w:rFonts w:cs="Courier New"/>
    </w:rPr>
  </w:style>
  <w:style w:type="character" w:customStyle="1" w:styleId="FootnoteCharacters">
    <w:name w:val="Footnote Characters"/>
    <w:qFormat/>
    <w:rsid w:val="00565381"/>
  </w:style>
  <w:style w:type="character" w:customStyle="1" w:styleId="FootnoteAnchor">
    <w:name w:val="Footnote Anchor"/>
    <w:rsid w:val="00565381"/>
    <w:rPr>
      <w:vertAlign w:val="superscript"/>
    </w:rPr>
  </w:style>
  <w:style w:type="character" w:customStyle="1" w:styleId="EndnoteAnchor">
    <w:name w:val="Endnote Anchor"/>
    <w:rsid w:val="00565381"/>
    <w:rPr>
      <w:vertAlign w:val="superscript"/>
    </w:rPr>
  </w:style>
  <w:style w:type="character" w:customStyle="1" w:styleId="EndnoteCharacters">
    <w:name w:val="Endnote Characters"/>
    <w:qFormat/>
    <w:rsid w:val="00565381"/>
  </w:style>
  <w:style w:type="paragraph" w:customStyle="1" w:styleId="Heading">
    <w:name w:val="Heading"/>
    <w:basedOn w:val="a0"/>
    <w:next w:val="TextBody"/>
    <w:qFormat/>
    <w:rsid w:val="00565381"/>
    <w:pPr>
      <w:keepNext/>
      <w:spacing w:before="240" w:after="120"/>
    </w:pPr>
    <w:rPr>
      <w:rFonts w:ascii="Liberation Sans" w:eastAsia="Bitstream Vera Sans" w:hAnsi="Liberation Sans"/>
      <w:sz w:val="28"/>
      <w:szCs w:val="28"/>
    </w:rPr>
  </w:style>
  <w:style w:type="paragraph" w:customStyle="1" w:styleId="TextBody">
    <w:name w:val="Text Body"/>
    <w:basedOn w:val="a0"/>
    <w:rsid w:val="00565381"/>
    <w:pPr>
      <w:spacing w:after="140" w:line="288" w:lineRule="auto"/>
    </w:pPr>
  </w:style>
  <w:style w:type="paragraph" w:styleId="a5">
    <w:name w:val="List"/>
    <w:basedOn w:val="TextBody"/>
    <w:rsid w:val="00565381"/>
  </w:style>
  <w:style w:type="paragraph" w:customStyle="1" w:styleId="1">
    <w:name w:val="Λεζάντα1"/>
    <w:basedOn w:val="a0"/>
    <w:qFormat/>
    <w:rsid w:val="00565381"/>
    <w:pPr>
      <w:suppressLineNumbers/>
      <w:spacing w:before="120" w:after="120"/>
    </w:pPr>
    <w:rPr>
      <w:i/>
      <w:iCs/>
      <w:sz w:val="24"/>
      <w:szCs w:val="24"/>
    </w:rPr>
  </w:style>
  <w:style w:type="paragraph" w:customStyle="1" w:styleId="Index">
    <w:name w:val="Index"/>
    <w:basedOn w:val="a0"/>
    <w:qFormat/>
    <w:rsid w:val="00565381"/>
    <w:pPr>
      <w:suppressLineNumbers/>
    </w:pPr>
  </w:style>
  <w:style w:type="paragraph" w:styleId="a6">
    <w:name w:val="List Paragraph"/>
    <w:basedOn w:val="a0"/>
    <w:uiPriority w:val="34"/>
    <w:qFormat/>
    <w:rsid w:val="00565381"/>
    <w:pPr>
      <w:ind w:left="720"/>
      <w:contextualSpacing/>
    </w:pPr>
  </w:style>
  <w:style w:type="paragraph" w:styleId="a7">
    <w:name w:val="footnote text"/>
    <w:basedOn w:val="a0"/>
    <w:qFormat/>
    <w:rsid w:val="00565381"/>
    <w:pPr>
      <w:spacing w:after="0" w:line="240" w:lineRule="auto"/>
    </w:pPr>
    <w:rPr>
      <w:sz w:val="20"/>
      <w:szCs w:val="20"/>
    </w:rPr>
  </w:style>
  <w:style w:type="paragraph" w:customStyle="1" w:styleId="10">
    <w:name w:val="Κεφαλίδα1"/>
    <w:basedOn w:val="a0"/>
    <w:rsid w:val="00565381"/>
    <w:pPr>
      <w:tabs>
        <w:tab w:val="center" w:pos="4153"/>
        <w:tab w:val="right" w:pos="8306"/>
      </w:tabs>
      <w:spacing w:after="0" w:line="240" w:lineRule="auto"/>
    </w:pPr>
  </w:style>
  <w:style w:type="paragraph" w:customStyle="1" w:styleId="12">
    <w:name w:val="Υποσέλιδο1"/>
    <w:basedOn w:val="a0"/>
    <w:rsid w:val="00565381"/>
    <w:pPr>
      <w:tabs>
        <w:tab w:val="center" w:pos="4153"/>
        <w:tab w:val="right" w:pos="8306"/>
      </w:tabs>
      <w:spacing w:after="0" w:line="240" w:lineRule="auto"/>
    </w:pPr>
  </w:style>
  <w:style w:type="paragraph" w:customStyle="1" w:styleId="Footnote">
    <w:name w:val="Footnote"/>
    <w:basedOn w:val="a0"/>
    <w:rsid w:val="00565381"/>
  </w:style>
  <w:style w:type="paragraph" w:customStyle="1" w:styleId="Quotations">
    <w:name w:val="Quotations"/>
    <w:basedOn w:val="a0"/>
    <w:qFormat/>
    <w:rsid w:val="00565381"/>
  </w:style>
  <w:style w:type="paragraph" w:styleId="a8">
    <w:name w:val="Title"/>
    <w:basedOn w:val="Heading"/>
    <w:qFormat/>
    <w:rsid w:val="00565381"/>
  </w:style>
  <w:style w:type="paragraph" w:styleId="a9">
    <w:name w:val="Subtitle"/>
    <w:basedOn w:val="Heading"/>
    <w:qFormat/>
    <w:rsid w:val="00565381"/>
  </w:style>
  <w:style w:type="paragraph" w:customStyle="1" w:styleId="TableContents">
    <w:name w:val="Table Contents"/>
    <w:basedOn w:val="a0"/>
    <w:qFormat/>
    <w:rsid w:val="00565381"/>
  </w:style>
  <w:style w:type="paragraph" w:styleId="aa">
    <w:name w:val="Balloon Text"/>
    <w:basedOn w:val="a0"/>
    <w:link w:val="Char2"/>
    <w:uiPriority w:val="99"/>
    <w:semiHidden/>
    <w:unhideWhenUsed/>
    <w:rsid w:val="00C11139"/>
    <w:pPr>
      <w:spacing w:after="0" w:line="240" w:lineRule="auto"/>
    </w:pPr>
    <w:rPr>
      <w:rFonts w:ascii="Tahoma" w:hAnsi="Tahoma" w:cs="Times New Roman"/>
      <w:sz w:val="16"/>
      <w:szCs w:val="16"/>
      <w:lang w:val="x-none" w:eastAsia="x-none"/>
    </w:rPr>
  </w:style>
  <w:style w:type="character" w:customStyle="1" w:styleId="Char2">
    <w:name w:val="Κείμενο πλαισίου Char"/>
    <w:link w:val="aa"/>
    <w:uiPriority w:val="99"/>
    <w:semiHidden/>
    <w:rsid w:val="00C11139"/>
    <w:rPr>
      <w:rFonts w:ascii="Tahoma" w:hAnsi="Tahoma" w:cs="Tahoma"/>
      <w:sz w:val="16"/>
      <w:szCs w:val="16"/>
    </w:rPr>
  </w:style>
  <w:style w:type="character" w:styleId="ab">
    <w:name w:val="annotation reference"/>
    <w:uiPriority w:val="99"/>
    <w:semiHidden/>
    <w:unhideWhenUsed/>
    <w:rsid w:val="00F66B40"/>
    <w:rPr>
      <w:sz w:val="16"/>
      <w:szCs w:val="16"/>
    </w:rPr>
  </w:style>
  <w:style w:type="paragraph" w:styleId="ac">
    <w:name w:val="annotation text"/>
    <w:basedOn w:val="a0"/>
    <w:link w:val="Char3"/>
    <w:uiPriority w:val="99"/>
    <w:semiHidden/>
    <w:unhideWhenUsed/>
    <w:rsid w:val="00F66B40"/>
    <w:rPr>
      <w:rFonts w:cs="Times New Roman"/>
      <w:sz w:val="20"/>
      <w:szCs w:val="20"/>
      <w:lang w:val="x-none"/>
    </w:rPr>
  </w:style>
  <w:style w:type="character" w:customStyle="1" w:styleId="Char3">
    <w:name w:val="Κείμενο σχολίου Char"/>
    <w:link w:val="ac"/>
    <w:uiPriority w:val="99"/>
    <w:semiHidden/>
    <w:rsid w:val="00F66B40"/>
    <w:rPr>
      <w:lang w:eastAsia="en-US"/>
    </w:rPr>
  </w:style>
  <w:style w:type="paragraph" w:styleId="ad">
    <w:name w:val="annotation subject"/>
    <w:basedOn w:val="ac"/>
    <w:next w:val="ac"/>
    <w:link w:val="Char4"/>
    <w:uiPriority w:val="99"/>
    <w:semiHidden/>
    <w:unhideWhenUsed/>
    <w:rsid w:val="00F66B40"/>
    <w:rPr>
      <w:b/>
      <w:bCs/>
    </w:rPr>
  </w:style>
  <w:style w:type="character" w:customStyle="1" w:styleId="Char4">
    <w:name w:val="Θέμα σχολίου Char"/>
    <w:link w:val="ad"/>
    <w:uiPriority w:val="99"/>
    <w:semiHidden/>
    <w:rsid w:val="00F66B40"/>
    <w:rPr>
      <w:b/>
      <w:bCs/>
      <w:lang w:eastAsia="en-US"/>
    </w:rPr>
  </w:style>
  <w:style w:type="paragraph" w:styleId="ae">
    <w:name w:val="header"/>
    <w:basedOn w:val="a0"/>
    <w:link w:val="Char10"/>
    <w:uiPriority w:val="99"/>
    <w:unhideWhenUsed/>
    <w:rsid w:val="00FE2701"/>
    <w:pPr>
      <w:tabs>
        <w:tab w:val="center" w:pos="4153"/>
        <w:tab w:val="right" w:pos="8306"/>
      </w:tabs>
      <w:spacing w:after="0" w:line="240" w:lineRule="auto"/>
    </w:pPr>
    <w:rPr>
      <w:rFonts w:cs="Times New Roman"/>
      <w:lang w:val="x-none"/>
    </w:rPr>
  </w:style>
  <w:style w:type="character" w:customStyle="1" w:styleId="Char10">
    <w:name w:val="Κεφαλίδα Char1"/>
    <w:link w:val="ae"/>
    <w:uiPriority w:val="99"/>
    <w:rsid w:val="00FE2701"/>
    <w:rPr>
      <w:sz w:val="22"/>
      <w:szCs w:val="22"/>
      <w:lang w:eastAsia="en-US"/>
    </w:rPr>
  </w:style>
  <w:style w:type="paragraph" w:styleId="af">
    <w:name w:val="footer"/>
    <w:basedOn w:val="a0"/>
    <w:link w:val="Char11"/>
    <w:uiPriority w:val="99"/>
    <w:unhideWhenUsed/>
    <w:rsid w:val="00FE2701"/>
    <w:pPr>
      <w:tabs>
        <w:tab w:val="center" w:pos="4153"/>
        <w:tab w:val="right" w:pos="8306"/>
      </w:tabs>
      <w:spacing w:after="0" w:line="240" w:lineRule="auto"/>
    </w:pPr>
    <w:rPr>
      <w:rFonts w:cs="Times New Roman"/>
      <w:lang w:val="x-none"/>
    </w:rPr>
  </w:style>
  <w:style w:type="character" w:customStyle="1" w:styleId="Char11">
    <w:name w:val="Υποσέλιδο Char1"/>
    <w:link w:val="af"/>
    <w:uiPriority w:val="99"/>
    <w:rsid w:val="00FE2701"/>
    <w:rPr>
      <w:sz w:val="22"/>
      <w:szCs w:val="22"/>
      <w:lang w:eastAsia="en-US"/>
    </w:rPr>
  </w:style>
  <w:style w:type="table" w:styleId="af0">
    <w:name w:val="Table Grid"/>
    <w:basedOn w:val="a2"/>
    <w:uiPriority w:val="59"/>
    <w:rsid w:val="000915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semiHidden/>
    <w:unhideWhenUsed/>
    <w:rsid w:val="00294C1B"/>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45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912A0-7D9C-461B-AF6A-836509E4F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3068</Words>
  <Characters>16571</Characters>
  <Application>Microsoft Office Word</Application>
  <DocSecurity>0</DocSecurity>
  <Lines>138</Lines>
  <Paragraphs>39</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Ioanna</dc:creator>
  <cp:keywords/>
  <cp:lastModifiedBy>ΓΙΩΡΓΟΣ ΠΕΤΡΕΣΗΣ</cp:lastModifiedBy>
  <cp:revision>3</cp:revision>
  <cp:lastPrinted>2018-01-30T08:01:00Z</cp:lastPrinted>
  <dcterms:created xsi:type="dcterms:W3CDTF">2022-07-29T09:17:00Z</dcterms:created>
  <dcterms:modified xsi:type="dcterms:W3CDTF">2023-05-12T09:10:00Z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ies>
</file>